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wmf" ContentType="image/x-wmf"/>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E8" w:rsidRPr="00432809" w:rsidRDefault="007104E8" w:rsidP="007104E8">
      <w:pPr>
        <w:widowControl/>
        <w:spacing w:line="440" w:lineRule="exact"/>
        <w:jc w:val="center"/>
        <w:rPr>
          <w:rFonts w:ascii="仿宋_GB2312" w:eastAsia="仿宋_GB2312" w:hAnsi="宋体" w:cs="宋体"/>
          <w:b/>
          <w:bCs/>
          <w:color w:val="000000" w:themeColor="text1"/>
          <w:kern w:val="0"/>
          <w:sz w:val="28"/>
          <w:szCs w:val="28"/>
        </w:rPr>
      </w:pPr>
      <w:r w:rsidRPr="00432809">
        <w:rPr>
          <w:rFonts w:ascii="仿宋_GB2312" w:eastAsia="仿宋_GB2312" w:hAnsi="宋体" w:cs="宋体" w:hint="eastAsia"/>
          <w:b/>
          <w:bCs/>
          <w:color w:val="000000" w:themeColor="text1"/>
          <w:kern w:val="0"/>
          <w:sz w:val="28"/>
          <w:szCs w:val="28"/>
        </w:rPr>
        <w:t>乐山市市中区</w:t>
      </w:r>
      <w:r w:rsidR="009823A1">
        <w:rPr>
          <w:rFonts w:ascii="仿宋_GB2312" w:eastAsia="仿宋_GB2312" w:hAnsi="宋体" w:cs="宋体" w:hint="eastAsia"/>
          <w:b/>
          <w:bCs/>
          <w:color w:val="000000" w:themeColor="text1"/>
          <w:kern w:val="0"/>
          <w:sz w:val="28"/>
          <w:szCs w:val="28"/>
        </w:rPr>
        <w:t>生态环境</w:t>
      </w:r>
      <w:r w:rsidRPr="00432809">
        <w:rPr>
          <w:rFonts w:ascii="仿宋_GB2312" w:eastAsia="仿宋_GB2312" w:hAnsi="宋体" w:cs="宋体" w:hint="eastAsia"/>
          <w:b/>
          <w:bCs/>
          <w:color w:val="000000" w:themeColor="text1"/>
          <w:kern w:val="0"/>
          <w:sz w:val="28"/>
          <w:szCs w:val="28"/>
        </w:rPr>
        <w:t>局关于建设项目环境影响评价文件受理情况的公示</w:t>
      </w:r>
      <w:r w:rsidR="000F7C16" w:rsidRPr="00432809">
        <w:rPr>
          <w:rFonts w:ascii="仿宋_GB2312" w:eastAsia="仿宋_GB2312" w:hAnsi="宋体" w:cs="宋体" w:hint="eastAsia"/>
          <w:b/>
          <w:bCs/>
          <w:color w:val="000000" w:themeColor="text1"/>
          <w:kern w:val="0"/>
          <w:sz w:val="28"/>
          <w:szCs w:val="28"/>
        </w:rPr>
        <w:t xml:space="preserve"> </w:t>
      </w:r>
    </w:p>
    <w:p w:rsidR="007104E8" w:rsidRPr="00432809" w:rsidRDefault="007104E8" w:rsidP="007104E8">
      <w:pPr>
        <w:widowControl/>
        <w:jc w:val="center"/>
        <w:rPr>
          <w:rFonts w:ascii="宋体" w:hAnsi="宋体" w:cs="宋体"/>
          <w:color w:val="000000" w:themeColor="text1"/>
          <w:kern w:val="0"/>
          <w:sz w:val="24"/>
        </w:rPr>
      </w:pPr>
      <w:r w:rsidRPr="00432809">
        <w:rPr>
          <w:rFonts w:ascii="宋体" w:hAnsi="宋体" w:cs="宋体" w:hint="eastAsia"/>
          <w:color w:val="000000" w:themeColor="text1"/>
          <w:kern w:val="0"/>
          <w:sz w:val="24"/>
        </w:rPr>
        <w:t>201</w:t>
      </w:r>
      <w:r w:rsidR="000D7921">
        <w:rPr>
          <w:rFonts w:ascii="宋体" w:hAnsi="宋体" w:cs="宋体" w:hint="eastAsia"/>
          <w:color w:val="000000" w:themeColor="text1"/>
          <w:kern w:val="0"/>
          <w:sz w:val="24"/>
        </w:rPr>
        <w:t>9</w:t>
      </w:r>
      <w:r w:rsidRPr="00432809">
        <w:rPr>
          <w:rFonts w:ascii="宋体" w:hAnsi="宋体" w:cs="宋体" w:hint="eastAsia"/>
          <w:color w:val="000000" w:themeColor="text1"/>
          <w:kern w:val="0"/>
          <w:sz w:val="24"/>
        </w:rPr>
        <w:t>-</w:t>
      </w:r>
      <w:r w:rsidR="00A0469A">
        <w:rPr>
          <w:rFonts w:ascii="宋体" w:hAnsi="宋体" w:cs="宋体" w:hint="eastAsia"/>
          <w:color w:val="000000" w:themeColor="text1"/>
          <w:kern w:val="0"/>
          <w:sz w:val="24"/>
        </w:rPr>
        <w:t>4</w:t>
      </w:r>
      <w:r w:rsidRPr="00432809">
        <w:rPr>
          <w:rFonts w:ascii="宋体" w:hAnsi="宋体" w:cs="宋体" w:hint="eastAsia"/>
          <w:color w:val="000000" w:themeColor="text1"/>
          <w:kern w:val="0"/>
          <w:sz w:val="24"/>
        </w:rPr>
        <w:t>-</w:t>
      </w:r>
      <w:r w:rsidR="00A0469A">
        <w:rPr>
          <w:rFonts w:ascii="宋体" w:hAnsi="宋体" w:cs="宋体" w:hint="eastAsia"/>
          <w:color w:val="000000" w:themeColor="text1"/>
          <w:kern w:val="0"/>
          <w:sz w:val="24"/>
        </w:rPr>
        <w:t>4</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根据建设项目环境影响评价审批程序的有关规定，201</w:t>
      </w:r>
      <w:r w:rsidR="000D7921">
        <w:rPr>
          <w:rFonts w:ascii="宋体" w:hAnsi="宋体" w:cs="宋体" w:hint="eastAsia"/>
          <w:color w:val="000000" w:themeColor="text1"/>
          <w:kern w:val="0"/>
          <w:sz w:val="24"/>
        </w:rPr>
        <w:t>9</w:t>
      </w:r>
      <w:r w:rsidRPr="00432809">
        <w:rPr>
          <w:rFonts w:ascii="宋体" w:hAnsi="宋体" w:cs="宋体" w:hint="eastAsia"/>
          <w:color w:val="000000" w:themeColor="text1"/>
          <w:kern w:val="0"/>
          <w:sz w:val="24"/>
        </w:rPr>
        <w:t>年</w:t>
      </w:r>
      <w:r w:rsidR="00A0469A">
        <w:rPr>
          <w:rFonts w:ascii="宋体" w:hAnsi="宋体" w:cs="宋体" w:hint="eastAsia"/>
          <w:color w:val="000000" w:themeColor="text1"/>
          <w:kern w:val="0"/>
          <w:sz w:val="24"/>
        </w:rPr>
        <w:t>4</w:t>
      </w:r>
      <w:r w:rsidRPr="00432809">
        <w:rPr>
          <w:rFonts w:ascii="宋体" w:hAnsi="宋体" w:cs="宋体" w:hint="eastAsia"/>
          <w:color w:val="000000" w:themeColor="text1"/>
          <w:kern w:val="0"/>
          <w:sz w:val="24"/>
        </w:rPr>
        <w:t>月</w:t>
      </w:r>
      <w:r w:rsidR="00A0469A">
        <w:rPr>
          <w:rFonts w:ascii="宋体" w:hAnsi="宋体" w:cs="宋体" w:hint="eastAsia"/>
          <w:color w:val="000000" w:themeColor="text1"/>
          <w:kern w:val="0"/>
          <w:sz w:val="24"/>
        </w:rPr>
        <w:t>4</w:t>
      </w:r>
      <w:r w:rsidRPr="00432809">
        <w:rPr>
          <w:rFonts w:ascii="宋体" w:hAnsi="宋体" w:cs="宋体" w:hint="eastAsia"/>
          <w:color w:val="000000" w:themeColor="text1"/>
          <w:kern w:val="0"/>
          <w:sz w:val="24"/>
        </w:rPr>
        <w:t>日我局受理</w:t>
      </w:r>
      <w:r w:rsidR="000D7921">
        <w:rPr>
          <w:rFonts w:ascii="宋体" w:hAnsi="宋体" w:cs="宋体" w:hint="eastAsia"/>
          <w:color w:val="000000" w:themeColor="text1"/>
          <w:kern w:val="0"/>
          <w:sz w:val="24"/>
        </w:rPr>
        <w:t>2</w:t>
      </w:r>
      <w:r w:rsidRPr="00432809">
        <w:rPr>
          <w:rFonts w:ascii="宋体" w:hAnsi="宋体" w:cs="宋体" w:hint="eastAsia"/>
          <w:color w:val="000000" w:themeColor="text1"/>
          <w:kern w:val="0"/>
          <w:sz w:val="24"/>
        </w:rPr>
        <w:t>个建设项目环境影响评价文件。现将受理情况予以公示，公示期为</w:t>
      </w:r>
      <w:r w:rsidR="000D7921" w:rsidRPr="00432809">
        <w:rPr>
          <w:rFonts w:ascii="宋体" w:hAnsi="宋体" w:cs="宋体" w:hint="eastAsia"/>
          <w:color w:val="000000" w:themeColor="text1"/>
          <w:kern w:val="0"/>
          <w:sz w:val="24"/>
        </w:rPr>
        <w:t>201</w:t>
      </w:r>
      <w:r w:rsidR="000D7921">
        <w:rPr>
          <w:rFonts w:ascii="宋体" w:hAnsi="宋体" w:cs="宋体" w:hint="eastAsia"/>
          <w:color w:val="000000" w:themeColor="text1"/>
          <w:kern w:val="0"/>
          <w:sz w:val="24"/>
        </w:rPr>
        <w:t>9</w:t>
      </w:r>
      <w:r w:rsidR="000D7921" w:rsidRPr="00432809">
        <w:rPr>
          <w:rFonts w:ascii="宋体" w:hAnsi="宋体" w:cs="宋体" w:hint="eastAsia"/>
          <w:color w:val="000000" w:themeColor="text1"/>
          <w:kern w:val="0"/>
          <w:sz w:val="24"/>
        </w:rPr>
        <w:t>年</w:t>
      </w:r>
      <w:r w:rsidR="00A0469A">
        <w:rPr>
          <w:rFonts w:ascii="宋体" w:hAnsi="宋体" w:cs="宋体" w:hint="eastAsia"/>
          <w:color w:val="000000" w:themeColor="text1"/>
          <w:kern w:val="0"/>
          <w:sz w:val="24"/>
        </w:rPr>
        <w:t>4</w:t>
      </w:r>
      <w:r w:rsidR="000D7921" w:rsidRPr="00432809">
        <w:rPr>
          <w:rFonts w:ascii="宋体" w:hAnsi="宋体" w:cs="宋体" w:hint="eastAsia"/>
          <w:color w:val="000000" w:themeColor="text1"/>
          <w:kern w:val="0"/>
          <w:sz w:val="24"/>
        </w:rPr>
        <w:t>月</w:t>
      </w:r>
      <w:r w:rsidR="00A0469A">
        <w:rPr>
          <w:rFonts w:ascii="宋体" w:hAnsi="宋体" w:cs="宋体" w:hint="eastAsia"/>
          <w:color w:val="000000" w:themeColor="text1"/>
          <w:kern w:val="0"/>
          <w:sz w:val="24"/>
        </w:rPr>
        <w:t>4</w:t>
      </w:r>
      <w:r w:rsidR="000D7921" w:rsidRPr="00432809">
        <w:rPr>
          <w:rFonts w:ascii="宋体" w:hAnsi="宋体" w:cs="宋体" w:hint="eastAsia"/>
          <w:color w:val="000000" w:themeColor="text1"/>
          <w:kern w:val="0"/>
          <w:sz w:val="24"/>
        </w:rPr>
        <w:t>日</w:t>
      </w:r>
      <w:r w:rsidRPr="00432809">
        <w:rPr>
          <w:rFonts w:ascii="宋体" w:hAnsi="宋体" w:cs="宋体" w:hint="eastAsia"/>
          <w:color w:val="000000" w:themeColor="text1"/>
          <w:kern w:val="0"/>
          <w:sz w:val="24"/>
        </w:rPr>
        <w:t>－201</w:t>
      </w:r>
      <w:r w:rsidR="000D7921">
        <w:rPr>
          <w:rFonts w:ascii="宋体" w:hAnsi="宋体" w:cs="宋体" w:hint="eastAsia"/>
          <w:color w:val="000000" w:themeColor="text1"/>
          <w:kern w:val="0"/>
          <w:sz w:val="24"/>
        </w:rPr>
        <w:t>9</w:t>
      </w:r>
      <w:r w:rsidRPr="00432809">
        <w:rPr>
          <w:rFonts w:ascii="宋体" w:hAnsi="宋体" w:cs="宋体" w:hint="eastAsia"/>
          <w:color w:val="000000" w:themeColor="text1"/>
          <w:kern w:val="0"/>
          <w:sz w:val="24"/>
        </w:rPr>
        <w:t>年</w:t>
      </w:r>
      <w:r w:rsidR="00A0469A">
        <w:rPr>
          <w:rFonts w:ascii="宋体" w:hAnsi="宋体" w:cs="宋体" w:hint="eastAsia"/>
          <w:color w:val="000000" w:themeColor="text1"/>
          <w:kern w:val="0"/>
          <w:sz w:val="24"/>
        </w:rPr>
        <w:t>4</w:t>
      </w:r>
      <w:r w:rsidRPr="00432809">
        <w:rPr>
          <w:rFonts w:ascii="宋体" w:hAnsi="宋体" w:cs="宋体" w:hint="eastAsia"/>
          <w:color w:val="000000" w:themeColor="text1"/>
          <w:kern w:val="0"/>
          <w:sz w:val="24"/>
        </w:rPr>
        <w:t>月</w:t>
      </w:r>
      <w:r w:rsidR="00A0469A">
        <w:rPr>
          <w:rFonts w:ascii="宋体" w:hAnsi="宋体" w:cs="宋体" w:hint="eastAsia"/>
          <w:color w:val="000000" w:themeColor="text1"/>
          <w:kern w:val="0"/>
          <w:sz w:val="24"/>
        </w:rPr>
        <w:t>18</w:t>
      </w:r>
      <w:r w:rsidRPr="00432809">
        <w:rPr>
          <w:rFonts w:ascii="宋体" w:hAnsi="宋体" w:cs="宋体" w:hint="eastAsia"/>
          <w:color w:val="000000" w:themeColor="text1"/>
          <w:kern w:val="0"/>
          <w:sz w:val="24"/>
        </w:rPr>
        <w:t>日（10个工作日）。</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 xml:space="preserve">　　联系电话：0833－2103779</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 xml:space="preserve">　　传 　 真：0833-2133332</w:t>
      </w:r>
    </w:p>
    <w:p w:rsidR="007104E8" w:rsidRPr="00432809" w:rsidRDefault="007104E8" w:rsidP="007104E8">
      <w:pPr>
        <w:widowControl/>
        <w:ind w:firstLine="42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 xml:space="preserve">　　通讯地址：乐山市市中区</w:t>
      </w:r>
      <w:r w:rsidR="009823A1" w:rsidRPr="009823A1">
        <w:rPr>
          <w:rFonts w:ascii="宋体" w:hAnsi="宋体" w:cs="宋体" w:hint="eastAsia"/>
          <w:color w:val="000000" w:themeColor="text1"/>
          <w:kern w:val="0"/>
          <w:sz w:val="24"/>
        </w:rPr>
        <w:t>白燕路830号</w:t>
      </w:r>
    </w:p>
    <w:p w:rsidR="007104E8" w:rsidRPr="00432809" w:rsidRDefault="007104E8" w:rsidP="007104E8">
      <w:pPr>
        <w:widowControl/>
        <w:ind w:firstLineChars="375" w:firstLine="900"/>
        <w:jc w:val="left"/>
        <w:rPr>
          <w:rFonts w:ascii="宋体" w:hAnsi="宋体" w:cs="宋体"/>
          <w:color w:val="000000" w:themeColor="text1"/>
          <w:kern w:val="0"/>
          <w:sz w:val="24"/>
        </w:rPr>
      </w:pPr>
      <w:r w:rsidRPr="00432809">
        <w:rPr>
          <w:rFonts w:ascii="宋体" w:hAnsi="宋体" w:cs="宋体" w:hint="eastAsia"/>
          <w:color w:val="000000" w:themeColor="text1"/>
          <w:kern w:val="0"/>
          <w:sz w:val="24"/>
        </w:rPr>
        <w:t>邮政编码：614000</w:t>
      </w:r>
    </w:p>
    <w:tbl>
      <w:tblPr>
        <w:tblW w:w="15344" w:type="dxa"/>
        <w:jc w:val="center"/>
        <w:tblInd w:w="-3153" w:type="dxa"/>
        <w:tblCellMar>
          <w:left w:w="0" w:type="dxa"/>
          <w:right w:w="0" w:type="dxa"/>
        </w:tblCellMar>
        <w:tblLook w:val="04A0"/>
      </w:tblPr>
      <w:tblGrid>
        <w:gridCol w:w="772"/>
        <w:gridCol w:w="2806"/>
        <w:gridCol w:w="3245"/>
        <w:gridCol w:w="2976"/>
        <w:gridCol w:w="4218"/>
        <w:gridCol w:w="1327"/>
      </w:tblGrid>
      <w:tr w:rsidR="007104E8" w:rsidRPr="00432809" w:rsidTr="00B31536">
        <w:trPr>
          <w:cantSplit/>
          <w:trHeight w:val="803"/>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序号</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项目名称</w:t>
            </w: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建设地点</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建设单位</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环境影响评价机构</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pPr>
              <w:widowControl/>
              <w:spacing w:before="100" w:beforeAutospacing="1" w:after="100" w:afterAutospacing="1" w:line="360" w:lineRule="atLeast"/>
              <w:jc w:val="center"/>
              <w:rPr>
                <w:rFonts w:ascii="宋体" w:hAnsi="宋体" w:cs="宋体"/>
                <w:color w:val="000000" w:themeColor="text1"/>
                <w:kern w:val="0"/>
                <w:sz w:val="24"/>
              </w:rPr>
            </w:pPr>
            <w:r w:rsidRPr="00432809">
              <w:rPr>
                <w:rFonts w:ascii="宋体" w:hAnsi="宋体" w:cs="宋体" w:hint="eastAsia"/>
                <w:b/>
                <w:bCs/>
                <w:color w:val="000000" w:themeColor="text1"/>
                <w:kern w:val="0"/>
              </w:rPr>
              <w:t>受理日期</w:t>
            </w:r>
          </w:p>
        </w:tc>
      </w:tr>
      <w:tr w:rsidR="007104E8" w:rsidRPr="00432809" w:rsidTr="00B31536">
        <w:trPr>
          <w:cantSplit/>
          <w:trHeight w:val="925"/>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4E8" w:rsidRPr="00432809" w:rsidRDefault="007104E8" w:rsidP="00883D69">
            <w:pPr>
              <w:spacing w:line="360" w:lineRule="auto"/>
              <w:jc w:val="center"/>
              <w:rPr>
                <w:bCs/>
                <w:color w:val="000000" w:themeColor="text1"/>
                <w:sz w:val="18"/>
                <w:szCs w:val="18"/>
              </w:rPr>
            </w:pPr>
            <w:r w:rsidRPr="00432809">
              <w:rPr>
                <w:rFonts w:hint="eastAsia"/>
                <w:bCs/>
                <w:color w:val="000000" w:themeColor="text1"/>
                <w:sz w:val="18"/>
                <w:szCs w:val="18"/>
              </w:rPr>
              <w:t>1</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2BE3" w:rsidRPr="005E2BE3" w:rsidRDefault="005E2BE3" w:rsidP="005E2BE3">
            <w:pPr>
              <w:rPr>
                <w:color w:val="000000" w:themeColor="text1"/>
                <w:sz w:val="24"/>
              </w:rPr>
            </w:pPr>
            <w:r w:rsidRPr="005E2BE3">
              <w:rPr>
                <w:color w:val="000000" w:themeColor="text1"/>
                <w:sz w:val="24"/>
              </w:rPr>
              <w:t>乐山市市中区农村饮水安全巩固提升工程</w:t>
            </w:r>
          </w:p>
          <w:p w:rsidR="005E2BE3" w:rsidRPr="005E2BE3" w:rsidRDefault="005E2BE3" w:rsidP="005E2BE3">
            <w:pPr>
              <w:rPr>
                <w:color w:val="000000" w:themeColor="text1"/>
                <w:sz w:val="24"/>
              </w:rPr>
            </w:pPr>
            <w:r w:rsidRPr="005E2BE3">
              <w:rPr>
                <w:color w:val="000000" w:themeColor="text1"/>
                <w:sz w:val="24"/>
              </w:rPr>
              <w:t>童家镇光明村</w:t>
            </w:r>
            <w:r w:rsidRPr="005E2BE3">
              <w:rPr>
                <w:color w:val="000000" w:themeColor="text1"/>
                <w:sz w:val="24"/>
              </w:rPr>
              <w:t>1</w:t>
            </w:r>
            <w:r w:rsidRPr="005E2BE3">
              <w:rPr>
                <w:color w:val="000000" w:themeColor="text1"/>
                <w:sz w:val="24"/>
              </w:rPr>
              <w:t>、</w:t>
            </w:r>
            <w:r w:rsidRPr="005E2BE3">
              <w:rPr>
                <w:color w:val="000000" w:themeColor="text1"/>
                <w:sz w:val="24"/>
              </w:rPr>
              <w:t>5</w:t>
            </w:r>
            <w:r w:rsidRPr="005E2BE3">
              <w:rPr>
                <w:color w:val="000000" w:themeColor="text1"/>
                <w:sz w:val="24"/>
              </w:rPr>
              <w:t>、</w:t>
            </w:r>
            <w:r w:rsidRPr="005E2BE3">
              <w:rPr>
                <w:color w:val="000000" w:themeColor="text1"/>
                <w:sz w:val="24"/>
              </w:rPr>
              <w:t>6</w:t>
            </w:r>
            <w:r w:rsidRPr="005E2BE3">
              <w:rPr>
                <w:color w:val="000000" w:themeColor="text1"/>
                <w:sz w:val="24"/>
              </w:rPr>
              <w:t>、</w:t>
            </w:r>
            <w:r w:rsidRPr="005E2BE3">
              <w:rPr>
                <w:color w:val="000000" w:themeColor="text1"/>
                <w:sz w:val="24"/>
              </w:rPr>
              <w:t>7</w:t>
            </w:r>
            <w:r w:rsidRPr="005E2BE3">
              <w:rPr>
                <w:color w:val="000000" w:themeColor="text1"/>
                <w:sz w:val="24"/>
              </w:rPr>
              <w:t>、</w:t>
            </w:r>
            <w:r w:rsidRPr="005E2BE3">
              <w:rPr>
                <w:color w:val="000000" w:themeColor="text1"/>
                <w:sz w:val="24"/>
              </w:rPr>
              <w:t>8</w:t>
            </w:r>
            <w:r w:rsidRPr="005E2BE3">
              <w:rPr>
                <w:color w:val="000000" w:themeColor="text1"/>
                <w:sz w:val="24"/>
              </w:rPr>
              <w:t>、</w:t>
            </w:r>
            <w:r w:rsidRPr="005E2BE3">
              <w:rPr>
                <w:color w:val="000000" w:themeColor="text1"/>
                <w:sz w:val="24"/>
              </w:rPr>
              <w:t>9</w:t>
            </w:r>
            <w:r w:rsidRPr="005E2BE3">
              <w:rPr>
                <w:color w:val="000000" w:themeColor="text1"/>
                <w:sz w:val="24"/>
              </w:rPr>
              <w:t>组集中供水工程</w:t>
            </w:r>
          </w:p>
          <w:p w:rsidR="007104E8" w:rsidRPr="005E2BE3" w:rsidRDefault="007104E8" w:rsidP="005E2BE3">
            <w:pPr>
              <w:rPr>
                <w:color w:val="000000" w:themeColor="text1"/>
                <w:sz w:val="24"/>
              </w:rPr>
            </w:pP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AE0483" w:rsidP="005E2BE3">
            <w:pPr>
              <w:rPr>
                <w:color w:val="000000" w:themeColor="text1"/>
                <w:sz w:val="24"/>
              </w:rPr>
            </w:pPr>
            <w:r w:rsidRPr="00AE0483">
              <w:rPr>
                <w:rFonts w:hint="eastAsia"/>
                <w:color w:val="000000" w:themeColor="text1"/>
                <w:sz w:val="24"/>
              </w:rPr>
              <w:t>乐山市市中区</w:t>
            </w:r>
            <w:r w:rsidR="007637C6" w:rsidRPr="005E2BE3">
              <w:rPr>
                <w:color w:val="000000" w:themeColor="text1"/>
                <w:sz w:val="24"/>
              </w:rPr>
              <w:t>童家镇光明村（</w:t>
            </w:r>
            <w:r w:rsidR="007637C6" w:rsidRPr="005E2BE3">
              <w:rPr>
                <w:color w:val="000000" w:themeColor="text1"/>
                <w:sz w:val="24"/>
              </w:rPr>
              <w:t>29°44'52"</w:t>
            </w:r>
            <w:r w:rsidR="007637C6" w:rsidRPr="005E2BE3">
              <w:rPr>
                <w:color w:val="000000" w:themeColor="text1"/>
                <w:sz w:val="24"/>
              </w:rPr>
              <w:t>，</w:t>
            </w:r>
            <w:r w:rsidR="007637C6" w:rsidRPr="005E2BE3">
              <w:rPr>
                <w:color w:val="000000" w:themeColor="text1"/>
                <w:sz w:val="24"/>
              </w:rPr>
              <w:t>103°54'49"</w:t>
            </w:r>
            <w:r w:rsidR="007637C6" w:rsidRPr="005E2BE3">
              <w:rPr>
                <w:color w:val="000000" w:themeColor="text1"/>
                <w:sz w:val="24"/>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CA3814" w:rsidP="00104C01">
            <w:pPr>
              <w:jc w:val="center"/>
              <w:rPr>
                <w:color w:val="000000" w:themeColor="text1"/>
                <w:sz w:val="24"/>
              </w:rPr>
            </w:pPr>
            <w:r w:rsidRPr="00F63F81">
              <w:rPr>
                <w:color w:val="000000" w:themeColor="text1"/>
                <w:sz w:val="24"/>
              </w:rPr>
              <w:t>乐山市市中区童家镇人民政府</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432809" w:rsidRDefault="00CA3814" w:rsidP="00104C01">
            <w:pPr>
              <w:jc w:val="center"/>
              <w:rPr>
                <w:color w:val="000000" w:themeColor="text1"/>
                <w:sz w:val="24"/>
              </w:rPr>
            </w:pPr>
            <w:r w:rsidRPr="00F63F81">
              <w:rPr>
                <w:color w:val="000000" w:themeColor="text1"/>
                <w:sz w:val="24"/>
              </w:rPr>
              <w:t>安徽通济环保科技有限公司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AE0483" w:rsidRDefault="000D7921" w:rsidP="00A11CF0">
            <w:pPr>
              <w:widowControl/>
              <w:jc w:val="center"/>
              <w:rPr>
                <w:color w:val="000000" w:themeColor="text1"/>
                <w:sz w:val="24"/>
              </w:rPr>
            </w:pPr>
            <w:r w:rsidRPr="00AE0483">
              <w:rPr>
                <w:rFonts w:hint="eastAsia"/>
                <w:color w:val="000000" w:themeColor="text1"/>
                <w:sz w:val="24"/>
              </w:rPr>
              <w:t>2019-</w:t>
            </w:r>
            <w:r w:rsidR="00A11CF0">
              <w:rPr>
                <w:rFonts w:hint="eastAsia"/>
                <w:color w:val="000000" w:themeColor="text1"/>
                <w:sz w:val="24"/>
              </w:rPr>
              <w:t>4</w:t>
            </w:r>
            <w:r w:rsidRPr="00AE0483">
              <w:rPr>
                <w:rFonts w:hint="eastAsia"/>
                <w:color w:val="000000" w:themeColor="text1"/>
                <w:sz w:val="24"/>
              </w:rPr>
              <w:t>-</w:t>
            </w:r>
            <w:r w:rsidR="00A11CF0">
              <w:rPr>
                <w:rFonts w:hint="eastAsia"/>
                <w:color w:val="000000" w:themeColor="text1"/>
                <w:sz w:val="24"/>
              </w:rPr>
              <w:t>4</w:t>
            </w:r>
          </w:p>
        </w:tc>
      </w:tr>
      <w:tr w:rsidR="00AE0483" w:rsidRPr="00432809" w:rsidTr="00B31536">
        <w:trPr>
          <w:cantSplit/>
          <w:trHeight w:val="925"/>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0483" w:rsidRPr="00432809" w:rsidRDefault="00AE0483" w:rsidP="00883D69">
            <w:pPr>
              <w:spacing w:line="360" w:lineRule="auto"/>
              <w:jc w:val="center"/>
              <w:rPr>
                <w:bCs/>
                <w:color w:val="000000" w:themeColor="text1"/>
                <w:sz w:val="18"/>
                <w:szCs w:val="18"/>
              </w:rPr>
            </w:pPr>
            <w:r>
              <w:rPr>
                <w:rFonts w:hint="eastAsia"/>
                <w:bCs/>
                <w:color w:val="000000" w:themeColor="text1"/>
                <w:sz w:val="18"/>
                <w:szCs w:val="18"/>
              </w:rPr>
              <w:t>2</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2488" w:rsidRPr="00D72488" w:rsidRDefault="00D72488" w:rsidP="00D72488">
            <w:pPr>
              <w:rPr>
                <w:color w:val="000000" w:themeColor="text1"/>
                <w:sz w:val="24"/>
              </w:rPr>
            </w:pPr>
            <w:r w:rsidRPr="00D72488">
              <w:rPr>
                <w:color w:val="000000" w:themeColor="text1"/>
                <w:sz w:val="24"/>
              </w:rPr>
              <w:t>乐山市市中区农村饮水安全巩固提升工程</w:t>
            </w:r>
          </w:p>
          <w:p w:rsidR="00D72488" w:rsidRPr="00D72488" w:rsidRDefault="00D72488" w:rsidP="00D72488">
            <w:pPr>
              <w:rPr>
                <w:color w:val="000000" w:themeColor="text1"/>
                <w:sz w:val="24"/>
              </w:rPr>
            </w:pPr>
            <w:r w:rsidRPr="00D72488">
              <w:rPr>
                <w:color w:val="000000" w:themeColor="text1"/>
                <w:sz w:val="24"/>
              </w:rPr>
              <w:t>童家镇光明村</w:t>
            </w:r>
            <w:r w:rsidRPr="00D72488">
              <w:rPr>
                <w:color w:val="000000" w:themeColor="text1"/>
                <w:sz w:val="24"/>
              </w:rPr>
              <w:t>2</w:t>
            </w:r>
            <w:r w:rsidRPr="00D72488">
              <w:rPr>
                <w:color w:val="000000" w:themeColor="text1"/>
                <w:sz w:val="24"/>
              </w:rPr>
              <w:t>、</w:t>
            </w:r>
            <w:r w:rsidRPr="00D72488">
              <w:rPr>
                <w:color w:val="000000" w:themeColor="text1"/>
                <w:sz w:val="24"/>
              </w:rPr>
              <w:t>3</w:t>
            </w:r>
            <w:r w:rsidRPr="00D72488">
              <w:rPr>
                <w:color w:val="000000" w:themeColor="text1"/>
                <w:sz w:val="24"/>
              </w:rPr>
              <w:t>、</w:t>
            </w:r>
            <w:r w:rsidRPr="00D72488">
              <w:rPr>
                <w:color w:val="000000" w:themeColor="text1"/>
                <w:sz w:val="24"/>
              </w:rPr>
              <w:t>4</w:t>
            </w:r>
            <w:r w:rsidRPr="00D72488">
              <w:rPr>
                <w:color w:val="000000" w:themeColor="text1"/>
                <w:sz w:val="24"/>
              </w:rPr>
              <w:t>组集中供水工程</w:t>
            </w:r>
          </w:p>
          <w:p w:rsidR="00AE0483" w:rsidRPr="00D72488" w:rsidRDefault="00AE0483" w:rsidP="00D72488">
            <w:pPr>
              <w:rPr>
                <w:color w:val="000000" w:themeColor="text1"/>
                <w:sz w:val="24"/>
              </w:rPr>
            </w:pP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E0483" w:rsidRPr="00432809" w:rsidRDefault="00777683" w:rsidP="00D72488">
            <w:pPr>
              <w:rPr>
                <w:color w:val="000000" w:themeColor="text1"/>
                <w:sz w:val="24"/>
              </w:rPr>
            </w:pPr>
            <w:r w:rsidRPr="00AE0483">
              <w:rPr>
                <w:rFonts w:hint="eastAsia"/>
                <w:color w:val="000000" w:themeColor="text1"/>
                <w:sz w:val="24"/>
              </w:rPr>
              <w:t>乐山市市中区</w:t>
            </w:r>
            <w:r w:rsidR="00A11CF0" w:rsidRPr="00F63F81">
              <w:rPr>
                <w:rFonts w:hint="eastAsia"/>
                <w:color w:val="000000" w:themeColor="text1"/>
                <w:sz w:val="24"/>
              </w:rPr>
              <w:t>童家镇光明村</w:t>
            </w:r>
            <w:r w:rsidR="00A11CF0" w:rsidRPr="00F63F81">
              <w:rPr>
                <w:color w:val="000000" w:themeColor="text1"/>
                <w:sz w:val="24"/>
              </w:rPr>
              <w:t>（</w:t>
            </w:r>
            <w:r w:rsidR="00A11CF0" w:rsidRPr="00F63F81">
              <w:rPr>
                <w:rFonts w:hint="eastAsia"/>
                <w:color w:val="000000" w:themeColor="text1"/>
                <w:sz w:val="24"/>
              </w:rPr>
              <w:t>29</w:t>
            </w:r>
            <w:r w:rsidR="00A11CF0" w:rsidRPr="00F63F81">
              <w:rPr>
                <w:color w:val="000000" w:themeColor="text1"/>
                <w:sz w:val="24"/>
              </w:rPr>
              <w:t>°</w:t>
            </w:r>
            <w:r w:rsidR="00A11CF0" w:rsidRPr="00F63F81">
              <w:rPr>
                <w:rFonts w:hint="eastAsia"/>
                <w:color w:val="000000" w:themeColor="text1"/>
                <w:sz w:val="24"/>
              </w:rPr>
              <w:t>45</w:t>
            </w:r>
            <w:r w:rsidR="00A11CF0" w:rsidRPr="00F63F81">
              <w:rPr>
                <w:color w:val="000000" w:themeColor="text1"/>
                <w:sz w:val="24"/>
              </w:rPr>
              <w:t>′</w:t>
            </w:r>
            <w:r w:rsidR="00A11CF0" w:rsidRPr="00F63F81">
              <w:rPr>
                <w:rFonts w:hint="eastAsia"/>
                <w:color w:val="000000" w:themeColor="text1"/>
                <w:sz w:val="24"/>
              </w:rPr>
              <w:t>0</w:t>
            </w:r>
            <w:r w:rsidR="00A11CF0" w:rsidRPr="00F63F81">
              <w:rPr>
                <w:color w:val="000000" w:themeColor="text1"/>
                <w:sz w:val="24"/>
              </w:rPr>
              <w:t>″</w:t>
            </w:r>
            <w:r w:rsidR="00A11CF0" w:rsidRPr="00F63F81">
              <w:rPr>
                <w:rFonts w:hint="eastAsia"/>
                <w:color w:val="000000" w:themeColor="text1"/>
                <w:sz w:val="24"/>
              </w:rPr>
              <w:t>，</w:t>
            </w:r>
            <w:r w:rsidR="00A11CF0" w:rsidRPr="00F63F81">
              <w:rPr>
                <w:color w:val="000000" w:themeColor="text1"/>
                <w:sz w:val="24"/>
              </w:rPr>
              <w:t>10</w:t>
            </w:r>
            <w:r w:rsidR="00A11CF0" w:rsidRPr="00F63F81">
              <w:rPr>
                <w:rFonts w:hint="eastAsia"/>
                <w:color w:val="000000" w:themeColor="text1"/>
                <w:sz w:val="24"/>
              </w:rPr>
              <w:t>3</w:t>
            </w:r>
            <w:r w:rsidR="00A11CF0" w:rsidRPr="00F63F81">
              <w:rPr>
                <w:color w:val="000000" w:themeColor="text1"/>
                <w:sz w:val="24"/>
              </w:rPr>
              <w:t>°</w:t>
            </w:r>
            <w:r w:rsidR="00A11CF0" w:rsidRPr="00F63F81">
              <w:rPr>
                <w:rFonts w:hint="eastAsia"/>
                <w:color w:val="000000" w:themeColor="text1"/>
                <w:sz w:val="24"/>
              </w:rPr>
              <w:t>55</w:t>
            </w:r>
            <w:r w:rsidR="00A11CF0" w:rsidRPr="00F63F81">
              <w:rPr>
                <w:color w:val="000000" w:themeColor="text1"/>
                <w:sz w:val="24"/>
              </w:rPr>
              <w:t>′</w:t>
            </w:r>
            <w:r w:rsidR="00A11CF0" w:rsidRPr="00F63F81">
              <w:rPr>
                <w:rFonts w:hint="eastAsia"/>
                <w:color w:val="000000" w:themeColor="text1"/>
                <w:sz w:val="24"/>
              </w:rPr>
              <w:t>11</w:t>
            </w:r>
            <w:r w:rsidR="00A11CF0" w:rsidRPr="00F63F81">
              <w:rPr>
                <w:color w:val="000000" w:themeColor="text1"/>
                <w:sz w:val="24"/>
              </w:rPr>
              <w:t>″</w:t>
            </w:r>
            <w:r w:rsidR="00A11CF0" w:rsidRPr="00F63F81">
              <w:rPr>
                <w:color w:val="000000" w:themeColor="text1"/>
                <w:sz w:val="24"/>
              </w:rPr>
              <w:t>）</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E0483" w:rsidRPr="00432809" w:rsidRDefault="00CA3814" w:rsidP="00104C01">
            <w:pPr>
              <w:jc w:val="center"/>
              <w:rPr>
                <w:color w:val="000000" w:themeColor="text1"/>
                <w:sz w:val="24"/>
              </w:rPr>
            </w:pPr>
            <w:r w:rsidRPr="00F63F81">
              <w:rPr>
                <w:color w:val="000000" w:themeColor="text1"/>
                <w:sz w:val="24"/>
              </w:rPr>
              <w:t>乐山市市中区童家镇人民政府</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E0483" w:rsidRPr="00432809" w:rsidRDefault="00CA3814" w:rsidP="00104C01">
            <w:pPr>
              <w:jc w:val="center"/>
              <w:rPr>
                <w:color w:val="000000" w:themeColor="text1"/>
                <w:sz w:val="24"/>
              </w:rPr>
            </w:pPr>
            <w:r w:rsidRPr="00F63F81">
              <w:rPr>
                <w:color w:val="000000" w:themeColor="text1"/>
                <w:sz w:val="24"/>
              </w:rPr>
              <w:t>安徽通济环保科技有限公司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E0483" w:rsidRPr="00AE0483" w:rsidRDefault="00AE0483" w:rsidP="00A11CF0">
            <w:pPr>
              <w:widowControl/>
              <w:jc w:val="center"/>
              <w:rPr>
                <w:color w:val="000000" w:themeColor="text1"/>
                <w:sz w:val="24"/>
              </w:rPr>
            </w:pPr>
            <w:r w:rsidRPr="00AE0483">
              <w:rPr>
                <w:rFonts w:hint="eastAsia"/>
                <w:color w:val="000000" w:themeColor="text1"/>
                <w:sz w:val="24"/>
              </w:rPr>
              <w:t>2019-</w:t>
            </w:r>
            <w:r w:rsidR="00A11CF0">
              <w:rPr>
                <w:rFonts w:hint="eastAsia"/>
                <w:color w:val="000000" w:themeColor="text1"/>
                <w:sz w:val="24"/>
              </w:rPr>
              <w:t>4</w:t>
            </w:r>
            <w:r w:rsidRPr="00AE0483">
              <w:rPr>
                <w:rFonts w:hint="eastAsia"/>
                <w:color w:val="000000" w:themeColor="text1"/>
                <w:sz w:val="24"/>
              </w:rPr>
              <w:t>-</w:t>
            </w:r>
            <w:r w:rsidR="00A11CF0">
              <w:rPr>
                <w:rFonts w:hint="eastAsia"/>
                <w:color w:val="000000" w:themeColor="text1"/>
                <w:sz w:val="24"/>
              </w:rPr>
              <w:t>4</w:t>
            </w:r>
          </w:p>
        </w:tc>
      </w:tr>
    </w:tbl>
    <w:p w:rsidR="007104E8" w:rsidRPr="00432809" w:rsidRDefault="007104E8" w:rsidP="00942A09">
      <w:pPr>
        <w:spacing w:line="360" w:lineRule="auto"/>
        <w:rPr>
          <w:color w:val="000000" w:themeColor="text1"/>
          <w:sz w:val="72"/>
          <w:szCs w:val="72"/>
        </w:rPr>
        <w:sectPr w:rsidR="007104E8" w:rsidRPr="00432809">
          <w:endnotePr>
            <w:numFmt w:val="decimal"/>
          </w:endnotePr>
          <w:pgSz w:w="16838" w:h="11906" w:orient="landscape"/>
          <w:pgMar w:top="1800" w:right="1440" w:bottom="1800" w:left="1440" w:header="851" w:footer="992" w:gutter="0"/>
          <w:pgNumType w:fmt="numberInDash" w:start="1"/>
          <w:cols w:space="720"/>
          <w:docGrid w:type="lines" w:linePitch="312"/>
        </w:sectPr>
      </w:pPr>
      <w:r w:rsidRPr="00432809">
        <w:rPr>
          <w:rFonts w:ascii="宋体" w:hAnsi="宋体" w:cs="宋体" w:hint="eastAsia"/>
          <w:color w:val="000000" w:themeColor="text1"/>
          <w:kern w:val="0"/>
          <w:szCs w:val="21"/>
        </w:rPr>
        <w:t>注：根据《建设项目环境影响评价政府信息公开指南（试行）》的有关规定，上述环境影响报告书、表不含涉及国家秘密、商业秘密、个人隐私以及涉及国家安全、公共安全、经济安全和社会稳定的内容。</w:t>
      </w:r>
    </w:p>
    <w:p w:rsidR="00034FF9" w:rsidRPr="00613BAE" w:rsidRDefault="00034FF9" w:rsidP="00613BAE">
      <w:pPr>
        <w:spacing w:line="400" w:lineRule="exact"/>
        <w:rPr>
          <w:rFonts w:ascii="黑体" w:eastAsia="黑体"/>
          <w:sz w:val="30"/>
        </w:rPr>
      </w:pPr>
    </w:p>
    <w:p w:rsidR="00034FF9" w:rsidRDefault="00034FF9" w:rsidP="00034FF9">
      <w:pPr>
        <w:spacing w:after="120" w:line="800" w:lineRule="exact"/>
        <w:jc w:val="center"/>
        <w:rPr>
          <w:b/>
          <w:bCs/>
          <w:spacing w:val="-5"/>
          <w:sz w:val="44"/>
          <w:szCs w:val="44"/>
        </w:rPr>
      </w:pPr>
      <w:r>
        <w:rPr>
          <w:b/>
          <w:bCs/>
          <w:spacing w:val="-5"/>
          <w:sz w:val="44"/>
          <w:szCs w:val="44"/>
        </w:rPr>
        <w:t>乐山市市中区农村饮水安全巩固提升工程</w:t>
      </w:r>
    </w:p>
    <w:p w:rsidR="00034FF9" w:rsidRDefault="00034FF9" w:rsidP="00034FF9">
      <w:pPr>
        <w:spacing w:after="120" w:line="800" w:lineRule="exact"/>
        <w:jc w:val="center"/>
        <w:rPr>
          <w:b/>
          <w:sz w:val="44"/>
          <w:szCs w:val="44"/>
        </w:rPr>
      </w:pPr>
      <w:r>
        <w:rPr>
          <w:b/>
          <w:bCs/>
          <w:spacing w:val="-5"/>
          <w:sz w:val="44"/>
          <w:szCs w:val="44"/>
        </w:rPr>
        <w:t>童家镇光明村</w:t>
      </w:r>
      <w:r>
        <w:rPr>
          <w:b/>
          <w:bCs/>
          <w:spacing w:val="-5"/>
          <w:sz w:val="44"/>
          <w:szCs w:val="44"/>
        </w:rPr>
        <w:t>1</w:t>
      </w:r>
      <w:r>
        <w:rPr>
          <w:b/>
          <w:bCs/>
          <w:spacing w:val="-5"/>
          <w:sz w:val="44"/>
          <w:szCs w:val="44"/>
        </w:rPr>
        <w:t>、</w:t>
      </w:r>
      <w:r>
        <w:rPr>
          <w:b/>
          <w:bCs/>
          <w:spacing w:val="-5"/>
          <w:sz w:val="44"/>
          <w:szCs w:val="44"/>
        </w:rPr>
        <w:t>5</w:t>
      </w:r>
      <w:r>
        <w:rPr>
          <w:b/>
          <w:bCs/>
          <w:spacing w:val="-5"/>
          <w:sz w:val="44"/>
          <w:szCs w:val="44"/>
        </w:rPr>
        <w:t>、</w:t>
      </w:r>
      <w:r>
        <w:rPr>
          <w:b/>
          <w:bCs/>
          <w:spacing w:val="-5"/>
          <w:sz w:val="44"/>
          <w:szCs w:val="44"/>
        </w:rPr>
        <w:t>6</w:t>
      </w:r>
      <w:r>
        <w:rPr>
          <w:b/>
          <w:bCs/>
          <w:spacing w:val="-5"/>
          <w:sz w:val="44"/>
          <w:szCs w:val="44"/>
        </w:rPr>
        <w:t>、</w:t>
      </w:r>
      <w:r>
        <w:rPr>
          <w:b/>
          <w:bCs/>
          <w:spacing w:val="-5"/>
          <w:sz w:val="44"/>
          <w:szCs w:val="44"/>
        </w:rPr>
        <w:t>7</w:t>
      </w:r>
      <w:r>
        <w:rPr>
          <w:b/>
          <w:bCs/>
          <w:spacing w:val="-5"/>
          <w:sz w:val="44"/>
          <w:szCs w:val="44"/>
        </w:rPr>
        <w:t>、</w:t>
      </w:r>
      <w:r>
        <w:rPr>
          <w:b/>
          <w:bCs/>
          <w:spacing w:val="-5"/>
          <w:sz w:val="44"/>
          <w:szCs w:val="44"/>
        </w:rPr>
        <w:t>8</w:t>
      </w:r>
      <w:r>
        <w:rPr>
          <w:b/>
          <w:bCs/>
          <w:spacing w:val="-5"/>
          <w:sz w:val="44"/>
          <w:szCs w:val="44"/>
        </w:rPr>
        <w:t>、</w:t>
      </w:r>
      <w:r>
        <w:rPr>
          <w:b/>
          <w:bCs/>
          <w:spacing w:val="-5"/>
          <w:sz w:val="44"/>
          <w:szCs w:val="44"/>
        </w:rPr>
        <w:t>9</w:t>
      </w:r>
      <w:r>
        <w:rPr>
          <w:b/>
          <w:bCs/>
          <w:spacing w:val="-5"/>
          <w:sz w:val="44"/>
          <w:szCs w:val="44"/>
        </w:rPr>
        <w:t>组集中供水工程</w:t>
      </w:r>
    </w:p>
    <w:p w:rsidR="00034FF9" w:rsidRDefault="00034FF9" w:rsidP="00034FF9">
      <w:pPr>
        <w:spacing w:after="120" w:line="800" w:lineRule="exact"/>
        <w:jc w:val="center"/>
        <w:rPr>
          <w:b/>
          <w:sz w:val="44"/>
          <w:szCs w:val="44"/>
        </w:rPr>
      </w:pPr>
      <w:r>
        <w:rPr>
          <w:b/>
          <w:sz w:val="44"/>
          <w:szCs w:val="44"/>
        </w:rPr>
        <w:t>环境影响报告表</w:t>
      </w:r>
    </w:p>
    <w:p w:rsidR="00034FF9" w:rsidRDefault="00034FF9" w:rsidP="00034FF9">
      <w:pPr>
        <w:topLinePunct/>
        <w:spacing w:line="360" w:lineRule="auto"/>
        <w:jc w:val="center"/>
        <w:outlineLvl w:val="0"/>
        <w:rPr>
          <w:b/>
          <w:snapToGrid w:val="0"/>
          <w:sz w:val="32"/>
          <w:szCs w:val="32"/>
        </w:rPr>
      </w:pPr>
      <w:r>
        <w:rPr>
          <w:rFonts w:hint="eastAsia"/>
          <w:b/>
          <w:snapToGrid w:val="0"/>
          <w:sz w:val="36"/>
          <w:szCs w:val="36"/>
        </w:rPr>
        <w:t>（</w:t>
      </w:r>
      <w:r>
        <w:rPr>
          <w:b/>
          <w:snapToGrid w:val="0"/>
          <w:sz w:val="36"/>
          <w:szCs w:val="36"/>
        </w:rPr>
        <w:t>报批本</w:t>
      </w:r>
      <w:r>
        <w:rPr>
          <w:rFonts w:hint="eastAsia"/>
          <w:b/>
          <w:snapToGrid w:val="0"/>
          <w:sz w:val="36"/>
          <w:szCs w:val="36"/>
        </w:rPr>
        <w:t>）</w:t>
      </w:r>
    </w:p>
    <w:p w:rsidR="00034FF9" w:rsidRDefault="00034FF9" w:rsidP="00034FF9">
      <w:pPr>
        <w:spacing w:line="600" w:lineRule="exact"/>
        <w:jc w:val="center"/>
        <w:rPr>
          <w:sz w:val="36"/>
        </w:rPr>
      </w:pPr>
    </w:p>
    <w:p w:rsidR="00034FF9" w:rsidRDefault="00034FF9" w:rsidP="00034FF9">
      <w:pPr>
        <w:jc w:val="center"/>
        <w:rPr>
          <w:sz w:val="32"/>
        </w:rPr>
      </w:pPr>
    </w:p>
    <w:p w:rsidR="00034FF9" w:rsidRDefault="00034FF9" w:rsidP="00034FF9">
      <w:pPr>
        <w:jc w:val="center"/>
        <w:rPr>
          <w:sz w:val="32"/>
        </w:rPr>
      </w:pPr>
    </w:p>
    <w:p w:rsidR="00034FF9" w:rsidRDefault="00034FF9" w:rsidP="00034FF9">
      <w:pPr>
        <w:jc w:val="center"/>
        <w:rPr>
          <w:sz w:val="32"/>
        </w:rPr>
      </w:pPr>
    </w:p>
    <w:p w:rsidR="00034FF9" w:rsidRDefault="00034FF9" w:rsidP="00034FF9">
      <w:pPr>
        <w:jc w:val="center"/>
        <w:rPr>
          <w:sz w:val="32"/>
        </w:rPr>
      </w:pPr>
    </w:p>
    <w:p w:rsidR="00034FF9" w:rsidRDefault="00034FF9" w:rsidP="00034FF9">
      <w:pPr>
        <w:jc w:val="center"/>
        <w:rPr>
          <w:sz w:val="32"/>
        </w:rPr>
      </w:pPr>
    </w:p>
    <w:p w:rsidR="00034FF9" w:rsidRDefault="00034FF9" w:rsidP="00034FF9">
      <w:pPr>
        <w:jc w:val="center"/>
        <w:rPr>
          <w:sz w:val="32"/>
        </w:rPr>
      </w:pPr>
    </w:p>
    <w:p w:rsidR="00034FF9" w:rsidRDefault="00034FF9" w:rsidP="00034FF9">
      <w:pPr>
        <w:rPr>
          <w:b/>
          <w:spacing w:val="-5"/>
          <w:sz w:val="32"/>
        </w:rPr>
      </w:pPr>
    </w:p>
    <w:p w:rsidR="00034FF9" w:rsidRDefault="00034FF9" w:rsidP="00034FF9">
      <w:pPr>
        <w:spacing w:line="800" w:lineRule="exact"/>
        <w:jc w:val="center"/>
        <w:rPr>
          <w:b/>
          <w:sz w:val="28"/>
          <w:szCs w:val="28"/>
        </w:rPr>
      </w:pPr>
      <w:r>
        <w:rPr>
          <w:b/>
          <w:sz w:val="28"/>
          <w:szCs w:val="28"/>
        </w:rPr>
        <w:t>建设单位：</w:t>
      </w:r>
      <w:r>
        <w:rPr>
          <w:b/>
          <w:spacing w:val="-5"/>
          <w:sz w:val="28"/>
          <w:szCs w:val="28"/>
        </w:rPr>
        <w:t>乐山市市中区童家镇人民政府</w:t>
      </w:r>
    </w:p>
    <w:p w:rsidR="00034FF9" w:rsidRDefault="00034FF9" w:rsidP="00034FF9">
      <w:pPr>
        <w:spacing w:line="640" w:lineRule="exact"/>
        <w:jc w:val="center"/>
        <w:rPr>
          <w:b/>
          <w:bCs/>
          <w:spacing w:val="8"/>
          <w:sz w:val="28"/>
          <w:szCs w:val="28"/>
        </w:rPr>
      </w:pPr>
      <w:r>
        <w:rPr>
          <w:rFonts w:hint="eastAsia"/>
          <w:b/>
          <w:bCs/>
          <w:spacing w:val="8"/>
          <w:sz w:val="28"/>
          <w:szCs w:val="28"/>
        </w:rPr>
        <w:t>评价</w:t>
      </w:r>
      <w:r>
        <w:rPr>
          <w:b/>
          <w:bCs/>
          <w:spacing w:val="8"/>
          <w:sz w:val="28"/>
          <w:szCs w:val="28"/>
        </w:rPr>
        <w:t>单位：安徽通济环保科技有限公司</w:t>
      </w:r>
    </w:p>
    <w:p w:rsidR="00034FF9" w:rsidRDefault="00034FF9" w:rsidP="00034FF9">
      <w:pPr>
        <w:spacing w:line="640" w:lineRule="exact"/>
        <w:jc w:val="center"/>
        <w:rPr>
          <w:rFonts w:ascii="宋体" w:hAnsi="宋体"/>
          <w:spacing w:val="8"/>
          <w:sz w:val="28"/>
          <w:szCs w:val="28"/>
        </w:rPr>
      </w:pPr>
      <w:r>
        <w:rPr>
          <w:b/>
          <w:bCs/>
          <w:spacing w:val="8"/>
          <w:sz w:val="28"/>
          <w:szCs w:val="28"/>
        </w:rPr>
        <w:t>编制日期</w:t>
      </w:r>
      <w:r>
        <w:rPr>
          <w:spacing w:val="8"/>
          <w:sz w:val="28"/>
          <w:szCs w:val="28"/>
        </w:rPr>
        <w:t>：</w:t>
      </w:r>
      <w:r>
        <w:rPr>
          <w:b/>
          <w:spacing w:val="8"/>
          <w:sz w:val="28"/>
          <w:szCs w:val="28"/>
        </w:rPr>
        <w:t>2019</w:t>
      </w:r>
      <w:r>
        <w:rPr>
          <w:b/>
          <w:bCs/>
          <w:spacing w:val="8"/>
          <w:sz w:val="28"/>
          <w:szCs w:val="28"/>
        </w:rPr>
        <w:t>年</w:t>
      </w:r>
      <w:r>
        <w:rPr>
          <w:rFonts w:hint="eastAsia"/>
          <w:b/>
          <w:spacing w:val="8"/>
          <w:sz w:val="28"/>
          <w:szCs w:val="28"/>
        </w:rPr>
        <w:t>3</w:t>
      </w:r>
      <w:r>
        <w:rPr>
          <w:b/>
          <w:spacing w:val="8"/>
          <w:sz w:val="28"/>
          <w:szCs w:val="28"/>
        </w:rPr>
        <w:t>月</w:t>
      </w:r>
    </w:p>
    <w:p w:rsidR="00034FF9" w:rsidRDefault="00034FF9" w:rsidP="00034FF9"/>
    <w:p w:rsidR="00034FF9" w:rsidRDefault="00034FF9" w:rsidP="00034FF9"/>
    <w:p w:rsidR="00034FF9" w:rsidRDefault="00034FF9" w:rsidP="00034FF9"/>
    <w:p w:rsidR="00034FF9" w:rsidRDefault="00034FF9" w:rsidP="00034FF9">
      <w:pPr>
        <w:spacing w:before="120" w:after="120" w:line="760" w:lineRule="exact"/>
        <w:jc w:val="center"/>
        <w:rPr>
          <w:b/>
          <w:bCs/>
          <w:sz w:val="28"/>
          <w:szCs w:val="28"/>
        </w:rPr>
      </w:pPr>
      <w:r>
        <w:rPr>
          <w:rFonts w:ascii="宋体" w:hAnsi="宋体" w:hint="eastAsia"/>
          <w:b/>
          <w:bCs/>
          <w:sz w:val="28"/>
          <w:szCs w:val="28"/>
        </w:rPr>
        <w:t>《建设项目环境影响报告表》编制说明</w:t>
      </w:r>
    </w:p>
    <w:p w:rsidR="00034FF9" w:rsidRDefault="00034FF9" w:rsidP="00034FF9">
      <w:pPr>
        <w:spacing w:line="360" w:lineRule="auto"/>
        <w:ind w:firstLine="720"/>
        <w:rPr>
          <w:sz w:val="28"/>
          <w:szCs w:val="28"/>
        </w:rPr>
      </w:pPr>
    </w:p>
    <w:p w:rsidR="00034FF9" w:rsidRDefault="00034FF9" w:rsidP="00034FF9">
      <w:pPr>
        <w:pStyle w:val="af8"/>
        <w:ind w:firstLine="560"/>
        <w:rPr>
          <w:sz w:val="28"/>
          <w:szCs w:val="28"/>
        </w:rPr>
      </w:pPr>
      <w:r>
        <w:rPr>
          <w:sz w:val="28"/>
          <w:szCs w:val="28"/>
        </w:rPr>
        <w:t>《建设项目环境影响报告表》由具有从事环境影响评价工作资质的单位编制。</w:t>
      </w:r>
    </w:p>
    <w:p w:rsidR="00034FF9" w:rsidRDefault="00034FF9" w:rsidP="00034FF9">
      <w:pPr>
        <w:pStyle w:val="af8"/>
        <w:ind w:firstLine="560"/>
        <w:rPr>
          <w:sz w:val="28"/>
          <w:szCs w:val="28"/>
        </w:rPr>
      </w:pPr>
      <w:r>
        <w:rPr>
          <w:sz w:val="28"/>
          <w:szCs w:val="28"/>
        </w:rPr>
        <w:lastRenderedPageBreak/>
        <w:t>1</w:t>
      </w:r>
      <w:r>
        <w:rPr>
          <w:sz w:val="28"/>
          <w:szCs w:val="28"/>
        </w:rPr>
        <w:t>、项目名称</w:t>
      </w:r>
      <w:r>
        <w:rPr>
          <w:sz w:val="28"/>
          <w:szCs w:val="28"/>
        </w:rPr>
        <w:t>——</w:t>
      </w:r>
      <w:r>
        <w:rPr>
          <w:sz w:val="28"/>
          <w:szCs w:val="28"/>
        </w:rPr>
        <w:t>指项目立项批复时的名称，应不超过</w:t>
      </w:r>
      <w:r>
        <w:rPr>
          <w:sz w:val="28"/>
          <w:szCs w:val="28"/>
        </w:rPr>
        <w:t>30</w:t>
      </w:r>
      <w:r>
        <w:rPr>
          <w:sz w:val="28"/>
          <w:szCs w:val="28"/>
        </w:rPr>
        <w:t>个字（两个英文字段作一个汉字）。</w:t>
      </w:r>
    </w:p>
    <w:p w:rsidR="00034FF9" w:rsidRDefault="00034FF9" w:rsidP="00034FF9">
      <w:pPr>
        <w:pStyle w:val="af8"/>
        <w:ind w:firstLine="560"/>
        <w:rPr>
          <w:sz w:val="28"/>
          <w:szCs w:val="28"/>
        </w:rPr>
      </w:pPr>
      <w:r>
        <w:rPr>
          <w:sz w:val="28"/>
          <w:szCs w:val="28"/>
        </w:rPr>
        <w:t>2</w:t>
      </w:r>
      <w:r>
        <w:rPr>
          <w:sz w:val="28"/>
          <w:szCs w:val="28"/>
        </w:rPr>
        <w:t>、建设地点</w:t>
      </w:r>
      <w:r>
        <w:rPr>
          <w:sz w:val="28"/>
          <w:szCs w:val="28"/>
        </w:rPr>
        <w:t>——</w:t>
      </w:r>
      <w:r>
        <w:rPr>
          <w:sz w:val="28"/>
          <w:szCs w:val="28"/>
        </w:rPr>
        <w:t>指项目所在地详细地址，公路、铁路应填写起止地点。</w:t>
      </w:r>
    </w:p>
    <w:p w:rsidR="00034FF9" w:rsidRDefault="00034FF9" w:rsidP="00034FF9">
      <w:pPr>
        <w:pStyle w:val="af8"/>
        <w:ind w:firstLine="560"/>
        <w:rPr>
          <w:sz w:val="28"/>
          <w:szCs w:val="28"/>
        </w:rPr>
      </w:pPr>
      <w:r>
        <w:rPr>
          <w:sz w:val="28"/>
          <w:szCs w:val="28"/>
        </w:rPr>
        <w:t>3</w:t>
      </w:r>
      <w:r>
        <w:rPr>
          <w:sz w:val="28"/>
          <w:szCs w:val="28"/>
        </w:rPr>
        <w:t>、行业类别</w:t>
      </w:r>
      <w:r>
        <w:rPr>
          <w:sz w:val="28"/>
          <w:szCs w:val="28"/>
        </w:rPr>
        <w:t>——</w:t>
      </w:r>
      <w:r>
        <w:rPr>
          <w:sz w:val="28"/>
          <w:szCs w:val="28"/>
        </w:rPr>
        <w:t>按国标填写。</w:t>
      </w:r>
    </w:p>
    <w:p w:rsidR="00034FF9" w:rsidRDefault="00034FF9" w:rsidP="00034FF9">
      <w:pPr>
        <w:pStyle w:val="af8"/>
        <w:ind w:firstLine="560"/>
        <w:rPr>
          <w:sz w:val="28"/>
          <w:szCs w:val="28"/>
        </w:rPr>
      </w:pPr>
      <w:r>
        <w:rPr>
          <w:sz w:val="28"/>
          <w:szCs w:val="28"/>
        </w:rPr>
        <w:t>4</w:t>
      </w:r>
      <w:r>
        <w:rPr>
          <w:sz w:val="28"/>
          <w:szCs w:val="28"/>
        </w:rPr>
        <w:t>、总投资</w:t>
      </w:r>
      <w:r>
        <w:rPr>
          <w:sz w:val="28"/>
          <w:szCs w:val="28"/>
        </w:rPr>
        <w:t>——</w:t>
      </w:r>
      <w:r>
        <w:rPr>
          <w:sz w:val="28"/>
          <w:szCs w:val="28"/>
        </w:rPr>
        <w:t>指项目投资总额。</w:t>
      </w:r>
    </w:p>
    <w:p w:rsidR="00034FF9" w:rsidRDefault="00034FF9" w:rsidP="00034FF9">
      <w:pPr>
        <w:pStyle w:val="af8"/>
        <w:ind w:firstLine="560"/>
        <w:rPr>
          <w:sz w:val="28"/>
          <w:szCs w:val="28"/>
        </w:rPr>
      </w:pPr>
      <w:r>
        <w:rPr>
          <w:sz w:val="28"/>
          <w:szCs w:val="28"/>
        </w:rPr>
        <w:t>5</w:t>
      </w:r>
      <w:r>
        <w:rPr>
          <w:sz w:val="28"/>
          <w:szCs w:val="28"/>
        </w:rPr>
        <w:t>、主要环境保护目标</w:t>
      </w:r>
      <w:r>
        <w:rPr>
          <w:sz w:val="28"/>
          <w:szCs w:val="28"/>
        </w:rPr>
        <w:t>——</w:t>
      </w:r>
      <w:r>
        <w:rPr>
          <w:sz w:val="28"/>
          <w:szCs w:val="28"/>
        </w:rPr>
        <w:t>指项目区周围一定范围内集中居民住宅区、学校、医院、保护文物、风景名胜区、水源地和生态敏感点等，应尽可能给出保护目标、性质、规模和距厂界距离等。</w:t>
      </w:r>
    </w:p>
    <w:p w:rsidR="00034FF9" w:rsidRDefault="00034FF9" w:rsidP="00034FF9">
      <w:pPr>
        <w:pStyle w:val="af8"/>
        <w:ind w:firstLine="560"/>
        <w:rPr>
          <w:sz w:val="28"/>
          <w:szCs w:val="28"/>
        </w:rPr>
      </w:pPr>
      <w:r>
        <w:rPr>
          <w:sz w:val="28"/>
          <w:szCs w:val="28"/>
        </w:rPr>
        <w:t>6</w:t>
      </w:r>
      <w:r>
        <w:rPr>
          <w:sz w:val="28"/>
          <w:szCs w:val="28"/>
        </w:rPr>
        <w:t>、结论与建议</w:t>
      </w:r>
      <w:r>
        <w:rPr>
          <w:sz w:val="28"/>
          <w:szCs w:val="28"/>
        </w:rPr>
        <w:t>——</w:t>
      </w:r>
      <w:r>
        <w:rPr>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034FF9" w:rsidRDefault="00034FF9" w:rsidP="00034FF9">
      <w:pPr>
        <w:pStyle w:val="af8"/>
        <w:ind w:firstLine="560"/>
        <w:rPr>
          <w:sz w:val="28"/>
          <w:szCs w:val="28"/>
        </w:rPr>
      </w:pPr>
      <w:r>
        <w:rPr>
          <w:sz w:val="28"/>
          <w:szCs w:val="28"/>
        </w:rPr>
        <w:t>7</w:t>
      </w:r>
      <w:r>
        <w:rPr>
          <w:sz w:val="28"/>
          <w:szCs w:val="28"/>
        </w:rPr>
        <w:t>、预审意见</w:t>
      </w:r>
      <w:r>
        <w:rPr>
          <w:sz w:val="28"/>
          <w:szCs w:val="28"/>
        </w:rPr>
        <w:t>——</w:t>
      </w:r>
      <w:r>
        <w:rPr>
          <w:sz w:val="28"/>
          <w:szCs w:val="28"/>
        </w:rPr>
        <w:t>由行业主管部门填写答复意见，无主管部门项目，可不填。</w:t>
      </w:r>
    </w:p>
    <w:p w:rsidR="00034FF9" w:rsidRDefault="00034FF9" w:rsidP="00034FF9">
      <w:pPr>
        <w:pStyle w:val="af8"/>
        <w:ind w:firstLine="560"/>
        <w:rPr>
          <w:sz w:val="28"/>
          <w:szCs w:val="28"/>
        </w:rPr>
      </w:pPr>
      <w:r>
        <w:rPr>
          <w:sz w:val="28"/>
          <w:szCs w:val="28"/>
        </w:rPr>
        <w:t>8</w:t>
      </w:r>
      <w:r>
        <w:rPr>
          <w:sz w:val="28"/>
          <w:szCs w:val="28"/>
        </w:rPr>
        <w:t>、审批意见</w:t>
      </w:r>
      <w:r>
        <w:rPr>
          <w:sz w:val="28"/>
          <w:szCs w:val="28"/>
        </w:rPr>
        <w:t>——</w:t>
      </w:r>
      <w:r>
        <w:rPr>
          <w:sz w:val="28"/>
          <w:szCs w:val="28"/>
        </w:rPr>
        <w:t>由负责审批该项目的环境保护行政主管部门批复。</w:t>
      </w:r>
    </w:p>
    <w:p w:rsidR="00034FF9" w:rsidRDefault="00034FF9" w:rsidP="00034FF9">
      <w:pPr>
        <w:spacing w:line="600" w:lineRule="exact"/>
        <w:ind w:firstLine="720"/>
        <w:rPr>
          <w:rFonts w:ascii="宋体" w:hAnsi="宋体"/>
          <w:spacing w:val="10"/>
          <w:sz w:val="28"/>
          <w:szCs w:val="28"/>
        </w:rPr>
      </w:pPr>
    </w:p>
    <w:p w:rsidR="00034FF9" w:rsidRDefault="00034FF9" w:rsidP="00034FF9">
      <w:pPr>
        <w:spacing w:line="600" w:lineRule="exact"/>
        <w:ind w:firstLine="720"/>
        <w:rPr>
          <w:rFonts w:ascii="宋体" w:hAnsi="宋体"/>
          <w:spacing w:val="10"/>
          <w:sz w:val="28"/>
          <w:szCs w:val="28"/>
        </w:rPr>
      </w:pPr>
    </w:p>
    <w:p w:rsidR="00034FF9" w:rsidRDefault="00034FF9" w:rsidP="00034FF9">
      <w:pPr>
        <w:spacing w:line="600" w:lineRule="exact"/>
        <w:ind w:firstLine="720"/>
        <w:rPr>
          <w:rFonts w:ascii="宋体" w:hAnsi="宋体"/>
          <w:spacing w:val="10"/>
          <w:sz w:val="28"/>
          <w:szCs w:val="28"/>
        </w:rPr>
      </w:pPr>
    </w:p>
    <w:p w:rsidR="00034FF9" w:rsidRDefault="00034FF9" w:rsidP="00034FF9">
      <w:pPr>
        <w:spacing w:line="600" w:lineRule="exact"/>
        <w:ind w:firstLine="720"/>
        <w:rPr>
          <w:rFonts w:ascii="宋体" w:hAnsi="宋体"/>
          <w:spacing w:val="10"/>
          <w:sz w:val="28"/>
          <w:szCs w:val="28"/>
        </w:rPr>
        <w:sectPr w:rsidR="00034FF9">
          <w:headerReference w:type="default" r:id="rId7"/>
          <w:footerReference w:type="even" r:id="rId8"/>
          <w:footerReference w:type="default" r:id="rId9"/>
          <w:footerReference w:type="first" r:id="rId10"/>
          <w:pgSz w:w="11906" w:h="16838"/>
          <w:pgMar w:top="1440" w:right="1080" w:bottom="1440" w:left="1080" w:header="851" w:footer="992" w:gutter="0"/>
          <w:pgNumType w:start="1"/>
          <w:cols w:space="720"/>
          <w:titlePg/>
          <w:docGrid w:type="linesAndChars" w:linePitch="312"/>
        </w:sectPr>
      </w:pPr>
    </w:p>
    <w:tbl>
      <w:tblPr>
        <w:tblpPr w:leftFromText="180" w:rightFromText="180" w:vertAnchor="text" w:horzAnchor="page" w:tblpXSpec="center" w:tblpY="52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2"/>
        <w:gridCol w:w="1640"/>
        <w:gridCol w:w="703"/>
        <w:gridCol w:w="971"/>
        <w:gridCol w:w="159"/>
        <w:gridCol w:w="1048"/>
        <w:gridCol w:w="279"/>
        <w:gridCol w:w="1029"/>
        <w:gridCol w:w="625"/>
        <w:gridCol w:w="1701"/>
      </w:tblGrid>
      <w:tr w:rsidR="00034FF9" w:rsidTr="009D153F">
        <w:trPr>
          <w:trHeight w:val="416"/>
          <w:jc w:val="center"/>
        </w:trPr>
        <w:tc>
          <w:tcPr>
            <w:tcW w:w="1612" w:type="dxa"/>
            <w:vAlign w:val="center"/>
          </w:tcPr>
          <w:p w:rsidR="00034FF9" w:rsidRDefault="00EF20B2" w:rsidP="009D153F">
            <w:pPr>
              <w:spacing w:line="360" w:lineRule="auto"/>
              <w:jc w:val="center"/>
              <w:rPr>
                <w:sz w:val="24"/>
              </w:rPr>
            </w:pPr>
            <w:r>
              <w:rPr>
                <w:sz w:val="24"/>
              </w:rPr>
              <w:lastRenderedPageBreak/>
              <w:pict>
                <v:rect id="Rectangle 167" o:spid="_x0000_s15967" style="position:absolute;left:0;text-align:left;margin-left:-12.4pt;margin-top:-43.65pt;width:483.6pt;height:39pt;z-index:251661312" stroked="f">
                  <v:fill r:id="rId11" o:title="" type="pattern"/>
                  <v:textbox>
                    <w:txbxContent>
                      <w:p w:rsidR="00034FF9" w:rsidRDefault="00034FF9" w:rsidP="00034FF9">
                        <w:pPr>
                          <w:pStyle w:val="1"/>
                          <w:spacing w:line="240" w:lineRule="auto"/>
                          <w:rPr>
                            <w:szCs w:val="28"/>
                          </w:rPr>
                        </w:pPr>
                        <w:r>
                          <w:rPr>
                            <w:rFonts w:hint="eastAsia"/>
                            <w:szCs w:val="28"/>
                          </w:rPr>
                          <w:t>建设项目基本情况</w:t>
                        </w:r>
                        <w:r>
                          <w:rPr>
                            <w:rFonts w:hint="eastAsia"/>
                            <w:szCs w:val="28"/>
                          </w:rPr>
                          <w:t xml:space="preserve">                                            </w:t>
                        </w:r>
                        <w:r>
                          <w:rPr>
                            <w:rFonts w:hint="eastAsia"/>
                            <w:szCs w:val="28"/>
                          </w:rPr>
                          <w:t>（表一）</w:t>
                        </w:r>
                      </w:p>
                    </w:txbxContent>
                  </v:textbox>
                </v:rect>
              </w:pict>
            </w:r>
            <w:r>
              <w:rPr>
                <w:sz w:val="24"/>
              </w:rPr>
              <w:pict>
                <v:rect id="Rectangle 134" o:spid="_x0000_s15968" style="position:absolute;left:0;text-align:left;margin-left:-31.5pt;margin-top:4.5pt;width:21.75pt;height:13.35pt;z-index:251662336" strokecolor="white" strokeweight="1pt">
                  <v:stroke dashstyle="dash"/>
                </v:rect>
              </w:pict>
            </w:r>
            <w:r w:rsidR="00034FF9">
              <w:rPr>
                <w:sz w:val="24"/>
              </w:rPr>
              <w:t>项目名称</w:t>
            </w:r>
          </w:p>
        </w:tc>
        <w:tc>
          <w:tcPr>
            <w:tcW w:w="8155" w:type="dxa"/>
            <w:gridSpan w:val="9"/>
            <w:vAlign w:val="center"/>
          </w:tcPr>
          <w:p w:rsidR="00034FF9" w:rsidRDefault="00034FF9" w:rsidP="009D153F">
            <w:pPr>
              <w:pStyle w:val="affffd"/>
              <w:spacing w:line="360" w:lineRule="auto"/>
              <w:rPr>
                <w:sz w:val="24"/>
                <w:szCs w:val="24"/>
              </w:rPr>
            </w:pPr>
            <w:r>
              <w:rPr>
                <w:sz w:val="24"/>
                <w:szCs w:val="24"/>
              </w:rPr>
              <w:t>乐山市市中区农村饮水安全巩固提升工程童家镇光明村</w:t>
            </w:r>
            <w:r>
              <w:rPr>
                <w:sz w:val="24"/>
                <w:szCs w:val="24"/>
              </w:rPr>
              <w:t>1</w:t>
            </w:r>
            <w:r>
              <w:rPr>
                <w:sz w:val="24"/>
                <w:szCs w:val="24"/>
              </w:rPr>
              <w:t>、</w:t>
            </w:r>
            <w:r>
              <w:rPr>
                <w:sz w:val="24"/>
                <w:szCs w:val="24"/>
              </w:rPr>
              <w:t>5</w:t>
            </w:r>
            <w:r>
              <w:rPr>
                <w:sz w:val="24"/>
                <w:szCs w:val="24"/>
              </w:rPr>
              <w:t>、</w:t>
            </w:r>
            <w:r>
              <w:rPr>
                <w:sz w:val="24"/>
                <w:szCs w:val="24"/>
              </w:rPr>
              <w:t>6</w:t>
            </w:r>
            <w:r>
              <w:rPr>
                <w:sz w:val="24"/>
                <w:szCs w:val="24"/>
              </w:rPr>
              <w:t>、</w:t>
            </w:r>
            <w:r>
              <w:rPr>
                <w:sz w:val="24"/>
                <w:szCs w:val="24"/>
              </w:rPr>
              <w:t>7</w:t>
            </w:r>
            <w:r>
              <w:rPr>
                <w:sz w:val="24"/>
                <w:szCs w:val="24"/>
              </w:rPr>
              <w:t>、</w:t>
            </w:r>
            <w:r>
              <w:rPr>
                <w:sz w:val="24"/>
                <w:szCs w:val="24"/>
              </w:rPr>
              <w:t>8</w:t>
            </w:r>
            <w:r>
              <w:rPr>
                <w:sz w:val="24"/>
                <w:szCs w:val="24"/>
              </w:rPr>
              <w:t>、</w:t>
            </w:r>
            <w:r>
              <w:rPr>
                <w:sz w:val="24"/>
                <w:szCs w:val="24"/>
              </w:rPr>
              <w:t>9</w:t>
            </w:r>
            <w:r>
              <w:rPr>
                <w:sz w:val="24"/>
                <w:szCs w:val="24"/>
              </w:rPr>
              <w:t>组集中供水工程</w:t>
            </w:r>
          </w:p>
        </w:tc>
      </w:tr>
      <w:tr w:rsidR="00034FF9" w:rsidTr="009D153F">
        <w:trPr>
          <w:trHeight w:val="433"/>
          <w:jc w:val="center"/>
        </w:trPr>
        <w:tc>
          <w:tcPr>
            <w:tcW w:w="1612" w:type="dxa"/>
            <w:vAlign w:val="center"/>
          </w:tcPr>
          <w:p w:rsidR="00034FF9" w:rsidRDefault="00034FF9" w:rsidP="009D153F">
            <w:pPr>
              <w:spacing w:line="360" w:lineRule="auto"/>
              <w:jc w:val="center"/>
              <w:rPr>
                <w:sz w:val="24"/>
              </w:rPr>
            </w:pPr>
            <w:r>
              <w:rPr>
                <w:sz w:val="24"/>
              </w:rPr>
              <w:t>建设单位</w:t>
            </w:r>
          </w:p>
        </w:tc>
        <w:tc>
          <w:tcPr>
            <w:tcW w:w="8155" w:type="dxa"/>
            <w:gridSpan w:val="9"/>
            <w:vAlign w:val="center"/>
          </w:tcPr>
          <w:p w:rsidR="00034FF9" w:rsidRDefault="00034FF9" w:rsidP="009D153F">
            <w:pPr>
              <w:spacing w:line="360" w:lineRule="auto"/>
              <w:jc w:val="center"/>
              <w:rPr>
                <w:sz w:val="24"/>
              </w:rPr>
            </w:pPr>
            <w:r>
              <w:rPr>
                <w:sz w:val="24"/>
              </w:rPr>
              <w:t>乐山市市中区童家镇人民政府</w:t>
            </w:r>
          </w:p>
        </w:tc>
      </w:tr>
      <w:tr w:rsidR="00034FF9" w:rsidTr="009D153F">
        <w:trPr>
          <w:trHeight w:val="200"/>
          <w:jc w:val="center"/>
        </w:trPr>
        <w:tc>
          <w:tcPr>
            <w:tcW w:w="1612" w:type="dxa"/>
            <w:vAlign w:val="center"/>
          </w:tcPr>
          <w:p w:rsidR="00034FF9" w:rsidRDefault="00034FF9" w:rsidP="009D153F">
            <w:pPr>
              <w:spacing w:line="360" w:lineRule="auto"/>
              <w:jc w:val="center"/>
              <w:rPr>
                <w:sz w:val="24"/>
              </w:rPr>
            </w:pPr>
            <w:r>
              <w:rPr>
                <w:sz w:val="24"/>
              </w:rPr>
              <w:t>法人代表</w:t>
            </w:r>
          </w:p>
        </w:tc>
        <w:tc>
          <w:tcPr>
            <w:tcW w:w="3314" w:type="dxa"/>
            <w:gridSpan w:val="3"/>
            <w:vAlign w:val="center"/>
          </w:tcPr>
          <w:p w:rsidR="00034FF9" w:rsidRDefault="00034FF9" w:rsidP="009D153F">
            <w:pPr>
              <w:spacing w:line="360" w:lineRule="auto"/>
              <w:jc w:val="center"/>
              <w:rPr>
                <w:sz w:val="24"/>
              </w:rPr>
            </w:pPr>
            <w:r>
              <w:rPr>
                <w:sz w:val="24"/>
                <w:shd w:val="clear" w:color="auto" w:fill="FFFFFF"/>
              </w:rPr>
              <w:t>兰雪峰</w:t>
            </w:r>
          </w:p>
        </w:tc>
        <w:tc>
          <w:tcPr>
            <w:tcW w:w="1207" w:type="dxa"/>
            <w:gridSpan w:val="2"/>
            <w:vAlign w:val="center"/>
          </w:tcPr>
          <w:p w:rsidR="00034FF9" w:rsidRDefault="00034FF9" w:rsidP="009D153F">
            <w:pPr>
              <w:spacing w:line="360" w:lineRule="auto"/>
              <w:jc w:val="center"/>
              <w:rPr>
                <w:sz w:val="24"/>
              </w:rPr>
            </w:pPr>
            <w:r>
              <w:rPr>
                <w:sz w:val="24"/>
              </w:rPr>
              <w:t>联系人</w:t>
            </w:r>
          </w:p>
        </w:tc>
        <w:tc>
          <w:tcPr>
            <w:tcW w:w="3634" w:type="dxa"/>
            <w:gridSpan w:val="4"/>
            <w:vAlign w:val="center"/>
          </w:tcPr>
          <w:p w:rsidR="00034FF9" w:rsidRDefault="00034FF9" w:rsidP="009D153F">
            <w:pPr>
              <w:spacing w:line="360" w:lineRule="auto"/>
              <w:jc w:val="center"/>
              <w:rPr>
                <w:sz w:val="24"/>
              </w:rPr>
            </w:pPr>
            <w:r>
              <w:rPr>
                <w:sz w:val="24"/>
              </w:rPr>
              <w:t>王建强</w:t>
            </w:r>
          </w:p>
        </w:tc>
      </w:tr>
      <w:tr w:rsidR="00034FF9" w:rsidTr="009D153F">
        <w:trPr>
          <w:trHeight w:val="455"/>
          <w:jc w:val="center"/>
        </w:trPr>
        <w:tc>
          <w:tcPr>
            <w:tcW w:w="1612" w:type="dxa"/>
            <w:vAlign w:val="center"/>
          </w:tcPr>
          <w:p w:rsidR="00034FF9" w:rsidRDefault="00034FF9" w:rsidP="009D153F">
            <w:pPr>
              <w:spacing w:line="360" w:lineRule="auto"/>
              <w:jc w:val="center"/>
              <w:rPr>
                <w:sz w:val="24"/>
              </w:rPr>
            </w:pPr>
            <w:r>
              <w:rPr>
                <w:sz w:val="24"/>
              </w:rPr>
              <w:t>通信地址</w:t>
            </w:r>
          </w:p>
        </w:tc>
        <w:tc>
          <w:tcPr>
            <w:tcW w:w="8155" w:type="dxa"/>
            <w:gridSpan w:val="9"/>
            <w:vAlign w:val="center"/>
          </w:tcPr>
          <w:p w:rsidR="00034FF9" w:rsidRDefault="00034FF9" w:rsidP="009D153F">
            <w:pPr>
              <w:spacing w:line="360" w:lineRule="auto"/>
              <w:jc w:val="center"/>
              <w:rPr>
                <w:sz w:val="24"/>
              </w:rPr>
            </w:pPr>
            <w:r>
              <w:rPr>
                <w:sz w:val="24"/>
              </w:rPr>
              <w:t>乐山市市中区正兴街</w:t>
            </w:r>
            <w:r>
              <w:rPr>
                <w:sz w:val="24"/>
              </w:rPr>
              <w:t>133</w:t>
            </w:r>
            <w:r>
              <w:rPr>
                <w:sz w:val="24"/>
              </w:rPr>
              <w:t>号</w:t>
            </w:r>
          </w:p>
        </w:tc>
      </w:tr>
      <w:tr w:rsidR="00034FF9" w:rsidTr="009D153F">
        <w:trPr>
          <w:trHeight w:val="461"/>
          <w:jc w:val="center"/>
        </w:trPr>
        <w:tc>
          <w:tcPr>
            <w:tcW w:w="1612" w:type="dxa"/>
            <w:vAlign w:val="center"/>
          </w:tcPr>
          <w:p w:rsidR="00034FF9" w:rsidRDefault="00034FF9" w:rsidP="009D153F">
            <w:pPr>
              <w:spacing w:line="360" w:lineRule="auto"/>
              <w:jc w:val="center"/>
              <w:rPr>
                <w:sz w:val="24"/>
              </w:rPr>
            </w:pPr>
            <w:r>
              <w:rPr>
                <w:sz w:val="24"/>
              </w:rPr>
              <w:t>联系电话</w:t>
            </w:r>
          </w:p>
        </w:tc>
        <w:tc>
          <w:tcPr>
            <w:tcW w:w="2343" w:type="dxa"/>
            <w:gridSpan w:val="2"/>
            <w:vAlign w:val="center"/>
          </w:tcPr>
          <w:p w:rsidR="00034FF9" w:rsidRDefault="00034FF9" w:rsidP="009D153F">
            <w:pPr>
              <w:spacing w:line="360" w:lineRule="auto"/>
              <w:jc w:val="center"/>
              <w:rPr>
                <w:sz w:val="24"/>
              </w:rPr>
            </w:pPr>
            <w:r>
              <w:rPr>
                <w:sz w:val="24"/>
              </w:rPr>
              <w:t>18990615267</w:t>
            </w:r>
          </w:p>
        </w:tc>
        <w:tc>
          <w:tcPr>
            <w:tcW w:w="971" w:type="dxa"/>
            <w:vAlign w:val="center"/>
          </w:tcPr>
          <w:p w:rsidR="00034FF9" w:rsidRDefault="00034FF9" w:rsidP="009D153F">
            <w:pPr>
              <w:spacing w:line="360" w:lineRule="auto"/>
              <w:jc w:val="center"/>
              <w:rPr>
                <w:sz w:val="24"/>
              </w:rPr>
            </w:pPr>
            <w:r>
              <w:rPr>
                <w:sz w:val="24"/>
              </w:rPr>
              <w:t>传真</w:t>
            </w:r>
          </w:p>
        </w:tc>
        <w:tc>
          <w:tcPr>
            <w:tcW w:w="1486" w:type="dxa"/>
            <w:gridSpan w:val="3"/>
            <w:vAlign w:val="center"/>
          </w:tcPr>
          <w:p w:rsidR="00034FF9" w:rsidRDefault="00034FF9" w:rsidP="009D153F">
            <w:pPr>
              <w:spacing w:line="360" w:lineRule="auto"/>
              <w:jc w:val="center"/>
              <w:rPr>
                <w:sz w:val="24"/>
              </w:rPr>
            </w:pPr>
            <w:r>
              <w:rPr>
                <w:sz w:val="24"/>
              </w:rPr>
              <w:t>——</w:t>
            </w:r>
          </w:p>
        </w:tc>
        <w:tc>
          <w:tcPr>
            <w:tcW w:w="1029" w:type="dxa"/>
            <w:vAlign w:val="center"/>
          </w:tcPr>
          <w:p w:rsidR="00034FF9" w:rsidRDefault="00034FF9" w:rsidP="009D153F">
            <w:pPr>
              <w:spacing w:line="360" w:lineRule="auto"/>
              <w:jc w:val="center"/>
              <w:rPr>
                <w:sz w:val="24"/>
              </w:rPr>
            </w:pPr>
            <w:r>
              <w:rPr>
                <w:sz w:val="24"/>
              </w:rPr>
              <w:t>邮政编码</w:t>
            </w:r>
          </w:p>
        </w:tc>
        <w:tc>
          <w:tcPr>
            <w:tcW w:w="2326" w:type="dxa"/>
            <w:gridSpan w:val="2"/>
            <w:vAlign w:val="center"/>
          </w:tcPr>
          <w:p w:rsidR="00034FF9" w:rsidRDefault="00034FF9" w:rsidP="009D153F">
            <w:pPr>
              <w:spacing w:line="360" w:lineRule="auto"/>
              <w:jc w:val="center"/>
              <w:rPr>
                <w:sz w:val="24"/>
              </w:rPr>
            </w:pPr>
            <w:r>
              <w:rPr>
                <w:sz w:val="24"/>
              </w:rPr>
              <w:t>614000</w:t>
            </w:r>
          </w:p>
        </w:tc>
      </w:tr>
      <w:tr w:rsidR="00034FF9" w:rsidTr="009D153F">
        <w:trPr>
          <w:trHeight w:val="157"/>
          <w:jc w:val="center"/>
        </w:trPr>
        <w:tc>
          <w:tcPr>
            <w:tcW w:w="1612" w:type="dxa"/>
            <w:vAlign w:val="center"/>
          </w:tcPr>
          <w:p w:rsidR="00034FF9" w:rsidRDefault="00034FF9" w:rsidP="009D153F">
            <w:pPr>
              <w:spacing w:line="360" w:lineRule="auto"/>
              <w:jc w:val="center"/>
              <w:rPr>
                <w:sz w:val="24"/>
              </w:rPr>
            </w:pPr>
            <w:r>
              <w:rPr>
                <w:sz w:val="24"/>
              </w:rPr>
              <w:t>建设地点</w:t>
            </w:r>
          </w:p>
        </w:tc>
        <w:tc>
          <w:tcPr>
            <w:tcW w:w="8155" w:type="dxa"/>
            <w:gridSpan w:val="9"/>
            <w:vAlign w:val="center"/>
          </w:tcPr>
          <w:p w:rsidR="00034FF9" w:rsidRDefault="00034FF9" w:rsidP="009D153F">
            <w:pPr>
              <w:spacing w:line="360" w:lineRule="auto"/>
              <w:jc w:val="center"/>
              <w:rPr>
                <w:sz w:val="24"/>
              </w:rPr>
            </w:pPr>
            <w:r>
              <w:rPr>
                <w:sz w:val="24"/>
              </w:rPr>
              <w:t>童家镇光明村（</w:t>
            </w:r>
            <w:r>
              <w:rPr>
                <w:sz w:val="24"/>
              </w:rPr>
              <w:t>29°44'52"</w:t>
            </w:r>
            <w:r>
              <w:rPr>
                <w:sz w:val="24"/>
              </w:rPr>
              <w:t>，</w:t>
            </w:r>
            <w:r>
              <w:rPr>
                <w:sz w:val="24"/>
              </w:rPr>
              <w:t>103°54'49"</w:t>
            </w:r>
            <w:r>
              <w:rPr>
                <w:sz w:val="24"/>
              </w:rPr>
              <w:t>）</w:t>
            </w:r>
          </w:p>
        </w:tc>
      </w:tr>
      <w:tr w:rsidR="00034FF9" w:rsidTr="009D153F">
        <w:trPr>
          <w:trHeight w:val="459"/>
          <w:jc w:val="center"/>
        </w:trPr>
        <w:tc>
          <w:tcPr>
            <w:tcW w:w="1612" w:type="dxa"/>
            <w:vAlign w:val="center"/>
          </w:tcPr>
          <w:p w:rsidR="00034FF9" w:rsidRDefault="00034FF9" w:rsidP="009D153F">
            <w:pPr>
              <w:spacing w:line="360" w:lineRule="auto"/>
              <w:jc w:val="center"/>
              <w:rPr>
                <w:sz w:val="24"/>
              </w:rPr>
            </w:pPr>
            <w:r>
              <w:rPr>
                <w:sz w:val="24"/>
              </w:rPr>
              <w:t>立项审批部门</w:t>
            </w:r>
          </w:p>
        </w:tc>
        <w:tc>
          <w:tcPr>
            <w:tcW w:w="3473" w:type="dxa"/>
            <w:gridSpan w:val="4"/>
            <w:vAlign w:val="center"/>
          </w:tcPr>
          <w:p w:rsidR="00034FF9" w:rsidRDefault="00034FF9" w:rsidP="009D153F">
            <w:pPr>
              <w:spacing w:line="360" w:lineRule="auto"/>
              <w:jc w:val="center"/>
              <w:rPr>
                <w:sz w:val="24"/>
              </w:rPr>
            </w:pPr>
            <w:r>
              <w:rPr>
                <w:sz w:val="24"/>
              </w:rPr>
              <w:t>乐山市市中区发展和改革局</w:t>
            </w:r>
          </w:p>
        </w:tc>
        <w:tc>
          <w:tcPr>
            <w:tcW w:w="1327" w:type="dxa"/>
            <w:gridSpan w:val="2"/>
            <w:vAlign w:val="center"/>
          </w:tcPr>
          <w:p w:rsidR="00034FF9" w:rsidRDefault="00034FF9" w:rsidP="009D153F">
            <w:pPr>
              <w:spacing w:line="360" w:lineRule="auto"/>
              <w:jc w:val="center"/>
              <w:rPr>
                <w:sz w:val="24"/>
              </w:rPr>
            </w:pPr>
            <w:r>
              <w:rPr>
                <w:sz w:val="24"/>
              </w:rPr>
              <w:t>批准文号</w:t>
            </w:r>
          </w:p>
        </w:tc>
        <w:tc>
          <w:tcPr>
            <w:tcW w:w="3355" w:type="dxa"/>
            <w:gridSpan w:val="3"/>
            <w:vAlign w:val="center"/>
          </w:tcPr>
          <w:p w:rsidR="00034FF9" w:rsidRDefault="00034FF9" w:rsidP="009D153F">
            <w:pPr>
              <w:spacing w:line="360" w:lineRule="auto"/>
              <w:ind w:firstLineChars="100" w:firstLine="240"/>
              <w:jc w:val="center"/>
              <w:rPr>
                <w:sz w:val="24"/>
              </w:rPr>
            </w:pPr>
            <w:r>
              <w:rPr>
                <w:sz w:val="24"/>
              </w:rPr>
              <w:t>乐中发改投资【</w:t>
            </w:r>
            <w:r>
              <w:rPr>
                <w:sz w:val="24"/>
              </w:rPr>
              <w:t>2019</w:t>
            </w:r>
            <w:r>
              <w:rPr>
                <w:sz w:val="24"/>
              </w:rPr>
              <w:t>】</w:t>
            </w:r>
            <w:r>
              <w:rPr>
                <w:sz w:val="24"/>
              </w:rPr>
              <w:t>6</w:t>
            </w:r>
            <w:r>
              <w:rPr>
                <w:sz w:val="24"/>
              </w:rPr>
              <w:t>号</w:t>
            </w:r>
          </w:p>
        </w:tc>
      </w:tr>
      <w:tr w:rsidR="00034FF9" w:rsidTr="009D153F">
        <w:trPr>
          <w:trHeight w:val="749"/>
          <w:jc w:val="center"/>
        </w:trPr>
        <w:tc>
          <w:tcPr>
            <w:tcW w:w="1612" w:type="dxa"/>
            <w:vAlign w:val="center"/>
          </w:tcPr>
          <w:p w:rsidR="00034FF9" w:rsidRDefault="00034FF9" w:rsidP="009D153F">
            <w:pPr>
              <w:spacing w:line="360" w:lineRule="auto"/>
              <w:jc w:val="center"/>
              <w:rPr>
                <w:sz w:val="24"/>
              </w:rPr>
            </w:pPr>
            <w:r>
              <w:rPr>
                <w:sz w:val="24"/>
              </w:rPr>
              <w:t>建设性质</w:t>
            </w:r>
          </w:p>
        </w:tc>
        <w:tc>
          <w:tcPr>
            <w:tcW w:w="3473" w:type="dxa"/>
            <w:gridSpan w:val="4"/>
            <w:vAlign w:val="center"/>
          </w:tcPr>
          <w:p w:rsidR="00034FF9" w:rsidRDefault="00034FF9" w:rsidP="009D153F">
            <w:pPr>
              <w:spacing w:line="360" w:lineRule="auto"/>
              <w:jc w:val="center"/>
              <w:rPr>
                <w:sz w:val="24"/>
              </w:rPr>
            </w:pPr>
            <w:r>
              <w:rPr>
                <w:sz w:val="24"/>
              </w:rPr>
              <w:t>新建</w:t>
            </w:r>
            <w:r w:rsidR="00EF20B2">
              <w:rPr>
                <w:sz w:val="24"/>
              </w:rPr>
              <w:fldChar w:fldCharType="begin"/>
            </w:r>
            <w:r>
              <w:rPr>
                <w:sz w:val="24"/>
              </w:rPr>
              <w:instrText xml:space="preserve"> eq \o\ac(□,</w:instrText>
            </w:r>
            <w:r>
              <w:rPr>
                <w:position w:val="1"/>
                <w:sz w:val="24"/>
              </w:rPr>
              <w:instrText>√</w:instrText>
            </w:r>
            <w:r>
              <w:rPr>
                <w:sz w:val="24"/>
              </w:rPr>
              <w:instrText>)</w:instrText>
            </w:r>
            <w:r w:rsidR="00EF20B2">
              <w:rPr>
                <w:sz w:val="24"/>
              </w:rPr>
              <w:fldChar w:fldCharType="end"/>
            </w:r>
            <w:r>
              <w:rPr>
                <w:sz w:val="24"/>
              </w:rPr>
              <w:t>改扩建</w:t>
            </w:r>
            <w:r>
              <w:rPr>
                <w:sz w:val="24"/>
              </w:rPr>
              <w:t>□</w:t>
            </w:r>
            <w:r>
              <w:rPr>
                <w:sz w:val="24"/>
              </w:rPr>
              <w:t>技改</w:t>
            </w:r>
            <w:r>
              <w:rPr>
                <w:sz w:val="24"/>
              </w:rPr>
              <w:t>□</w:t>
            </w:r>
          </w:p>
        </w:tc>
        <w:tc>
          <w:tcPr>
            <w:tcW w:w="1327" w:type="dxa"/>
            <w:gridSpan w:val="2"/>
            <w:vAlign w:val="center"/>
          </w:tcPr>
          <w:p w:rsidR="00034FF9" w:rsidRDefault="00034FF9" w:rsidP="009D153F">
            <w:pPr>
              <w:spacing w:line="360" w:lineRule="auto"/>
              <w:jc w:val="center"/>
              <w:rPr>
                <w:sz w:val="24"/>
              </w:rPr>
            </w:pPr>
            <w:r>
              <w:rPr>
                <w:sz w:val="24"/>
              </w:rPr>
              <w:t>行业类别及代码</w:t>
            </w:r>
          </w:p>
        </w:tc>
        <w:tc>
          <w:tcPr>
            <w:tcW w:w="3355" w:type="dxa"/>
            <w:gridSpan w:val="3"/>
            <w:vAlign w:val="center"/>
          </w:tcPr>
          <w:p w:rsidR="00034FF9" w:rsidRDefault="00034FF9" w:rsidP="009D153F">
            <w:pPr>
              <w:spacing w:line="360" w:lineRule="auto"/>
              <w:jc w:val="center"/>
              <w:rPr>
                <w:sz w:val="24"/>
              </w:rPr>
            </w:pPr>
            <w:r>
              <w:rPr>
                <w:sz w:val="24"/>
              </w:rPr>
              <w:t>D4610</w:t>
            </w:r>
          </w:p>
          <w:p w:rsidR="00034FF9" w:rsidRDefault="00034FF9" w:rsidP="009D153F">
            <w:pPr>
              <w:spacing w:line="360" w:lineRule="auto"/>
              <w:jc w:val="center"/>
              <w:rPr>
                <w:sz w:val="24"/>
              </w:rPr>
            </w:pPr>
            <w:r>
              <w:rPr>
                <w:sz w:val="24"/>
              </w:rPr>
              <w:t>自来水的生产和供应业</w:t>
            </w:r>
          </w:p>
        </w:tc>
      </w:tr>
      <w:tr w:rsidR="00034FF9" w:rsidTr="009D153F">
        <w:trPr>
          <w:trHeight w:val="20"/>
          <w:jc w:val="center"/>
        </w:trPr>
        <w:tc>
          <w:tcPr>
            <w:tcW w:w="1612" w:type="dxa"/>
            <w:vAlign w:val="center"/>
          </w:tcPr>
          <w:p w:rsidR="00034FF9" w:rsidRDefault="00034FF9" w:rsidP="009D153F">
            <w:pPr>
              <w:spacing w:line="360" w:lineRule="auto"/>
              <w:jc w:val="center"/>
              <w:rPr>
                <w:sz w:val="24"/>
              </w:rPr>
            </w:pPr>
            <w:r>
              <w:rPr>
                <w:sz w:val="24"/>
              </w:rPr>
              <w:t>占地面积</w:t>
            </w:r>
          </w:p>
          <w:p w:rsidR="00034FF9" w:rsidRDefault="00034FF9" w:rsidP="009D153F">
            <w:pPr>
              <w:spacing w:line="360" w:lineRule="auto"/>
              <w:jc w:val="center"/>
              <w:rPr>
                <w:sz w:val="24"/>
              </w:rPr>
            </w:pPr>
            <w:r>
              <w:rPr>
                <w:sz w:val="24"/>
              </w:rPr>
              <w:t>（平方米）</w:t>
            </w:r>
          </w:p>
        </w:tc>
        <w:tc>
          <w:tcPr>
            <w:tcW w:w="3473" w:type="dxa"/>
            <w:gridSpan w:val="4"/>
            <w:vAlign w:val="center"/>
          </w:tcPr>
          <w:p w:rsidR="00034FF9" w:rsidRDefault="00034FF9" w:rsidP="009D153F">
            <w:pPr>
              <w:spacing w:line="360" w:lineRule="auto"/>
              <w:jc w:val="center"/>
              <w:rPr>
                <w:sz w:val="24"/>
              </w:rPr>
            </w:pPr>
            <w:r>
              <w:rPr>
                <w:sz w:val="24"/>
              </w:rPr>
              <w:t>/</w:t>
            </w:r>
          </w:p>
        </w:tc>
        <w:tc>
          <w:tcPr>
            <w:tcW w:w="1327" w:type="dxa"/>
            <w:gridSpan w:val="2"/>
            <w:vAlign w:val="center"/>
          </w:tcPr>
          <w:p w:rsidR="00034FF9" w:rsidRDefault="00034FF9" w:rsidP="009D153F">
            <w:pPr>
              <w:spacing w:line="360" w:lineRule="auto"/>
              <w:jc w:val="center"/>
              <w:rPr>
                <w:sz w:val="24"/>
              </w:rPr>
            </w:pPr>
            <w:r>
              <w:rPr>
                <w:sz w:val="24"/>
              </w:rPr>
              <w:t>绿化面积</w:t>
            </w:r>
          </w:p>
          <w:p w:rsidR="00034FF9" w:rsidRDefault="00034FF9" w:rsidP="009D153F">
            <w:pPr>
              <w:spacing w:line="360" w:lineRule="auto"/>
              <w:jc w:val="center"/>
              <w:rPr>
                <w:sz w:val="24"/>
              </w:rPr>
            </w:pPr>
            <w:r>
              <w:rPr>
                <w:sz w:val="24"/>
              </w:rPr>
              <w:t>（平方米）</w:t>
            </w:r>
          </w:p>
        </w:tc>
        <w:tc>
          <w:tcPr>
            <w:tcW w:w="3355" w:type="dxa"/>
            <w:gridSpan w:val="3"/>
            <w:vAlign w:val="center"/>
          </w:tcPr>
          <w:p w:rsidR="00034FF9" w:rsidRDefault="00034FF9" w:rsidP="009D153F">
            <w:pPr>
              <w:spacing w:line="360" w:lineRule="auto"/>
              <w:jc w:val="center"/>
              <w:rPr>
                <w:sz w:val="24"/>
              </w:rPr>
            </w:pPr>
            <w:r>
              <w:rPr>
                <w:sz w:val="24"/>
              </w:rPr>
              <w:t>/</w:t>
            </w:r>
          </w:p>
        </w:tc>
      </w:tr>
      <w:tr w:rsidR="00034FF9" w:rsidTr="009D153F">
        <w:trPr>
          <w:trHeight w:val="1134"/>
          <w:jc w:val="center"/>
        </w:trPr>
        <w:tc>
          <w:tcPr>
            <w:tcW w:w="1612" w:type="dxa"/>
            <w:vAlign w:val="center"/>
          </w:tcPr>
          <w:p w:rsidR="00034FF9" w:rsidRDefault="00034FF9" w:rsidP="009D153F">
            <w:pPr>
              <w:spacing w:line="360" w:lineRule="auto"/>
              <w:jc w:val="center"/>
              <w:rPr>
                <w:sz w:val="24"/>
              </w:rPr>
            </w:pPr>
            <w:r>
              <w:rPr>
                <w:sz w:val="24"/>
              </w:rPr>
              <w:t>总投资</w:t>
            </w:r>
          </w:p>
          <w:p w:rsidR="00034FF9" w:rsidRDefault="00034FF9" w:rsidP="009D153F">
            <w:pPr>
              <w:spacing w:line="360" w:lineRule="auto"/>
              <w:jc w:val="center"/>
              <w:rPr>
                <w:sz w:val="24"/>
              </w:rPr>
            </w:pPr>
            <w:r>
              <w:rPr>
                <w:sz w:val="24"/>
              </w:rPr>
              <w:t>（万元）</w:t>
            </w:r>
          </w:p>
        </w:tc>
        <w:tc>
          <w:tcPr>
            <w:tcW w:w="1640" w:type="dxa"/>
            <w:vAlign w:val="center"/>
          </w:tcPr>
          <w:p w:rsidR="00034FF9" w:rsidRDefault="00034FF9" w:rsidP="009D153F">
            <w:pPr>
              <w:spacing w:line="360" w:lineRule="auto"/>
              <w:jc w:val="center"/>
              <w:rPr>
                <w:sz w:val="24"/>
              </w:rPr>
            </w:pPr>
            <w:r>
              <w:rPr>
                <w:spacing w:val="2"/>
                <w:sz w:val="24"/>
              </w:rPr>
              <w:t>79.35</w:t>
            </w:r>
          </w:p>
        </w:tc>
        <w:tc>
          <w:tcPr>
            <w:tcW w:w="1833" w:type="dxa"/>
            <w:gridSpan w:val="3"/>
            <w:vAlign w:val="center"/>
          </w:tcPr>
          <w:p w:rsidR="00034FF9" w:rsidRDefault="00034FF9" w:rsidP="009D153F">
            <w:pPr>
              <w:spacing w:line="360" w:lineRule="auto"/>
              <w:jc w:val="center"/>
              <w:rPr>
                <w:sz w:val="24"/>
              </w:rPr>
            </w:pPr>
            <w:r>
              <w:rPr>
                <w:sz w:val="24"/>
              </w:rPr>
              <w:t>其中：环保投资（万元）</w:t>
            </w:r>
          </w:p>
        </w:tc>
        <w:tc>
          <w:tcPr>
            <w:tcW w:w="1327" w:type="dxa"/>
            <w:gridSpan w:val="2"/>
            <w:vAlign w:val="center"/>
          </w:tcPr>
          <w:p w:rsidR="00034FF9" w:rsidRDefault="00034FF9" w:rsidP="009D153F">
            <w:pPr>
              <w:spacing w:line="360" w:lineRule="auto"/>
              <w:jc w:val="center"/>
              <w:rPr>
                <w:sz w:val="24"/>
              </w:rPr>
            </w:pPr>
            <w:r>
              <w:rPr>
                <w:sz w:val="24"/>
              </w:rPr>
              <w:t>5.4</w:t>
            </w:r>
          </w:p>
        </w:tc>
        <w:tc>
          <w:tcPr>
            <w:tcW w:w="1654" w:type="dxa"/>
            <w:gridSpan w:val="2"/>
            <w:vAlign w:val="center"/>
          </w:tcPr>
          <w:p w:rsidR="00034FF9" w:rsidRDefault="00034FF9" w:rsidP="009D153F">
            <w:pPr>
              <w:spacing w:line="360" w:lineRule="auto"/>
              <w:jc w:val="center"/>
              <w:rPr>
                <w:sz w:val="24"/>
              </w:rPr>
            </w:pPr>
            <w:r>
              <w:rPr>
                <w:sz w:val="24"/>
              </w:rPr>
              <w:t>环保投资占总投资比例</w:t>
            </w:r>
          </w:p>
        </w:tc>
        <w:tc>
          <w:tcPr>
            <w:tcW w:w="1701" w:type="dxa"/>
            <w:vAlign w:val="center"/>
          </w:tcPr>
          <w:p w:rsidR="00034FF9" w:rsidRDefault="00034FF9" w:rsidP="009D153F">
            <w:pPr>
              <w:spacing w:line="360" w:lineRule="auto"/>
              <w:jc w:val="center"/>
              <w:rPr>
                <w:sz w:val="24"/>
              </w:rPr>
            </w:pPr>
            <w:r>
              <w:rPr>
                <w:sz w:val="24"/>
              </w:rPr>
              <w:t>6.8%</w:t>
            </w:r>
          </w:p>
        </w:tc>
      </w:tr>
      <w:tr w:rsidR="00034FF9" w:rsidTr="009D153F">
        <w:trPr>
          <w:trHeight w:val="20"/>
          <w:jc w:val="center"/>
        </w:trPr>
        <w:tc>
          <w:tcPr>
            <w:tcW w:w="1612" w:type="dxa"/>
            <w:vAlign w:val="center"/>
          </w:tcPr>
          <w:p w:rsidR="00034FF9" w:rsidRDefault="00034FF9" w:rsidP="009D153F">
            <w:pPr>
              <w:spacing w:line="360" w:lineRule="auto"/>
              <w:jc w:val="center"/>
              <w:rPr>
                <w:sz w:val="24"/>
              </w:rPr>
            </w:pPr>
            <w:r>
              <w:rPr>
                <w:sz w:val="24"/>
              </w:rPr>
              <w:t>评价经费</w:t>
            </w:r>
          </w:p>
          <w:p w:rsidR="00034FF9" w:rsidRDefault="00034FF9" w:rsidP="009D153F">
            <w:pPr>
              <w:spacing w:line="360" w:lineRule="auto"/>
              <w:jc w:val="center"/>
              <w:rPr>
                <w:sz w:val="24"/>
              </w:rPr>
            </w:pPr>
            <w:r>
              <w:rPr>
                <w:sz w:val="24"/>
              </w:rPr>
              <w:t>（万元）</w:t>
            </w:r>
          </w:p>
        </w:tc>
        <w:tc>
          <w:tcPr>
            <w:tcW w:w="1640" w:type="dxa"/>
            <w:vAlign w:val="center"/>
          </w:tcPr>
          <w:p w:rsidR="00034FF9" w:rsidRDefault="00034FF9" w:rsidP="009D153F">
            <w:pPr>
              <w:spacing w:line="360" w:lineRule="auto"/>
              <w:jc w:val="center"/>
              <w:rPr>
                <w:sz w:val="24"/>
              </w:rPr>
            </w:pPr>
            <w:r>
              <w:rPr>
                <w:sz w:val="24"/>
              </w:rPr>
              <w:t>---</w:t>
            </w:r>
          </w:p>
        </w:tc>
        <w:tc>
          <w:tcPr>
            <w:tcW w:w="1833" w:type="dxa"/>
            <w:gridSpan w:val="3"/>
            <w:vAlign w:val="center"/>
          </w:tcPr>
          <w:p w:rsidR="00034FF9" w:rsidRDefault="00034FF9" w:rsidP="009D153F">
            <w:pPr>
              <w:spacing w:line="360" w:lineRule="auto"/>
              <w:jc w:val="center"/>
              <w:rPr>
                <w:sz w:val="24"/>
              </w:rPr>
            </w:pPr>
            <w:r>
              <w:rPr>
                <w:sz w:val="24"/>
              </w:rPr>
              <w:t>预期投产日期</w:t>
            </w:r>
          </w:p>
        </w:tc>
        <w:tc>
          <w:tcPr>
            <w:tcW w:w="4682" w:type="dxa"/>
            <w:gridSpan w:val="5"/>
            <w:vAlign w:val="center"/>
          </w:tcPr>
          <w:p w:rsidR="00034FF9" w:rsidRDefault="00034FF9" w:rsidP="009D153F">
            <w:pPr>
              <w:spacing w:line="360" w:lineRule="auto"/>
              <w:jc w:val="center"/>
              <w:rPr>
                <w:sz w:val="24"/>
              </w:rPr>
            </w:pPr>
            <w:r>
              <w:rPr>
                <w:sz w:val="24"/>
              </w:rPr>
              <w:t>2019</w:t>
            </w:r>
            <w:r>
              <w:rPr>
                <w:sz w:val="24"/>
              </w:rPr>
              <w:t>年</w:t>
            </w:r>
            <w:r>
              <w:rPr>
                <w:sz w:val="24"/>
              </w:rPr>
              <w:t>4</w:t>
            </w:r>
            <w:r>
              <w:rPr>
                <w:sz w:val="24"/>
              </w:rPr>
              <w:t>月</w:t>
            </w:r>
          </w:p>
        </w:tc>
      </w:tr>
      <w:tr w:rsidR="00034FF9" w:rsidTr="009D153F">
        <w:trPr>
          <w:trHeight w:val="90"/>
          <w:jc w:val="center"/>
        </w:trPr>
        <w:tc>
          <w:tcPr>
            <w:tcW w:w="9767" w:type="dxa"/>
            <w:gridSpan w:val="10"/>
          </w:tcPr>
          <w:p w:rsidR="00034FF9" w:rsidRDefault="00034FF9" w:rsidP="009D153F">
            <w:pPr>
              <w:spacing w:line="360" w:lineRule="auto"/>
              <w:rPr>
                <w:rFonts w:eastAsia="黑体"/>
                <w:b/>
                <w:bCs/>
                <w:kern w:val="0"/>
                <w:sz w:val="24"/>
              </w:rPr>
            </w:pPr>
            <w:r>
              <w:rPr>
                <w:rFonts w:eastAsia="黑体" w:hint="eastAsia"/>
                <w:b/>
                <w:bCs/>
                <w:kern w:val="0"/>
                <w:sz w:val="24"/>
              </w:rPr>
              <w:t>工程内容与规模</w:t>
            </w:r>
          </w:p>
          <w:p w:rsidR="00034FF9" w:rsidRDefault="00034FF9" w:rsidP="009D153F">
            <w:pPr>
              <w:spacing w:line="360" w:lineRule="auto"/>
              <w:rPr>
                <w:b/>
                <w:sz w:val="24"/>
              </w:rPr>
            </w:pPr>
            <w:r>
              <w:rPr>
                <w:b/>
                <w:sz w:val="24"/>
              </w:rPr>
              <w:t>一、项目由来</w:t>
            </w:r>
          </w:p>
          <w:p w:rsidR="00034FF9" w:rsidRDefault="00034FF9" w:rsidP="009D153F">
            <w:pPr>
              <w:pStyle w:val="af8"/>
              <w:tabs>
                <w:tab w:val="left" w:pos="0"/>
              </w:tabs>
              <w:ind w:firstLine="482"/>
              <w:rPr>
                <w:b/>
                <w:bCs/>
                <w:szCs w:val="24"/>
              </w:rPr>
            </w:pPr>
            <w:r>
              <w:rPr>
                <w:b/>
                <w:bCs/>
                <w:szCs w:val="24"/>
              </w:rPr>
              <w:t>1</w:t>
            </w:r>
            <w:r>
              <w:rPr>
                <w:b/>
                <w:bCs/>
                <w:szCs w:val="24"/>
              </w:rPr>
              <w:t>、项目实施背景</w:t>
            </w:r>
          </w:p>
          <w:p w:rsidR="00034FF9" w:rsidRDefault="00034FF9" w:rsidP="009D153F">
            <w:pPr>
              <w:spacing w:line="360" w:lineRule="auto"/>
              <w:ind w:firstLineChars="200" w:firstLine="480"/>
              <w:rPr>
                <w:sz w:val="24"/>
                <w:lang w:val="zh-CN"/>
              </w:rPr>
            </w:pPr>
            <w:r>
              <w:rPr>
                <w:sz w:val="24"/>
                <w:lang w:val="zh-CN"/>
              </w:rPr>
              <w:t>深入贯彻落实党的十八大、十八届三中、四中、五中全会精神，遵循创新、协调、绿色、开放、共享的发展理念，围绕实施脱贫攻坚工程、全面建成小康社会的目标要求，顺应农村居民对不断改善生活条件的需求，坚持保障民生、建管并重、量力而行、可以持续的原则，对现有农村饮水工程设施进行巩固提升，把农村饮水安全成果巩固住、稳定住、不反复，全面提高农村饮水安全工程保障水平，实现农村饮水安全工程向</w:t>
            </w:r>
            <w:r>
              <w:rPr>
                <w:sz w:val="24"/>
                <w:lang w:val="zh-CN"/>
              </w:rPr>
              <w:t>“</w:t>
            </w:r>
            <w:r>
              <w:rPr>
                <w:sz w:val="24"/>
                <w:lang w:val="zh-CN"/>
              </w:rPr>
              <w:t>安全性</w:t>
            </w:r>
            <w:r>
              <w:rPr>
                <w:sz w:val="24"/>
                <w:lang w:val="zh-CN"/>
              </w:rPr>
              <w:t>”“</w:t>
            </w:r>
            <w:r>
              <w:rPr>
                <w:sz w:val="24"/>
                <w:lang w:val="zh-CN"/>
              </w:rPr>
              <w:t>稳定性</w:t>
            </w:r>
            <w:r>
              <w:rPr>
                <w:sz w:val="24"/>
                <w:lang w:val="zh-CN"/>
              </w:rPr>
              <w:t>”</w:t>
            </w:r>
            <w:r>
              <w:rPr>
                <w:sz w:val="24"/>
                <w:lang w:val="zh-CN"/>
              </w:rPr>
              <w:t>转变。</w:t>
            </w:r>
          </w:p>
          <w:p w:rsidR="00034FF9" w:rsidRDefault="00034FF9" w:rsidP="009D153F">
            <w:pPr>
              <w:pStyle w:val="af8"/>
              <w:tabs>
                <w:tab w:val="left" w:pos="0"/>
              </w:tabs>
              <w:rPr>
                <w:szCs w:val="24"/>
              </w:rPr>
            </w:pPr>
            <w:r>
              <w:rPr>
                <w:szCs w:val="24"/>
              </w:rPr>
              <w:t>①</w:t>
            </w:r>
            <w:r>
              <w:rPr>
                <w:szCs w:val="24"/>
              </w:rPr>
              <w:t>深入贯彻精准扶贫、打赢脱贫攻坚战的需要</w:t>
            </w:r>
          </w:p>
          <w:p w:rsidR="00034FF9" w:rsidRDefault="00034FF9" w:rsidP="009D153F">
            <w:pPr>
              <w:pStyle w:val="af8"/>
              <w:tabs>
                <w:tab w:val="left" w:pos="0"/>
              </w:tabs>
              <w:rPr>
                <w:szCs w:val="24"/>
              </w:rPr>
            </w:pPr>
            <w:r>
              <w:rPr>
                <w:szCs w:val="24"/>
              </w:rPr>
              <w:t>为了深入贯彻习近平总书记关于</w:t>
            </w:r>
            <w:r>
              <w:rPr>
                <w:szCs w:val="24"/>
              </w:rPr>
              <w:t>“</w:t>
            </w:r>
            <w:r>
              <w:rPr>
                <w:szCs w:val="24"/>
              </w:rPr>
              <w:t>六个精准</w:t>
            </w:r>
            <w:r>
              <w:rPr>
                <w:szCs w:val="24"/>
              </w:rPr>
              <w:t>”</w:t>
            </w:r>
            <w:r>
              <w:rPr>
                <w:szCs w:val="24"/>
              </w:rPr>
              <w:t>扶贫（扶贫对象精准、项目安排精准、资金</w:t>
            </w:r>
            <w:r>
              <w:rPr>
                <w:szCs w:val="24"/>
              </w:rPr>
              <w:lastRenderedPageBreak/>
              <w:t>使用精准、措施到位精准、因村派人精准、脱贫成效精准）的讲话精神，市中区农村饮水安全巩固提升工程规划必须与脱贫攻坚等规划相衔接，在确定工程布局和规模时，围绕脱贫攻坚的目标要求，需突出重点，优先解决贫困地区等区域的农村供水基本保障问题。实施农村饮水安全巩固提升工程有利于完善农村基础设施建设，是全面建设小康社会和打赢脱贫攻坚战的需要。</w:t>
            </w:r>
          </w:p>
          <w:p w:rsidR="00034FF9" w:rsidRDefault="00034FF9" w:rsidP="009D153F">
            <w:pPr>
              <w:pStyle w:val="af8"/>
              <w:tabs>
                <w:tab w:val="left" w:pos="0"/>
              </w:tabs>
              <w:rPr>
                <w:szCs w:val="24"/>
              </w:rPr>
            </w:pPr>
            <w:r>
              <w:rPr>
                <w:szCs w:val="24"/>
              </w:rPr>
              <w:t>②</w:t>
            </w:r>
            <w:r>
              <w:rPr>
                <w:szCs w:val="24"/>
              </w:rPr>
              <w:t>全面建设小康社会的必然要求</w:t>
            </w:r>
          </w:p>
          <w:p w:rsidR="00034FF9" w:rsidRDefault="00034FF9" w:rsidP="009D153F">
            <w:pPr>
              <w:pStyle w:val="af8"/>
              <w:tabs>
                <w:tab w:val="left" w:pos="0"/>
              </w:tabs>
              <w:rPr>
                <w:szCs w:val="24"/>
              </w:rPr>
            </w:pPr>
            <w:r>
              <w:rPr>
                <w:szCs w:val="24"/>
              </w:rPr>
              <w:t>党的十七大提出全面建设小康社会，十八届五中全会强调</w:t>
            </w:r>
            <w:r>
              <w:rPr>
                <w:szCs w:val="24"/>
              </w:rPr>
              <w:t>“</w:t>
            </w:r>
            <w:r>
              <w:rPr>
                <w:szCs w:val="24"/>
              </w:rPr>
              <w:t>十三五</w:t>
            </w:r>
            <w:r>
              <w:rPr>
                <w:szCs w:val="24"/>
              </w:rPr>
              <w:t>”</w:t>
            </w:r>
            <w:r>
              <w:rPr>
                <w:szCs w:val="24"/>
              </w:rPr>
              <w:t>时期是全面建成小康社会决胜阶段，</w:t>
            </w:r>
            <w:r>
              <w:rPr>
                <w:szCs w:val="24"/>
              </w:rPr>
              <w:t>“</w:t>
            </w:r>
            <w:r>
              <w:rPr>
                <w:szCs w:val="24"/>
              </w:rPr>
              <w:t>十三五</w:t>
            </w:r>
            <w:r>
              <w:rPr>
                <w:szCs w:val="24"/>
              </w:rPr>
              <w:t>”</w:t>
            </w:r>
            <w:r>
              <w:rPr>
                <w:szCs w:val="24"/>
              </w:rPr>
              <w:t>规划必须紧紧围绕实现这个奋斗目标来制定。完善城乡供水设施，推进城乡一体化建设，使城镇自来水普及率不低于</w:t>
            </w:r>
            <w:r>
              <w:rPr>
                <w:szCs w:val="24"/>
              </w:rPr>
              <w:t>82</w:t>
            </w:r>
            <w:r>
              <w:rPr>
                <w:szCs w:val="24"/>
              </w:rPr>
              <w:t>％，农村饮水安全问题基本得到解决。保障农村饮水安全是一项长期工作，</w:t>
            </w:r>
            <w:r>
              <w:rPr>
                <w:szCs w:val="24"/>
              </w:rPr>
              <w:t>“</w:t>
            </w:r>
            <w:r>
              <w:rPr>
                <w:szCs w:val="24"/>
              </w:rPr>
              <w:t>十一五</w:t>
            </w:r>
            <w:r>
              <w:rPr>
                <w:szCs w:val="24"/>
              </w:rPr>
              <w:t>”“</w:t>
            </w:r>
            <w:r>
              <w:rPr>
                <w:szCs w:val="24"/>
              </w:rPr>
              <w:t>十二五</w:t>
            </w:r>
            <w:r>
              <w:rPr>
                <w:szCs w:val="24"/>
              </w:rPr>
              <w:t>”</w:t>
            </w:r>
            <w:r>
              <w:rPr>
                <w:szCs w:val="24"/>
              </w:rPr>
              <w:t>规划的实施市中区农村饮水安全阶段性任务全面完成，但目前农村饮水工程仍存在供水规模偏小、供水保证率不高、净水设施破损、管网漏损率较高、入户率和水质达标率偏低等问题。按照中央提出的到</w:t>
            </w:r>
            <w:r>
              <w:rPr>
                <w:szCs w:val="24"/>
              </w:rPr>
              <w:t>2020</w:t>
            </w:r>
            <w:r>
              <w:rPr>
                <w:szCs w:val="24"/>
              </w:rPr>
              <w:t>年全面建成小康社会、打赢脱贫攻坚战的要求，结合市中区实际，提高农村饮水安全保障水平，使广大农村居民喝上更加安全、干净和放心的饮用水，是进一步改善农村生活条件，促进农村经济全面、协调和可持续发展的基础，也是全面建设小康社会和推进全域旅游的必然要求。</w:t>
            </w:r>
          </w:p>
          <w:p w:rsidR="00034FF9" w:rsidRDefault="00034FF9" w:rsidP="009D153F">
            <w:pPr>
              <w:pStyle w:val="af8"/>
              <w:tabs>
                <w:tab w:val="left" w:pos="0"/>
              </w:tabs>
              <w:rPr>
                <w:szCs w:val="24"/>
              </w:rPr>
            </w:pPr>
            <w:r>
              <w:rPr>
                <w:szCs w:val="24"/>
              </w:rPr>
              <w:t>③</w:t>
            </w:r>
            <w:r>
              <w:rPr>
                <w:szCs w:val="24"/>
              </w:rPr>
              <w:t>促进农村经济发展、改善群众生活和健康水平的需要</w:t>
            </w:r>
          </w:p>
          <w:p w:rsidR="00034FF9" w:rsidRDefault="00034FF9" w:rsidP="009D153F">
            <w:pPr>
              <w:pStyle w:val="af8"/>
              <w:tabs>
                <w:tab w:val="left" w:pos="0"/>
              </w:tabs>
              <w:rPr>
                <w:szCs w:val="24"/>
              </w:rPr>
            </w:pPr>
            <w:r>
              <w:rPr>
                <w:szCs w:val="24"/>
              </w:rPr>
              <w:t>改革开放三十多年来，市中区农村农业生产及生活设施现代化程度逐步提高，农村居住条件明显改善，农村面貌发生了较大的变化，但农村饮水安全标准偏低，工程设施落后的问题仍然十分突出。自从实施农村饮水安全工程以来，农村饮水困难问题已经得到基本解决。随着社会的发展和人民生活水平的提高，群众对饮用水提出了更高的要求和更强烈的愿望，目前已成为广大农民群众的最迫切、最现实和受益最直接的要求。农村饮水安全工程是村镇建设的重要基础设施之一，对推动村镇化的发展，扩大内需，拉动整个国民经济的发展，有着十分重要的意义。另一方面有利于改善农村投资环境。有利于乡镇企业的发展，增加企业的活力和竞争力，稳定提高产量和产品质量。随着农村供水设施的逐步完善，有利于繁荣农村市场，促进乡镇饮食服务业、公共服务业和旅游业等第三产业的发展。因此实施市中区农村饮水安全巩固提升工程大大改善该农村地区的供水能力、提高居民的生活和健康水平，促进当地经济、社会、文化的发展及环境的改善，为实现社会经济全面协调可持续发展，建设社会主义新农村保驾护航，其社会效益显著。</w:t>
            </w:r>
          </w:p>
          <w:p w:rsidR="00034FF9" w:rsidRDefault="00034FF9" w:rsidP="009D153F">
            <w:pPr>
              <w:pStyle w:val="af8"/>
              <w:tabs>
                <w:tab w:val="left" w:pos="0"/>
              </w:tabs>
              <w:rPr>
                <w:szCs w:val="24"/>
              </w:rPr>
            </w:pPr>
            <w:r>
              <w:rPr>
                <w:szCs w:val="24"/>
              </w:rPr>
              <w:t>④</w:t>
            </w:r>
            <w:r>
              <w:rPr>
                <w:szCs w:val="24"/>
              </w:rPr>
              <w:t>解决农村饮水安全工程长效运行的需要</w:t>
            </w:r>
          </w:p>
          <w:p w:rsidR="00034FF9" w:rsidRDefault="00034FF9" w:rsidP="009D153F">
            <w:pPr>
              <w:pStyle w:val="af8"/>
              <w:tabs>
                <w:tab w:val="left" w:pos="0"/>
              </w:tabs>
              <w:rPr>
                <w:szCs w:val="24"/>
              </w:rPr>
            </w:pPr>
            <w:r>
              <w:rPr>
                <w:szCs w:val="24"/>
              </w:rPr>
              <w:lastRenderedPageBreak/>
              <w:t>党中央、国务院高度重视农村饮水安全工作。</w:t>
            </w:r>
            <w:r>
              <w:rPr>
                <w:szCs w:val="24"/>
              </w:rPr>
              <w:t>“</w:t>
            </w:r>
            <w:r>
              <w:rPr>
                <w:szCs w:val="24"/>
              </w:rPr>
              <w:t>十一五</w:t>
            </w:r>
            <w:r>
              <w:rPr>
                <w:szCs w:val="24"/>
              </w:rPr>
              <w:t>”“</w:t>
            </w:r>
            <w:r>
              <w:rPr>
                <w:szCs w:val="24"/>
              </w:rPr>
              <w:t>十二五</w:t>
            </w:r>
            <w:r>
              <w:rPr>
                <w:szCs w:val="24"/>
              </w:rPr>
              <w:t>”</w:t>
            </w:r>
            <w:r>
              <w:rPr>
                <w:szCs w:val="24"/>
              </w:rPr>
              <w:t>期间，通过中央和地方加强指导和投资支持，市中区长期存在的饮水不安全问题得到基本解决。但是受水源条件、工程状况、人口分布和标准提升等因素影响，农村饮水安全工程在保证率、水量和水质保障等方面还存在一些薄弱环节，保障农村饮水安全是一项长期工作。实施市中区农村饮水安全巩固提升工程有利于健全工程长效运行机制，强化管护，充分发挥已建工程效益，进一步提高农村饮水集中供水率、自来水普及率、供水保证率和水质达标率。</w:t>
            </w:r>
          </w:p>
          <w:p w:rsidR="00034FF9" w:rsidRDefault="00034FF9" w:rsidP="009D153F">
            <w:pPr>
              <w:pStyle w:val="af8"/>
              <w:tabs>
                <w:tab w:val="left" w:pos="0"/>
              </w:tabs>
              <w:ind w:firstLine="482"/>
              <w:rPr>
                <w:b/>
                <w:bCs/>
                <w:szCs w:val="24"/>
              </w:rPr>
            </w:pPr>
            <w:r>
              <w:rPr>
                <w:b/>
                <w:bCs/>
                <w:szCs w:val="24"/>
              </w:rPr>
              <w:t>2</w:t>
            </w:r>
            <w:r>
              <w:rPr>
                <w:b/>
                <w:bCs/>
                <w:szCs w:val="24"/>
              </w:rPr>
              <w:t>、总体布局</w:t>
            </w:r>
          </w:p>
          <w:p w:rsidR="00034FF9" w:rsidRDefault="00034FF9" w:rsidP="009D153F">
            <w:pPr>
              <w:pStyle w:val="af8"/>
              <w:tabs>
                <w:tab w:val="left" w:pos="0"/>
              </w:tabs>
              <w:rPr>
                <w:b/>
                <w:bCs/>
                <w:szCs w:val="24"/>
              </w:rPr>
            </w:pPr>
            <w:r>
              <w:rPr>
                <w:szCs w:val="24"/>
              </w:rPr>
              <w:t>截止</w:t>
            </w:r>
            <w:r>
              <w:rPr>
                <w:szCs w:val="24"/>
              </w:rPr>
              <w:t>2015</w:t>
            </w:r>
            <w:r>
              <w:rPr>
                <w:szCs w:val="24"/>
              </w:rPr>
              <w:t>年，市中区已基本解决</w:t>
            </w:r>
            <w:r>
              <w:rPr>
                <w:szCs w:val="24"/>
              </w:rPr>
              <w:t>30.16</w:t>
            </w:r>
            <w:r>
              <w:rPr>
                <w:szCs w:val="24"/>
              </w:rPr>
              <w:t>万农村饮水不安全人口的饮水问题，通过对该区农村居民人均纯收入、供水入户人口、水源水质、水源保证率、消毒净化设施配套、供水水质达标工程数量等情况进行摸底调查，部分地区农村饮水安全成果还不够牢固、容易反复，在水量和水质保障、长效运行等方面还存在薄弱环节，主要是由于分散供水工程处数多，分布广，分散供水工程多采取打井供水方式，受环境气候等因素影响，地下水位下降，在枯水期用水保证率降低，且由于农村居民环保意识淡薄，部分农户随意排放生活污水及牲畜粪便等，造成地表水水质的污染，从而导致浅层地下水水质也受到不同程度的影响。另外，部分早期建成的小型农村饮水工程因管理水平有限，配置的制水设备及消毒设备使用维护不当，或不会使用，导致目前出现一批锈蚀严重或机械故障无法继续使用的净水设备，直接影响水厂出水水质。</w:t>
            </w:r>
            <w:r>
              <w:rPr>
                <w:b/>
                <w:bCs/>
                <w:szCs w:val="24"/>
              </w:rPr>
              <w:t>“</w:t>
            </w:r>
            <w:r>
              <w:rPr>
                <w:b/>
                <w:bCs/>
                <w:szCs w:val="24"/>
              </w:rPr>
              <w:t>十三五</w:t>
            </w:r>
            <w:r>
              <w:rPr>
                <w:b/>
                <w:bCs/>
                <w:szCs w:val="24"/>
              </w:rPr>
              <w:t>”</w:t>
            </w:r>
            <w:r>
              <w:rPr>
                <w:b/>
                <w:bCs/>
                <w:szCs w:val="24"/>
              </w:rPr>
              <w:t>期间，需要在巩固农村饮水工程已有成果的基础上，进一步提升农村安全饮水保障水平。</w:t>
            </w:r>
          </w:p>
          <w:p w:rsidR="00034FF9" w:rsidRDefault="00034FF9" w:rsidP="009D153F">
            <w:pPr>
              <w:pStyle w:val="af8"/>
              <w:tabs>
                <w:tab w:val="left" w:pos="0"/>
              </w:tabs>
              <w:rPr>
                <w:szCs w:val="24"/>
              </w:rPr>
            </w:pPr>
            <w:r>
              <w:rPr>
                <w:szCs w:val="24"/>
              </w:rPr>
              <w:t>通过对贫困地区饮水安全现状情况进一步核实，围绕全面建成小康社会和实施脱贫攻坚工程的目标要求，重点解决贫困地区和饮水安全易反复、水质保障程度不高、长效机制不健全等地区方面。根据统筹城乡发展的总体要求，综合市中区现状供水设施、水源条件、地形地貌、用水需求、技术经济条件等因素，与美丽宜居乡村规划、新型城镇化发展规划、脱贫攻坚规划紧密衔接，按照规模化建设、专业化管理、经济合理、方便管理等原则，科学确定工程总体布局、建设规模与技术方案。供水工程按照重点发展集中连片规模化供水工程的思路进行规划。充分挖掘现有城镇水厂供水潜力，推动城镇供水设施向农村延伸，采取管网延伸扩大供水区域；对原工程规模小且水源有保障的，尽可能进行改、扩建，采取联网并网，提高供水保证率；对水源有保证，但工程老化或水处理设施不完善的供水工程，通过改造供水设施，改进水处理工艺，改善供水水质。</w:t>
            </w:r>
          </w:p>
          <w:p w:rsidR="00034FF9" w:rsidRDefault="00034FF9" w:rsidP="00034FF9">
            <w:pPr>
              <w:pStyle w:val="af8"/>
              <w:numPr>
                <w:ilvl w:val="0"/>
                <w:numId w:val="24"/>
              </w:numPr>
              <w:tabs>
                <w:tab w:val="left" w:pos="0"/>
              </w:tabs>
              <w:ind w:firstLine="482"/>
              <w:rPr>
                <w:b/>
                <w:bCs/>
                <w:szCs w:val="24"/>
              </w:rPr>
            </w:pPr>
            <w:r>
              <w:rPr>
                <w:b/>
                <w:bCs/>
                <w:szCs w:val="24"/>
              </w:rPr>
              <w:t>目标任务</w:t>
            </w:r>
          </w:p>
          <w:p w:rsidR="00034FF9" w:rsidRDefault="00034FF9" w:rsidP="009D153F">
            <w:pPr>
              <w:pStyle w:val="af8"/>
              <w:tabs>
                <w:tab w:val="left" w:pos="0"/>
              </w:tabs>
              <w:rPr>
                <w:szCs w:val="24"/>
              </w:rPr>
            </w:pPr>
            <w:r>
              <w:rPr>
                <w:szCs w:val="24"/>
              </w:rPr>
              <w:lastRenderedPageBreak/>
              <w:t>根据国家建设社会主义新农村和全面建设小康社会，精准扶贫脱贫攻坚的总体要求，以发展规模化的集中供水工程为重点，用</w:t>
            </w:r>
            <w:r>
              <w:rPr>
                <w:szCs w:val="24"/>
              </w:rPr>
              <w:t>2</w:t>
            </w:r>
            <w:r>
              <w:rPr>
                <w:szCs w:val="24"/>
              </w:rPr>
              <w:t>－</w:t>
            </w:r>
            <w:r>
              <w:rPr>
                <w:szCs w:val="24"/>
              </w:rPr>
              <w:t>3</w:t>
            </w:r>
            <w:r>
              <w:rPr>
                <w:szCs w:val="24"/>
              </w:rPr>
              <w:t>年时间基本完成骨干工程建设，加快完善农村供水网络，妥善解决边远地区、分散群众、贫困农户的饮水问题，力争在</w:t>
            </w:r>
            <w:r>
              <w:rPr>
                <w:szCs w:val="24"/>
              </w:rPr>
              <w:t>2020</w:t>
            </w:r>
            <w:r>
              <w:rPr>
                <w:szCs w:val="24"/>
              </w:rPr>
              <w:t>年前全部解决市中区农村饮水安全问题，形成供水保障、安全长效的农村饮水安全保障体系，完成脱贫攻坚目标任务。</w:t>
            </w:r>
          </w:p>
          <w:p w:rsidR="00034FF9" w:rsidRDefault="00034FF9" w:rsidP="009D153F">
            <w:pPr>
              <w:spacing w:line="360" w:lineRule="auto"/>
              <w:ind w:firstLineChars="200" w:firstLine="480"/>
              <w:rPr>
                <w:sz w:val="24"/>
              </w:rPr>
            </w:pPr>
            <w:r>
              <w:rPr>
                <w:sz w:val="24"/>
              </w:rPr>
              <w:t>乐山市市中区</w:t>
            </w:r>
            <w:r>
              <w:rPr>
                <w:sz w:val="24"/>
              </w:rPr>
              <w:t>“</w:t>
            </w:r>
            <w:r>
              <w:rPr>
                <w:sz w:val="24"/>
              </w:rPr>
              <w:t>十三五</w:t>
            </w:r>
            <w:r>
              <w:rPr>
                <w:sz w:val="24"/>
              </w:rPr>
              <w:t>”</w:t>
            </w:r>
            <w:r>
              <w:rPr>
                <w:sz w:val="24"/>
              </w:rPr>
              <w:t>农村饮水安全巩固提升工程实施方案涉及童家镇、土主镇、迎阳乡、茅桥镇、悦来乡、绵竹镇、平兴乡、全福镇、石龙乡、九龙乡、剑峰乡、普仁乡、青平镇、白马镇、关庙乡、水口镇、杨湾乡、临江镇、凌云乡、牟子镇等乡镇共</w:t>
            </w:r>
            <w:r>
              <w:rPr>
                <w:sz w:val="24"/>
              </w:rPr>
              <w:t>8451</w:t>
            </w:r>
            <w:r>
              <w:rPr>
                <w:sz w:val="24"/>
              </w:rPr>
              <w:t>人，其中贫困人口</w:t>
            </w:r>
            <w:r>
              <w:rPr>
                <w:sz w:val="24"/>
              </w:rPr>
              <w:t>1047</w:t>
            </w:r>
            <w:r>
              <w:rPr>
                <w:sz w:val="24"/>
              </w:rPr>
              <w:t>人。</w:t>
            </w:r>
          </w:p>
          <w:p w:rsidR="00034FF9" w:rsidRDefault="00034FF9" w:rsidP="009D153F">
            <w:pPr>
              <w:pStyle w:val="af8"/>
              <w:tabs>
                <w:tab w:val="left" w:pos="0"/>
              </w:tabs>
              <w:rPr>
                <w:szCs w:val="24"/>
              </w:rPr>
            </w:pPr>
            <w:r>
              <w:rPr>
                <w:szCs w:val="24"/>
              </w:rPr>
              <w:t>管理方面：全面推进工程管理体制和运行机制改革，建立健全县农村供水管理服务机构、</w:t>
            </w:r>
            <w:r>
              <w:rPr>
                <w:szCs w:val="24"/>
                <w:lang w:val="zh-CN"/>
              </w:rPr>
              <w:t>农村</w:t>
            </w:r>
            <w:r>
              <w:rPr>
                <w:szCs w:val="24"/>
              </w:rPr>
              <w:t>供水专业化服务体系、合理的水价及收费机制、工程运行管护经费保障机制和水质检测监测体系、水厂信息化管理，对规模大于</w:t>
            </w:r>
            <w:r>
              <w:rPr>
                <w:szCs w:val="24"/>
              </w:rPr>
              <w:t>20m</w:t>
            </w:r>
            <w:r>
              <w:rPr>
                <w:szCs w:val="24"/>
                <w:vertAlign w:val="superscript"/>
              </w:rPr>
              <w:t>3</w:t>
            </w:r>
            <w:r>
              <w:rPr>
                <w:szCs w:val="24"/>
              </w:rPr>
              <w:t>/d</w:t>
            </w:r>
            <w:r>
              <w:rPr>
                <w:szCs w:val="24"/>
              </w:rPr>
              <w:t>以上的集中式供水工程开展水源保护区建设与管理，完善供水工程的水质化验体系，加大对水厂运行管理关键岗位人员的业务能力培训，确保工程长效运行。</w:t>
            </w:r>
          </w:p>
          <w:p w:rsidR="00034FF9" w:rsidRDefault="00034FF9" w:rsidP="009D153F">
            <w:pPr>
              <w:pStyle w:val="af8"/>
              <w:tabs>
                <w:tab w:val="left" w:pos="0"/>
              </w:tabs>
              <w:ind w:firstLine="482"/>
              <w:rPr>
                <w:szCs w:val="24"/>
              </w:rPr>
            </w:pPr>
            <w:r>
              <w:rPr>
                <w:b/>
                <w:bCs/>
                <w:szCs w:val="24"/>
              </w:rPr>
              <w:t>乐山市市中区农村饮水安全巩固提升工程童家镇光明村</w:t>
            </w:r>
            <w:r>
              <w:rPr>
                <w:b/>
                <w:bCs/>
                <w:szCs w:val="24"/>
              </w:rPr>
              <w:t>1</w:t>
            </w:r>
            <w:r>
              <w:rPr>
                <w:b/>
                <w:bCs/>
                <w:szCs w:val="24"/>
              </w:rPr>
              <w:t>、</w:t>
            </w:r>
            <w:r>
              <w:rPr>
                <w:b/>
                <w:bCs/>
                <w:szCs w:val="24"/>
              </w:rPr>
              <w:t>5</w:t>
            </w:r>
            <w:r>
              <w:rPr>
                <w:b/>
                <w:bCs/>
                <w:szCs w:val="24"/>
              </w:rPr>
              <w:t>、</w:t>
            </w:r>
            <w:r>
              <w:rPr>
                <w:b/>
                <w:bCs/>
                <w:szCs w:val="24"/>
              </w:rPr>
              <w:t>6</w:t>
            </w:r>
            <w:r>
              <w:rPr>
                <w:b/>
                <w:bCs/>
                <w:szCs w:val="24"/>
              </w:rPr>
              <w:t>、</w:t>
            </w:r>
            <w:r>
              <w:rPr>
                <w:b/>
                <w:bCs/>
                <w:szCs w:val="24"/>
              </w:rPr>
              <w:t>7</w:t>
            </w:r>
            <w:r>
              <w:rPr>
                <w:b/>
                <w:bCs/>
                <w:szCs w:val="24"/>
              </w:rPr>
              <w:t>、</w:t>
            </w:r>
            <w:r>
              <w:rPr>
                <w:b/>
                <w:bCs/>
                <w:szCs w:val="24"/>
              </w:rPr>
              <w:t>8</w:t>
            </w:r>
            <w:r>
              <w:rPr>
                <w:b/>
                <w:bCs/>
                <w:szCs w:val="24"/>
              </w:rPr>
              <w:t>、</w:t>
            </w:r>
            <w:r>
              <w:rPr>
                <w:b/>
                <w:bCs/>
                <w:szCs w:val="24"/>
              </w:rPr>
              <w:t>9</w:t>
            </w:r>
            <w:r>
              <w:rPr>
                <w:b/>
                <w:bCs/>
                <w:szCs w:val="24"/>
              </w:rPr>
              <w:t>组集中供水工程是</w:t>
            </w:r>
            <w:r>
              <w:rPr>
                <w:b/>
                <w:bCs/>
                <w:szCs w:val="24"/>
              </w:rPr>
              <w:t>“</w:t>
            </w:r>
            <w:r>
              <w:rPr>
                <w:b/>
                <w:bCs/>
                <w:szCs w:val="24"/>
              </w:rPr>
              <w:t>十三五</w:t>
            </w:r>
            <w:r>
              <w:rPr>
                <w:b/>
                <w:bCs/>
                <w:szCs w:val="24"/>
              </w:rPr>
              <w:t>”</w:t>
            </w:r>
            <w:r>
              <w:rPr>
                <w:b/>
                <w:bCs/>
                <w:szCs w:val="24"/>
              </w:rPr>
              <w:t>巩固提升工程之一，童家镇光明村现状供水主要为农户分散打井取水，受环境气候等因素影响，地下水位下降，在枯水期用水保证率降低，且由于农村居民环保意识淡薄，部分农户随意排放生活污水及牲畜粪便等，造成地表水水质的污染，从而导致浅层地下水水质也受到不同程度的影响。本项目将重点解决贫困地区和饮水安全易反复、水质保障程度不高、长效机制不健全等方面问题，工程位于童家镇光明村境内，主要建设内容包括新建取水井、取水管道及供水管道、配套高位水池及消毒室、配电房等，供水范围为光明村</w:t>
            </w:r>
            <w:r>
              <w:rPr>
                <w:b/>
                <w:bCs/>
                <w:szCs w:val="24"/>
              </w:rPr>
              <w:t>1</w:t>
            </w:r>
            <w:r>
              <w:rPr>
                <w:b/>
                <w:bCs/>
                <w:szCs w:val="24"/>
              </w:rPr>
              <w:t>、</w:t>
            </w:r>
            <w:r>
              <w:rPr>
                <w:b/>
                <w:bCs/>
                <w:szCs w:val="24"/>
              </w:rPr>
              <w:t>5</w:t>
            </w:r>
            <w:r>
              <w:rPr>
                <w:b/>
                <w:bCs/>
                <w:szCs w:val="24"/>
              </w:rPr>
              <w:t>、</w:t>
            </w:r>
            <w:r>
              <w:rPr>
                <w:b/>
                <w:bCs/>
                <w:szCs w:val="24"/>
              </w:rPr>
              <w:t>6</w:t>
            </w:r>
            <w:r>
              <w:rPr>
                <w:b/>
                <w:bCs/>
                <w:szCs w:val="24"/>
              </w:rPr>
              <w:t>、</w:t>
            </w:r>
            <w:r>
              <w:rPr>
                <w:b/>
                <w:bCs/>
                <w:szCs w:val="24"/>
              </w:rPr>
              <w:t>7</w:t>
            </w:r>
            <w:r>
              <w:rPr>
                <w:b/>
                <w:bCs/>
                <w:szCs w:val="24"/>
              </w:rPr>
              <w:t>、</w:t>
            </w:r>
            <w:r>
              <w:rPr>
                <w:b/>
                <w:bCs/>
                <w:szCs w:val="24"/>
              </w:rPr>
              <w:t>8</w:t>
            </w:r>
            <w:r>
              <w:rPr>
                <w:b/>
                <w:bCs/>
                <w:szCs w:val="24"/>
              </w:rPr>
              <w:t>、</w:t>
            </w:r>
            <w:r>
              <w:rPr>
                <w:b/>
                <w:bCs/>
                <w:szCs w:val="24"/>
              </w:rPr>
              <w:t>9</w:t>
            </w:r>
            <w:r>
              <w:rPr>
                <w:b/>
                <w:bCs/>
                <w:szCs w:val="24"/>
              </w:rPr>
              <w:t>组</w:t>
            </w:r>
            <w:r>
              <w:rPr>
                <w:b/>
                <w:bCs/>
                <w:szCs w:val="24"/>
              </w:rPr>
              <w:t>6</w:t>
            </w:r>
            <w:r>
              <w:rPr>
                <w:b/>
                <w:bCs/>
                <w:szCs w:val="24"/>
              </w:rPr>
              <w:t>个组</w:t>
            </w:r>
            <w:r>
              <w:rPr>
                <w:b/>
                <w:bCs/>
                <w:kern w:val="0"/>
                <w:szCs w:val="24"/>
              </w:rPr>
              <w:t>，供水总人口</w:t>
            </w:r>
            <w:r>
              <w:rPr>
                <w:b/>
                <w:bCs/>
                <w:kern w:val="0"/>
                <w:szCs w:val="24"/>
              </w:rPr>
              <w:t>567</w:t>
            </w:r>
            <w:r>
              <w:rPr>
                <w:b/>
                <w:bCs/>
                <w:kern w:val="0"/>
                <w:szCs w:val="24"/>
              </w:rPr>
              <w:t>人，其中贫困人口</w:t>
            </w:r>
            <w:r>
              <w:rPr>
                <w:b/>
                <w:bCs/>
                <w:kern w:val="0"/>
                <w:szCs w:val="24"/>
              </w:rPr>
              <w:t>59</w:t>
            </w:r>
            <w:r>
              <w:rPr>
                <w:b/>
                <w:bCs/>
                <w:kern w:val="0"/>
                <w:szCs w:val="24"/>
              </w:rPr>
              <w:t>人，设计</w:t>
            </w:r>
            <w:r>
              <w:rPr>
                <w:b/>
                <w:bCs/>
                <w:szCs w:val="24"/>
              </w:rPr>
              <w:t>供水能力为</w:t>
            </w:r>
            <w:r>
              <w:rPr>
                <w:b/>
                <w:bCs/>
                <w:szCs w:val="24"/>
              </w:rPr>
              <w:t>40m</w:t>
            </w:r>
            <w:r>
              <w:rPr>
                <w:b/>
                <w:bCs/>
                <w:szCs w:val="24"/>
                <w:vertAlign w:val="superscript"/>
              </w:rPr>
              <w:t>3</w:t>
            </w:r>
            <w:r>
              <w:rPr>
                <w:b/>
                <w:bCs/>
                <w:szCs w:val="24"/>
              </w:rPr>
              <w:t>/d</w:t>
            </w:r>
            <w:r>
              <w:rPr>
                <w:b/>
                <w:bCs/>
                <w:szCs w:val="24"/>
              </w:rPr>
              <w:t>。</w:t>
            </w:r>
          </w:p>
          <w:p w:rsidR="00034FF9" w:rsidRDefault="00034FF9" w:rsidP="009D153F">
            <w:pPr>
              <w:pStyle w:val="affffffff2"/>
              <w:adjustRightInd/>
              <w:ind w:firstLine="480"/>
              <w:rPr>
                <w:kern w:val="1"/>
                <w:szCs w:val="24"/>
              </w:rPr>
            </w:pPr>
            <w:r>
              <w:rPr>
                <w:kern w:val="1"/>
                <w:szCs w:val="24"/>
                <w:lang w:val="zh-CN"/>
              </w:rPr>
              <w:t>按照《中华人民共和国环境保护法》和《中华人民共和国环境影响评价法》，以及《建设项目环境保护管理条例》（国务院令第</w:t>
            </w:r>
            <w:r>
              <w:rPr>
                <w:kern w:val="1"/>
                <w:szCs w:val="24"/>
              </w:rPr>
              <w:t>682</w:t>
            </w:r>
            <w:r>
              <w:rPr>
                <w:kern w:val="1"/>
                <w:szCs w:val="24"/>
                <w:lang w:val="zh-CN"/>
              </w:rPr>
              <w:t>号）的要求，该建设项目应进行环境影响评价。根据《建设项目环境影响评价分类管理名录》相关规定，本次建设需环评持证单位编写报告表</w:t>
            </w:r>
            <w:r>
              <w:rPr>
                <w:kern w:val="1"/>
                <w:szCs w:val="24"/>
              </w:rPr>
              <w:t>。为此，</w:t>
            </w:r>
            <w:r>
              <w:rPr>
                <w:szCs w:val="24"/>
              </w:rPr>
              <w:t>乐山市市中区童家镇人民政府</w:t>
            </w:r>
            <w:r>
              <w:rPr>
                <w:kern w:val="1"/>
                <w:szCs w:val="24"/>
              </w:rPr>
              <w:t>将</w:t>
            </w:r>
            <w:r>
              <w:rPr>
                <w:kern w:val="1"/>
                <w:szCs w:val="24"/>
              </w:rPr>
              <w:t>“</w:t>
            </w:r>
            <w:r>
              <w:rPr>
                <w:szCs w:val="24"/>
              </w:rPr>
              <w:t>乐山市市中区农村饮水安全巩固提升工程童家镇光明村</w:t>
            </w:r>
            <w:r>
              <w:rPr>
                <w:szCs w:val="24"/>
              </w:rPr>
              <w:t>1</w:t>
            </w:r>
            <w:r>
              <w:rPr>
                <w:szCs w:val="24"/>
              </w:rPr>
              <w:t>、</w:t>
            </w:r>
            <w:r>
              <w:rPr>
                <w:szCs w:val="24"/>
              </w:rPr>
              <w:t>5</w:t>
            </w:r>
            <w:r>
              <w:rPr>
                <w:szCs w:val="24"/>
              </w:rPr>
              <w:t>、</w:t>
            </w:r>
            <w:r>
              <w:rPr>
                <w:szCs w:val="24"/>
              </w:rPr>
              <w:t>6</w:t>
            </w:r>
            <w:r>
              <w:rPr>
                <w:szCs w:val="24"/>
              </w:rPr>
              <w:t>、</w:t>
            </w:r>
            <w:r>
              <w:rPr>
                <w:szCs w:val="24"/>
              </w:rPr>
              <w:t>7</w:t>
            </w:r>
            <w:r>
              <w:rPr>
                <w:szCs w:val="24"/>
              </w:rPr>
              <w:t>、</w:t>
            </w:r>
            <w:r>
              <w:rPr>
                <w:szCs w:val="24"/>
              </w:rPr>
              <w:t>8</w:t>
            </w:r>
            <w:r>
              <w:rPr>
                <w:szCs w:val="24"/>
              </w:rPr>
              <w:t>、</w:t>
            </w:r>
            <w:r>
              <w:rPr>
                <w:szCs w:val="24"/>
              </w:rPr>
              <w:t>9</w:t>
            </w:r>
            <w:r>
              <w:rPr>
                <w:szCs w:val="24"/>
              </w:rPr>
              <w:t>组集中供水工程</w:t>
            </w:r>
            <w:r>
              <w:rPr>
                <w:kern w:val="1"/>
                <w:szCs w:val="24"/>
              </w:rPr>
              <w:t>”</w:t>
            </w:r>
            <w:r>
              <w:rPr>
                <w:kern w:val="1"/>
                <w:szCs w:val="24"/>
              </w:rPr>
              <w:t>环境影响报告表委托安徽通济环保科技有限公司进行编制。我单位在接受该项目环境影响报告表编制工作后，积极开展了现场踏勘、资料收集、整理工作。在掌握了充分的资料数据基础上，对有关环境现状和可能产生的环境影响</w:t>
            </w:r>
            <w:r>
              <w:rPr>
                <w:kern w:val="1"/>
                <w:szCs w:val="24"/>
              </w:rPr>
              <w:lastRenderedPageBreak/>
              <w:t>进行分析后，按照国家有关环评技术规范要求，编制完成该项目环境影响报告表。</w:t>
            </w:r>
          </w:p>
          <w:p w:rsidR="00034FF9" w:rsidRDefault="00034FF9" w:rsidP="009D153F">
            <w:pPr>
              <w:pStyle w:val="affffffff2"/>
              <w:adjustRightInd/>
              <w:ind w:firstLine="482"/>
              <w:rPr>
                <w:kern w:val="1"/>
                <w:szCs w:val="24"/>
              </w:rPr>
            </w:pPr>
            <w:r>
              <w:rPr>
                <w:b/>
                <w:bCs/>
                <w:szCs w:val="24"/>
              </w:rPr>
              <w:t>目前项目处于前期设计阶段，未进行施工，项目拟计划于</w:t>
            </w:r>
            <w:r>
              <w:rPr>
                <w:b/>
                <w:bCs/>
                <w:szCs w:val="24"/>
              </w:rPr>
              <w:t>2019</w:t>
            </w:r>
            <w:r>
              <w:rPr>
                <w:b/>
                <w:bCs/>
                <w:szCs w:val="24"/>
              </w:rPr>
              <w:t>年</w:t>
            </w:r>
            <w:r>
              <w:rPr>
                <w:b/>
                <w:bCs/>
                <w:szCs w:val="24"/>
              </w:rPr>
              <w:t>1</w:t>
            </w:r>
            <w:r>
              <w:rPr>
                <w:b/>
                <w:bCs/>
                <w:szCs w:val="24"/>
              </w:rPr>
              <w:t>月开工，</w:t>
            </w:r>
            <w:r>
              <w:rPr>
                <w:b/>
                <w:bCs/>
                <w:szCs w:val="24"/>
              </w:rPr>
              <w:t>2019</w:t>
            </w:r>
            <w:r>
              <w:rPr>
                <w:b/>
                <w:bCs/>
                <w:szCs w:val="24"/>
              </w:rPr>
              <w:t>年</w:t>
            </w:r>
            <w:r>
              <w:rPr>
                <w:b/>
                <w:bCs/>
                <w:szCs w:val="24"/>
              </w:rPr>
              <w:t>4</w:t>
            </w:r>
            <w:r>
              <w:rPr>
                <w:b/>
                <w:bCs/>
                <w:szCs w:val="24"/>
              </w:rPr>
              <w:t>月建成投产，建设期</w:t>
            </w:r>
            <w:r>
              <w:rPr>
                <w:b/>
                <w:bCs/>
                <w:szCs w:val="24"/>
              </w:rPr>
              <w:t>3</w:t>
            </w:r>
            <w:r>
              <w:rPr>
                <w:b/>
                <w:bCs/>
                <w:szCs w:val="24"/>
              </w:rPr>
              <w:t>个月。</w:t>
            </w:r>
          </w:p>
          <w:p w:rsidR="00034FF9" w:rsidRDefault="00034FF9" w:rsidP="009D153F">
            <w:pPr>
              <w:spacing w:line="360" w:lineRule="auto"/>
              <w:rPr>
                <w:b/>
                <w:bCs/>
                <w:sz w:val="24"/>
              </w:rPr>
            </w:pPr>
            <w:r>
              <w:rPr>
                <w:b/>
                <w:bCs/>
                <w:sz w:val="24"/>
              </w:rPr>
              <w:t>二、编制依据</w:t>
            </w:r>
          </w:p>
          <w:p w:rsidR="00034FF9" w:rsidRDefault="00034FF9" w:rsidP="009D153F">
            <w:pPr>
              <w:spacing w:line="360" w:lineRule="auto"/>
              <w:ind w:firstLine="482"/>
              <w:textAlignment w:val="center"/>
              <w:rPr>
                <w:b/>
                <w:sz w:val="24"/>
              </w:rPr>
            </w:pPr>
            <w:r>
              <w:rPr>
                <w:b/>
                <w:sz w:val="24"/>
              </w:rPr>
              <w:t>1</w:t>
            </w:r>
            <w:r>
              <w:rPr>
                <w:b/>
                <w:sz w:val="24"/>
              </w:rPr>
              <w:t>、法律、法规</w:t>
            </w:r>
          </w:p>
          <w:p w:rsidR="00034FF9" w:rsidRDefault="00034FF9" w:rsidP="009D153F">
            <w:pPr>
              <w:widowControl/>
              <w:spacing w:line="360" w:lineRule="auto"/>
              <w:ind w:firstLine="480"/>
              <w:rPr>
                <w:kern w:val="0"/>
                <w:sz w:val="24"/>
              </w:rPr>
            </w:pPr>
            <w:r>
              <w:rPr>
                <w:kern w:val="0"/>
                <w:sz w:val="24"/>
              </w:rPr>
              <w:t>（</w:t>
            </w:r>
            <w:r>
              <w:rPr>
                <w:kern w:val="0"/>
                <w:sz w:val="24"/>
              </w:rPr>
              <w:t>1</w:t>
            </w:r>
            <w:r>
              <w:rPr>
                <w:kern w:val="0"/>
                <w:sz w:val="24"/>
              </w:rPr>
              <w:t>）《中华人民共和国环境保护法》，</w:t>
            </w:r>
            <w:r>
              <w:rPr>
                <w:kern w:val="0"/>
                <w:sz w:val="24"/>
              </w:rPr>
              <w:t>2015.1.1</w:t>
            </w:r>
            <w:r>
              <w:rPr>
                <w:kern w:val="0"/>
                <w:sz w:val="24"/>
              </w:rPr>
              <w:t>；</w:t>
            </w:r>
          </w:p>
          <w:p w:rsidR="00034FF9" w:rsidRDefault="00034FF9" w:rsidP="009D153F">
            <w:pPr>
              <w:widowControl/>
              <w:spacing w:line="360" w:lineRule="auto"/>
              <w:ind w:firstLine="480"/>
              <w:rPr>
                <w:kern w:val="0"/>
                <w:sz w:val="24"/>
              </w:rPr>
            </w:pPr>
            <w:r>
              <w:rPr>
                <w:kern w:val="0"/>
                <w:sz w:val="24"/>
              </w:rPr>
              <w:t>（</w:t>
            </w:r>
            <w:r>
              <w:rPr>
                <w:kern w:val="0"/>
                <w:sz w:val="24"/>
              </w:rPr>
              <w:t>2</w:t>
            </w:r>
            <w:r>
              <w:rPr>
                <w:kern w:val="0"/>
                <w:sz w:val="24"/>
              </w:rPr>
              <w:t>）《中华人民共和国水土保持法》，</w:t>
            </w:r>
            <w:r>
              <w:rPr>
                <w:kern w:val="0"/>
                <w:sz w:val="24"/>
              </w:rPr>
              <w:t>2011.3.1</w:t>
            </w:r>
            <w:r>
              <w:rPr>
                <w:kern w:val="0"/>
                <w:sz w:val="24"/>
              </w:rPr>
              <w:t>；</w:t>
            </w:r>
          </w:p>
          <w:p w:rsidR="00034FF9" w:rsidRDefault="00034FF9" w:rsidP="009D153F">
            <w:pPr>
              <w:widowControl/>
              <w:spacing w:line="360" w:lineRule="auto"/>
              <w:ind w:firstLine="480"/>
              <w:rPr>
                <w:kern w:val="0"/>
                <w:sz w:val="24"/>
              </w:rPr>
            </w:pPr>
            <w:r>
              <w:rPr>
                <w:kern w:val="0"/>
                <w:sz w:val="24"/>
              </w:rPr>
              <w:t>（</w:t>
            </w:r>
            <w:r>
              <w:rPr>
                <w:kern w:val="0"/>
                <w:sz w:val="24"/>
              </w:rPr>
              <w:t>3</w:t>
            </w:r>
            <w:r>
              <w:rPr>
                <w:kern w:val="0"/>
                <w:sz w:val="24"/>
              </w:rPr>
              <w:t>）《中华人民共和国水污染防治法》，</w:t>
            </w:r>
            <w:r>
              <w:rPr>
                <w:kern w:val="0"/>
                <w:sz w:val="24"/>
              </w:rPr>
              <w:t>2018.1.1</w:t>
            </w:r>
            <w:r>
              <w:rPr>
                <w:kern w:val="0"/>
                <w:sz w:val="24"/>
              </w:rPr>
              <w:t>；</w:t>
            </w:r>
          </w:p>
          <w:p w:rsidR="00034FF9" w:rsidRDefault="00034FF9" w:rsidP="009D153F">
            <w:pPr>
              <w:widowControl/>
              <w:spacing w:line="360" w:lineRule="auto"/>
              <w:ind w:firstLine="480"/>
              <w:rPr>
                <w:kern w:val="0"/>
                <w:sz w:val="24"/>
              </w:rPr>
            </w:pPr>
            <w:r>
              <w:rPr>
                <w:kern w:val="0"/>
                <w:sz w:val="24"/>
              </w:rPr>
              <w:t>（</w:t>
            </w:r>
            <w:r>
              <w:rPr>
                <w:kern w:val="0"/>
                <w:sz w:val="24"/>
              </w:rPr>
              <w:t>4</w:t>
            </w:r>
            <w:r>
              <w:rPr>
                <w:kern w:val="0"/>
                <w:sz w:val="24"/>
              </w:rPr>
              <w:t>）《中华人民共和国环境噪声污染防治法》，</w:t>
            </w:r>
            <w:r>
              <w:rPr>
                <w:kern w:val="0"/>
                <w:sz w:val="24"/>
              </w:rPr>
              <w:t>2018.12.29</w:t>
            </w:r>
            <w:r>
              <w:rPr>
                <w:kern w:val="0"/>
                <w:sz w:val="24"/>
              </w:rPr>
              <w:t>；</w:t>
            </w:r>
          </w:p>
          <w:p w:rsidR="00034FF9" w:rsidRDefault="00034FF9" w:rsidP="009D153F">
            <w:pPr>
              <w:widowControl/>
              <w:spacing w:line="360" w:lineRule="auto"/>
              <w:ind w:firstLine="480"/>
              <w:rPr>
                <w:kern w:val="0"/>
                <w:sz w:val="24"/>
              </w:rPr>
            </w:pPr>
            <w:r>
              <w:rPr>
                <w:kern w:val="0"/>
                <w:sz w:val="24"/>
              </w:rPr>
              <w:t>（</w:t>
            </w:r>
            <w:r>
              <w:rPr>
                <w:kern w:val="0"/>
                <w:sz w:val="24"/>
              </w:rPr>
              <w:t>5</w:t>
            </w:r>
            <w:r>
              <w:rPr>
                <w:kern w:val="0"/>
                <w:sz w:val="24"/>
              </w:rPr>
              <w:t>）《中华人民共和国大气污染防治法》，</w:t>
            </w:r>
            <w:r>
              <w:rPr>
                <w:kern w:val="0"/>
                <w:sz w:val="24"/>
              </w:rPr>
              <w:t>2015.8.29</w:t>
            </w:r>
            <w:r>
              <w:rPr>
                <w:kern w:val="0"/>
                <w:sz w:val="24"/>
              </w:rPr>
              <w:t>；</w:t>
            </w:r>
          </w:p>
          <w:p w:rsidR="00034FF9" w:rsidRDefault="00034FF9" w:rsidP="009D153F">
            <w:pPr>
              <w:widowControl/>
              <w:spacing w:line="360" w:lineRule="auto"/>
              <w:ind w:firstLine="480"/>
              <w:rPr>
                <w:kern w:val="0"/>
                <w:sz w:val="24"/>
              </w:rPr>
            </w:pPr>
            <w:r>
              <w:rPr>
                <w:kern w:val="0"/>
                <w:sz w:val="24"/>
              </w:rPr>
              <w:t>（</w:t>
            </w:r>
            <w:r>
              <w:rPr>
                <w:kern w:val="0"/>
                <w:sz w:val="24"/>
              </w:rPr>
              <w:t>6</w:t>
            </w:r>
            <w:r>
              <w:rPr>
                <w:kern w:val="0"/>
                <w:sz w:val="24"/>
              </w:rPr>
              <w:t>）《中华人民共和国环境影响评价法》，</w:t>
            </w:r>
            <w:r>
              <w:rPr>
                <w:kern w:val="0"/>
                <w:sz w:val="24"/>
              </w:rPr>
              <w:t>2018.12.29</w:t>
            </w:r>
            <w:r>
              <w:rPr>
                <w:kern w:val="0"/>
                <w:sz w:val="24"/>
              </w:rPr>
              <w:t>；</w:t>
            </w:r>
          </w:p>
          <w:p w:rsidR="00034FF9" w:rsidRDefault="00034FF9" w:rsidP="009D153F">
            <w:pPr>
              <w:widowControl/>
              <w:spacing w:line="360" w:lineRule="auto"/>
              <w:ind w:firstLine="480"/>
              <w:rPr>
                <w:kern w:val="0"/>
                <w:sz w:val="24"/>
              </w:rPr>
            </w:pPr>
            <w:r>
              <w:rPr>
                <w:kern w:val="0"/>
                <w:sz w:val="24"/>
              </w:rPr>
              <w:t>（</w:t>
            </w:r>
            <w:r>
              <w:rPr>
                <w:kern w:val="0"/>
                <w:sz w:val="24"/>
              </w:rPr>
              <w:t>7</w:t>
            </w:r>
            <w:r>
              <w:rPr>
                <w:kern w:val="0"/>
                <w:sz w:val="24"/>
              </w:rPr>
              <w:t>）《中华人民共和国土地管理法》，</w:t>
            </w:r>
            <w:r>
              <w:rPr>
                <w:kern w:val="0"/>
                <w:sz w:val="24"/>
              </w:rPr>
              <w:t>2004.8.28</w:t>
            </w:r>
            <w:r>
              <w:rPr>
                <w:kern w:val="0"/>
                <w:sz w:val="24"/>
              </w:rPr>
              <w:t>；</w:t>
            </w:r>
          </w:p>
          <w:p w:rsidR="00034FF9" w:rsidRDefault="00034FF9" w:rsidP="009D153F">
            <w:pPr>
              <w:widowControl/>
              <w:spacing w:line="360" w:lineRule="auto"/>
              <w:ind w:firstLine="480"/>
              <w:rPr>
                <w:kern w:val="0"/>
                <w:sz w:val="24"/>
              </w:rPr>
            </w:pPr>
            <w:r>
              <w:rPr>
                <w:kern w:val="0"/>
                <w:sz w:val="24"/>
              </w:rPr>
              <w:t>（</w:t>
            </w:r>
            <w:r>
              <w:rPr>
                <w:kern w:val="0"/>
                <w:sz w:val="24"/>
              </w:rPr>
              <w:t>8</w:t>
            </w:r>
            <w:r>
              <w:rPr>
                <w:kern w:val="0"/>
                <w:sz w:val="24"/>
              </w:rPr>
              <w:t>）《中华人民共和国固体废物污染环境防治法》，</w:t>
            </w:r>
            <w:r>
              <w:rPr>
                <w:kern w:val="0"/>
                <w:sz w:val="24"/>
              </w:rPr>
              <w:t>2016.11.7</w:t>
            </w:r>
            <w:r>
              <w:rPr>
                <w:kern w:val="0"/>
                <w:sz w:val="24"/>
              </w:rPr>
              <w:t>；</w:t>
            </w:r>
          </w:p>
          <w:p w:rsidR="00034FF9" w:rsidRDefault="00034FF9" w:rsidP="009D153F">
            <w:pPr>
              <w:widowControl/>
              <w:spacing w:line="360" w:lineRule="auto"/>
              <w:ind w:firstLine="480"/>
              <w:rPr>
                <w:sz w:val="24"/>
              </w:rPr>
            </w:pPr>
            <w:r>
              <w:rPr>
                <w:sz w:val="24"/>
              </w:rPr>
              <w:t>（</w:t>
            </w:r>
            <w:r>
              <w:rPr>
                <w:sz w:val="24"/>
              </w:rPr>
              <w:t>9</w:t>
            </w:r>
            <w:r>
              <w:rPr>
                <w:sz w:val="24"/>
              </w:rPr>
              <w:t>）《中华人民共和国清洁生产促进法》，</w:t>
            </w:r>
            <w:r>
              <w:rPr>
                <w:sz w:val="24"/>
              </w:rPr>
              <w:t>2012.7.1</w:t>
            </w:r>
            <w:r>
              <w:rPr>
                <w:sz w:val="24"/>
              </w:rPr>
              <w:t>。</w:t>
            </w:r>
          </w:p>
          <w:p w:rsidR="00034FF9" w:rsidRDefault="00034FF9" w:rsidP="009D153F">
            <w:pPr>
              <w:widowControl/>
              <w:spacing w:line="360" w:lineRule="auto"/>
              <w:ind w:firstLine="480"/>
              <w:rPr>
                <w:kern w:val="0"/>
                <w:sz w:val="24"/>
              </w:rPr>
            </w:pPr>
            <w:r>
              <w:rPr>
                <w:kern w:val="0"/>
                <w:sz w:val="24"/>
              </w:rPr>
              <w:t>（</w:t>
            </w:r>
            <w:r>
              <w:rPr>
                <w:kern w:val="0"/>
                <w:sz w:val="24"/>
              </w:rPr>
              <w:t>10</w:t>
            </w:r>
            <w:r>
              <w:rPr>
                <w:kern w:val="0"/>
                <w:sz w:val="24"/>
              </w:rPr>
              <w:t>）《中华人民共和国水土保持法实施条例》，国务院令第</w:t>
            </w:r>
            <w:r>
              <w:rPr>
                <w:kern w:val="0"/>
                <w:sz w:val="24"/>
              </w:rPr>
              <w:t>120</w:t>
            </w:r>
            <w:r>
              <w:rPr>
                <w:kern w:val="0"/>
                <w:sz w:val="24"/>
              </w:rPr>
              <w:t>号，</w:t>
            </w:r>
            <w:r>
              <w:rPr>
                <w:kern w:val="0"/>
                <w:sz w:val="24"/>
              </w:rPr>
              <w:t>2011.1.8</w:t>
            </w:r>
            <w:r>
              <w:rPr>
                <w:kern w:val="0"/>
                <w:sz w:val="24"/>
              </w:rPr>
              <w:t>；</w:t>
            </w:r>
          </w:p>
          <w:p w:rsidR="00034FF9" w:rsidRDefault="00034FF9" w:rsidP="009D153F">
            <w:pPr>
              <w:widowControl/>
              <w:spacing w:line="360" w:lineRule="auto"/>
              <w:ind w:firstLine="480"/>
              <w:rPr>
                <w:kern w:val="0"/>
                <w:sz w:val="24"/>
              </w:rPr>
            </w:pPr>
            <w:r>
              <w:rPr>
                <w:kern w:val="0"/>
                <w:sz w:val="24"/>
              </w:rPr>
              <w:t>（</w:t>
            </w:r>
            <w:r>
              <w:rPr>
                <w:kern w:val="0"/>
                <w:sz w:val="24"/>
              </w:rPr>
              <w:t>11</w:t>
            </w:r>
            <w:r>
              <w:rPr>
                <w:kern w:val="0"/>
                <w:sz w:val="24"/>
              </w:rPr>
              <w:t>）《建设项目环境保护管理条例》，国务院令第</w:t>
            </w:r>
            <w:r>
              <w:rPr>
                <w:kern w:val="0"/>
                <w:sz w:val="24"/>
              </w:rPr>
              <w:t>682</w:t>
            </w:r>
            <w:r>
              <w:rPr>
                <w:kern w:val="0"/>
                <w:sz w:val="24"/>
              </w:rPr>
              <w:t>号，</w:t>
            </w:r>
            <w:r>
              <w:rPr>
                <w:kern w:val="0"/>
                <w:sz w:val="24"/>
              </w:rPr>
              <w:t>2017.10.1</w:t>
            </w:r>
            <w:r>
              <w:rPr>
                <w:kern w:val="0"/>
                <w:sz w:val="24"/>
              </w:rPr>
              <w:t>施行；</w:t>
            </w:r>
          </w:p>
          <w:p w:rsidR="00034FF9" w:rsidRDefault="00034FF9" w:rsidP="009D153F">
            <w:pPr>
              <w:widowControl/>
              <w:spacing w:line="360" w:lineRule="auto"/>
              <w:ind w:firstLine="480"/>
              <w:rPr>
                <w:kern w:val="0"/>
                <w:sz w:val="24"/>
              </w:rPr>
            </w:pPr>
            <w:r>
              <w:rPr>
                <w:kern w:val="0"/>
                <w:sz w:val="24"/>
              </w:rPr>
              <w:t>（</w:t>
            </w:r>
            <w:r>
              <w:rPr>
                <w:kern w:val="0"/>
                <w:sz w:val="24"/>
              </w:rPr>
              <w:t>12</w:t>
            </w:r>
            <w:r>
              <w:rPr>
                <w:kern w:val="0"/>
                <w:sz w:val="24"/>
              </w:rPr>
              <w:t>）《全国生态环境保护纲要》，国发</w:t>
            </w:r>
            <w:r>
              <w:rPr>
                <w:kern w:val="0"/>
                <w:sz w:val="24"/>
              </w:rPr>
              <w:t>[2000]38</w:t>
            </w:r>
            <w:r>
              <w:rPr>
                <w:kern w:val="0"/>
                <w:sz w:val="24"/>
              </w:rPr>
              <w:t>号；</w:t>
            </w:r>
          </w:p>
          <w:p w:rsidR="00034FF9" w:rsidRDefault="00034FF9" w:rsidP="009D153F">
            <w:pPr>
              <w:widowControl/>
              <w:spacing w:line="360" w:lineRule="auto"/>
              <w:ind w:firstLine="480"/>
              <w:rPr>
                <w:kern w:val="0"/>
                <w:sz w:val="24"/>
              </w:rPr>
            </w:pPr>
            <w:r>
              <w:rPr>
                <w:kern w:val="0"/>
                <w:sz w:val="24"/>
              </w:rPr>
              <w:t>（</w:t>
            </w:r>
            <w:r>
              <w:rPr>
                <w:kern w:val="0"/>
                <w:sz w:val="24"/>
              </w:rPr>
              <w:t>13</w:t>
            </w:r>
            <w:r>
              <w:rPr>
                <w:kern w:val="0"/>
                <w:sz w:val="24"/>
              </w:rPr>
              <w:t>）《国务院关于落实科学发展观加强环境保护的决定》，国发</w:t>
            </w:r>
            <w:r>
              <w:rPr>
                <w:kern w:val="0"/>
                <w:sz w:val="24"/>
              </w:rPr>
              <w:t>[2005]39</w:t>
            </w:r>
            <w:r>
              <w:rPr>
                <w:kern w:val="0"/>
                <w:sz w:val="24"/>
              </w:rPr>
              <w:t>号；</w:t>
            </w:r>
          </w:p>
          <w:p w:rsidR="00034FF9" w:rsidRDefault="00034FF9" w:rsidP="009D153F">
            <w:pPr>
              <w:widowControl/>
              <w:spacing w:line="360" w:lineRule="auto"/>
              <w:ind w:firstLine="480"/>
              <w:rPr>
                <w:kern w:val="0"/>
                <w:sz w:val="24"/>
              </w:rPr>
            </w:pPr>
            <w:r>
              <w:rPr>
                <w:kern w:val="0"/>
                <w:sz w:val="24"/>
              </w:rPr>
              <w:t>（</w:t>
            </w:r>
            <w:r>
              <w:rPr>
                <w:kern w:val="0"/>
                <w:sz w:val="24"/>
              </w:rPr>
              <w:t>14</w:t>
            </w:r>
            <w:r>
              <w:rPr>
                <w:kern w:val="0"/>
                <w:sz w:val="24"/>
              </w:rPr>
              <w:t>）《国务院关于环境保护若干问题的决定》，</w:t>
            </w:r>
            <w:r>
              <w:rPr>
                <w:kern w:val="0"/>
                <w:sz w:val="24"/>
              </w:rPr>
              <w:t>[1996]31</w:t>
            </w:r>
            <w:r>
              <w:rPr>
                <w:kern w:val="0"/>
                <w:sz w:val="24"/>
              </w:rPr>
              <w:t>号，</w:t>
            </w:r>
            <w:r>
              <w:rPr>
                <w:kern w:val="0"/>
                <w:sz w:val="24"/>
              </w:rPr>
              <w:t>1996.8.3</w:t>
            </w:r>
            <w:r>
              <w:rPr>
                <w:kern w:val="0"/>
                <w:sz w:val="24"/>
              </w:rPr>
              <w:t>颁布；</w:t>
            </w:r>
          </w:p>
          <w:p w:rsidR="00034FF9" w:rsidRDefault="00034FF9" w:rsidP="009D153F">
            <w:pPr>
              <w:spacing w:line="360" w:lineRule="auto"/>
              <w:ind w:firstLine="480"/>
              <w:rPr>
                <w:color w:val="000000"/>
                <w:sz w:val="24"/>
              </w:rPr>
            </w:pPr>
            <w:r>
              <w:rPr>
                <w:kern w:val="0"/>
                <w:sz w:val="24"/>
              </w:rPr>
              <w:t>（</w:t>
            </w:r>
            <w:r>
              <w:rPr>
                <w:kern w:val="0"/>
                <w:sz w:val="24"/>
              </w:rPr>
              <w:t>15</w:t>
            </w:r>
            <w:r>
              <w:rPr>
                <w:kern w:val="0"/>
                <w:sz w:val="24"/>
              </w:rPr>
              <w:t>）《关于西部大开发中</w:t>
            </w:r>
            <w:r>
              <w:rPr>
                <w:color w:val="000000"/>
                <w:sz w:val="24"/>
              </w:rPr>
              <w:t>加强建设工程环境保护管理的若干意见》，国环发</w:t>
            </w:r>
            <w:r>
              <w:rPr>
                <w:color w:val="000000"/>
                <w:sz w:val="24"/>
              </w:rPr>
              <w:t>[2001]4</w:t>
            </w:r>
            <w:r>
              <w:rPr>
                <w:color w:val="000000"/>
                <w:sz w:val="24"/>
              </w:rPr>
              <w:t>号；</w:t>
            </w:r>
          </w:p>
          <w:p w:rsidR="00034FF9" w:rsidRDefault="00034FF9" w:rsidP="009D153F">
            <w:pPr>
              <w:widowControl/>
              <w:spacing w:line="360" w:lineRule="auto"/>
              <w:ind w:firstLine="480"/>
              <w:rPr>
                <w:kern w:val="0"/>
                <w:sz w:val="24"/>
              </w:rPr>
            </w:pPr>
            <w:r>
              <w:rPr>
                <w:kern w:val="0"/>
                <w:sz w:val="24"/>
              </w:rPr>
              <w:t>（</w:t>
            </w:r>
            <w:r>
              <w:rPr>
                <w:kern w:val="0"/>
                <w:sz w:val="24"/>
              </w:rPr>
              <w:t>16</w:t>
            </w:r>
            <w:r>
              <w:rPr>
                <w:kern w:val="0"/>
                <w:sz w:val="24"/>
              </w:rPr>
              <w:t>）《建设项目环境影响评价分类管理名录》，</w:t>
            </w:r>
            <w:r>
              <w:rPr>
                <w:kern w:val="0"/>
                <w:sz w:val="24"/>
              </w:rPr>
              <w:t>2018.4.28</w:t>
            </w:r>
            <w:r>
              <w:rPr>
                <w:kern w:val="0"/>
                <w:sz w:val="24"/>
              </w:rPr>
              <w:t>修订；</w:t>
            </w:r>
          </w:p>
          <w:p w:rsidR="00034FF9" w:rsidRDefault="00034FF9" w:rsidP="009D153F">
            <w:pPr>
              <w:widowControl/>
              <w:spacing w:line="360" w:lineRule="auto"/>
              <w:ind w:firstLine="480"/>
              <w:rPr>
                <w:kern w:val="0"/>
                <w:sz w:val="24"/>
              </w:rPr>
            </w:pPr>
            <w:r>
              <w:rPr>
                <w:kern w:val="0"/>
                <w:sz w:val="24"/>
              </w:rPr>
              <w:t>（</w:t>
            </w:r>
            <w:r>
              <w:rPr>
                <w:kern w:val="0"/>
                <w:sz w:val="24"/>
              </w:rPr>
              <w:t>17</w:t>
            </w:r>
            <w:r>
              <w:rPr>
                <w:kern w:val="0"/>
                <w:sz w:val="24"/>
              </w:rPr>
              <w:t>）《产业结构调整指导目录》，</w:t>
            </w:r>
            <w:r>
              <w:rPr>
                <w:kern w:val="0"/>
                <w:sz w:val="24"/>
              </w:rPr>
              <w:t>2011</w:t>
            </w:r>
            <w:r>
              <w:rPr>
                <w:kern w:val="0"/>
                <w:sz w:val="24"/>
              </w:rPr>
              <w:t>年本，</w:t>
            </w:r>
            <w:r>
              <w:rPr>
                <w:kern w:val="0"/>
                <w:sz w:val="24"/>
              </w:rPr>
              <w:t>2013</w:t>
            </w:r>
            <w:r>
              <w:rPr>
                <w:kern w:val="0"/>
                <w:sz w:val="24"/>
              </w:rPr>
              <w:t>年修订；</w:t>
            </w:r>
          </w:p>
          <w:p w:rsidR="00034FF9" w:rsidRDefault="00034FF9" w:rsidP="009D153F">
            <w:pPr>
              <w:widowControl/>
              <w:spacing w:line="360" w:lineRule="auto"/>
              <w:ind w:firstLine="480"/>
              <w:rPr>
                <w:kern w:val="0"/>
                <w:sz w:val="24"/>
              </w:rPr>
            </w:pPr>
            <w:r>
              <w:rPr>
                <w:kern w:val="0"/>
                <w:sz w:val="24"/>
              </w:rPr>
              <w:t>（</w:t>
            </w:r>
            <w:r>
              <w:rPr>
                <w:kern w:val="0"/>
                <w:sz w:val="24"/>
              </w:rPr>
              <w:t>18</w:t>
            </w:r>
            <w:r>
              <w:rPr>
                <w:kern w:val="0"/>
                <w:sz w:val="24"/>
              </w:rPr>
              <w:t>）《关于依法加强环境影响评价管理防范环境风险的通知》，川环发</w:t>
            </w:r>
            <w:r>
              <w:rPr>
                <w:kern w:val="0"/>
                <w:sz w:val="24"/>
              </w:rPr>
              <w:t>[2006]1</w:t>
            </w:r>
            <w:r>
              <w:rPr>
                <w:kern w:val="0"/>
                <w:sz w:val="24"/>
              </w:rPr>
              <w:t>号；</w:t>
            </w:r>
          </w:p>
          <w:p w:rsidR="00034FF9" w:rsidRDefault="00034FF9" w:rsidP="009D153F">
            <w:pPr>
              <w:pStyle w:val="Default"/>
              <w:adjustRightInd/>
              <w:spacing w:line="360" w:lineRule="auto"/>
              <w:ind w:firstLineChars="200" w:firstLine="480"/>
              <w:jc w:val="both"/>
              <w:rPr>
                <w:rFonts w:ascii="Times New Roman" w:cs="Times New Roman"/>
                <w:color w:val="auto"/>
              </w:rPr>
            </w:pPr>
            <w:r>
              <w:rPr>
                <w:rFonts w:ascii="Times New Roman" w:cs="Times New Roman"/>
                <w:color w:val="auto"/>
              </w:rPr>
              <w:t>（</w:t>
            </w:r>
            <w:r>
              <w:rPr>
                <w:rFonts w:ascii="Times New Roman" w:cs="Times New Roman"/>
                <w:color w:val="auto"/>
              </w:rPr>
              <w:t>19</w:t>
            </w:r>
            <w:r>
              <w:rPr>
                <w:rFonts w:ascii="Times New Roman" w:cs="Times New Roman"/>
                <w:color w:val="auto"/>
              </w:rPr>
              <w:t>）《四川省饮用水水源保护管理条例》，</w:t>
            </w:r>
            <w:r>
              <w:rPr>
                <w:rFonts w:ascii="Times New Roman" w:cs="Times New Roman"/>
                <w:color w:val="auto"/>
              </w:rPr>
              <w:t>2012.1.1</w:t>
            </w:r>
            <w:r>
              <w:rPr>
                <w:rFonts w:ascii="Times New Roman" w:cs="Times New Roman"/>
                <w:color w:val="auto"/>
              </w:rPr>
              <w:t>；</w:t>
            </w:r>
          </w:p>
          <w:p w:rsidR="00034FF9" w:rsidRDefault="00034FF9" w:rsidP="009D153F">
            <w:pPr>
              <w:pStyle w:val="Default"/>
              <w:adjustRightInd/>
              <w:spacing w:line="360" w:lineRule="auto"/>
              <w:ind w:firstLineChars="200" w:firstLine="480"/>
              <w:jc w:val="both"/>
              <w:rPr>
                <w:rFonts w:ascii="Times New Roman" w:cs="Times New Roman"/>
              </w:rPr>
            </w:pPr>
            <w:r>
              <w:rPr>
                <w:rFonts w:ascii="Times New Roman" w:cs="Times New Roman"/>
                <w:color w:val="auto"/>
              </w:rPr>
              <w:t>（</w:t>
            </w:r>
            <w:r>
              <w:rPr>
                <w:rFonts w:ascii="Times New Roman" w:cs="Times New Roman"/>
                <w:color w:val="auto"/>
              </w:rPr>
              <w:t>20</w:t>
            </w:r>
            <w:r>
              <w:rPr>
                <w:rFonts w:ascii="Times New Roman" w:cs="Times New Roman"/>
                <w:color w:val="auto"/>
              </w:rPr>
              <w:t>）</w:t>
            </w:r>
            <w:r>
              <w:rPr>
                <w:rFonts w:ascii="Times New Roman" w:cs="Times New Roman"/>
              </w:rPr>
              <w:t>《饮用水源保护区污染防治管理规定》，</w:t>
            </w:r>
            <w:r>
              <w:rPr>
                <w:rFonts w:ascii="Times New Roman" w:cs="Times New Roman"/>
              </w:rPr>
              <w:t>2010.12.22</w:t>
            </w:r>
            <w:r>
              <w:rPr>
                <w:rFonts w:ascii="Times New Roman" w:cs="Times New Roman"/>
              </w:rPr>
              <w:t>；</w:t>
            </w:r>
          </w:p>
          <w:p w:rsidR="00034FF9" w:rsidRDefault="00034FF9" w:rsidP="009D153F">
            <w:pPr>
              <w:pStyle w:val="Default"/>
              <w:adjustRightInd/>
              <w:spacing w:line="360" w:lineRule="auto"/>
              <w:ind w:firstLineChars="200" w:firstLine="480"/>
              <w:jc w:val="both"/>
              <w:rPr>
                <w:rFonts w:ascii="Times New Roman" w:cs="Times New Roman"/>
              </w:rPr>
            </w:pPr>
            <w:r>
              <w:rPr>
                <w:rFonts w:ascii="Times New Roman" w:cs="Times New Roman"/>
              </w:rPr>
              <w:t>（</w:t>
            </w:r>
            <w:r>
              <w:rPr>
                <w:rFonts w:ascii="Times New Roman" w:cs="Times New Roman"/>
              </w:rPr>
              <w:t>21</w:t>
            </w:r>
            <w:r>
              <w:rPr>
                <w:rFonts w:ascii="Times New Roman" w:cs="Times New Roman"/>
              </w:rPr>
              <w:t>）《关于进一步加强饮用水水源保护区环境监管工作的通知》，川环发</w:t>
            </w:r>
            <w:r>
              <w:rPr>
                <w:rFonts w:ascii="Times New Roman" w:cs="Times New Roman"/>
              </w:rPr>
              <w:t>[2014]54</w:t>
            </w:r>
            <w:r>
              <w:rPr>
                <w:rFonts w:ascii="Times New Roman" w:cs="Times New Roman"/>
              </w:rPr>
              <w:t>号</w:t>
            </w:r>
            <w:r>
              <w:rPr>
                <w:rFonts w:ascii="Times New Roman" w:cs="Times New Roman" w:hint="eastAsia"/>
              </w:rPr>
              <w:t>；</w:t>
            </w:r>
          </w:p>
          <w:p w:rsidR="00034FF9" w:rsidRDefault="00034FF9" w:rsidP="009D153F">
            <w:pPr>
              <w:spacing w:line="360" w:lineRule="auto"/>
              <w:ind w:firstLine="482"/>
              <w:textAlignment w:val="center"/>
              <w:rPr>
                <w:bCs/>
                <w:sz w:val="24"/>
              </w:rPr>
            </w:pPr>
            <w:r>
              <w:rPr>
                <w:rFonts w:hint="eastAsia"/>
                <w:bCs/>
                <w:sz w:val="24"/>
              </w:rPr>
              <w:t>（</w:t>
            </w:r>
            <w:r>
              <w:rPr>
                <w:rFonts w:hint="eastAsia"/>
                <w:bCs/>
                <w:sz w:val="24"/>
              </w:rPr>
              <w:t>22</w:t>
            </w:r>
            <w:r>
              <w:rPr>
                <w:rFonts w:hint="eastAsia"/>
                <w:bCs/>
                <w:sz w:val="24"/>
              </w:rPr>
              <w:t>）</w:t>
            </w:r>
            <w:r>
              <w:rPr>
                <w:rFonts w:hAnsi="宋体" w:hint="eastAsia"/>
                <w:bCs/>
                <w:snapToGrid w:val="0"/>
                <w:kern w:val="0"/>
                <w:sz w:val="24"/>
              </w:rPr>
              <w:t>《分散式饮用水水源地环境保护指南（试行）》</w:t>
            </w:r>
            <w:r>
              <w:rPr>
                <w:rFonts w:hint="eastAsia"/>
                <w:bCs/>
                <w:sz w:val="24"/>
              </w:rPr>
              <w:t>，环办〔</w:t>
            </w:r>
            <w:r>
              <w:rPr>
                <w:bCs/>
                <w:sz w:val="24"/>
              </w:rPr>
              <w:t>2010</w:t>
            </w:r>
            <w:r>
              <w:rPr>
                <w:rFonts w:hint="eastAsia"/>
                <w:bCs/>
                <w:sz w:val="24"/>
              </w:rPr>
              <w:t>〕</w:t>
            </w:r>
            <w:r>
              <w:rPr>
                <w:bCs/>
                <w:sz w:val="24"/>
              </w:rPr>
              <w:t>132</w:t>
            </w:r>
            <w:r>
              <w:rPr>
                <w:rFonts w:hint="eastAsia"/>
                <w:bCs/>
                <w:sz w:val="24"/>
              </w:rPr>
              <w:t>号；</w:t>
            </w:r>
          </w:p>
          <w:p w:rsidR="00034FF9" w:rsidRDefault="00034FF9" w:rsidP="009D153F">
            <w:pPr>
              <w:pStyle w:val="Default"/>
              <w:adjustRightInd/>
              <w:spacing w:line="360" w:lineRule="auto"/>
              <w:ind w:firstLineChars="200" w:firstLine="480"/>
              <w:jc w:val="both"/>
              <w:rPr>
                <w:bCs/>
              </w:rPr>
            </w:pPr>
            <w:r>
              <w:rPr>
                <w:rFonts w:ascii="Times New Roman" w:cs="Times New Roman" w:hint="eastAsia"/>
                <w:bCs/>
              </w:rPr>
              <w:t>（</w:t>
            </w:r>
            <w:r>
              <w:rPr>
                <w:rFonts w:ascii="Times New Roman" w:cs="Times New Roman" w:hint="eastAsia"/>
                <w:bCs/>
              </w:rPr>
              <w:t>23</w:t>
            </w:r>
            <w:r>
              <w:rPr>
                <w:rFonts w:ascii="Times New Roman" w:cs="Times New Roman" w:hint="eastAsia"/>
                <w:bCs/>
              </w:rPr>
              <w:t>）</w:t>
            </w:r>
            <w:r>
              <w:rPr>
                <w:rFonts w:hint="eastAsia"/>
                <w:bCs/>
              </w:rPr>
              <w:t>《关于加强农村饮用水水源保护工作的指导意见》，环办〔</w:t>
            </w:r>
            <w:r>
              <w:rPr>
                <w:bCs/>
              </w:rPr>
              <w:t>2015</w:t>
            </w:r>
            <w:r>
              <w:rPr>
                <w:rFonts w:hint="eastAsia"/>
                <w:bCs/>
              </w:rPr>
              <w:t>〕</w:t>
            </w:r>
            <w:r>
              <w:rPr>
                <w:bCs/>
              </w:rPr>
              <w:t>53</w:t>
            </w:r>
            <w:r>
              <w:rPr>
                <w:rFonts w:hint="eastAsia"/>
                <w:bCs/>
              </w:rPr>
              <w:t>号；</w:t>
            </w:r>
          </w:p>
          <w:p w:rsidR="00034FF9" w:rsidRDefault="00034FF9" w:rsidP="009D153F">
            <w:pPr>
              <w:pStyle w:val="Default"/>
              <w:adjustRightInd/>
              <w:spacing w:line="360" w:lineRule="auto"/>
              <w:ind w:firstLineChars="200" w:firstLine="480"/>
              <w:jc w:val="both"/>
              <w:rPr>
                <w:rFonts w:ascii="Times New Roman" w:cs="Times New Roman"/>
                <w:bCs/>
              </w:rPr>
            </w:pPr>
            <w:r>
              <w:rPr>
                <w:rFonts w:hint="eastAsia"/>
                <w:bCs/>
              </w:rPr>
              <w:t>（24）《关于印发乐山市市中区村镇集中供水工程运行管理办法（试行）的通知》，乐</w:t>
            </w:r>
            <w:r>
              <w:rPr>
                <w:rFonts w:hint="eastAsia"/>
                <w:bCs/>
              </w:rPr>
              <w:lastRenderedPageBreak/>
              <w:t>中府发[2017]14号。</w:t>
            </w:r>
          </w:p>
          <w:p w:rsidR="00034FF9" w:rsidRDefault="00034FF9" w:rsidP="009D153F">
            <w:pPr>
              <w:spacing w:line="360" w:lineRule="auto"/>
              <w:ind w:firstLine="482"/>
              <w:textAlignment w:val="center"/>
              <w:rPr>
                <w:b/>
                <w:sz w:val="24"/>
              </w:rPr>
            </w:pPr>
            <w:r>
              <w:rPr>
                <w:b/>
                <w:sz w:val="24"/>
              </w:rPr>
              <w:t>2</w:t>
            </w:r>
            <w:r>
              <w:rPr>
                <w:b/>
                <w:sz w:val="24"/>
              </w:rPr>
              <w:t>、技术导则</w:t>
            </w:r>
          </w:p>
          <w:p w:rsidR="00034FF9" w:rsidRDefault="00034FF9" w:rsidP="009D153F">
            <w:pPr>
              <w:widowControl/>
              <w:spacing w:line="360" w:lineRule="auto"/>
              <w:ind w:firstLine="480"/>
              <w:rPr>
                <w:kern w:val="0"/>
                <w:sz w:val="24"/>
              </w:rPr>
            </w:pPr>
            <w:r>
              <w:rPr>
                <w:kern w:val="0"/>
                <w:sz w:val="24"/>
              </w:rPr>
              <w:t>（</w:t>
            </w:r>
            <w:r>
              <w:rPr>
                <w:kern w:val="0"/>
                <w:sz w:val="24"/>
              </w:rPr>
              <w:t>1</w:t>
            </w:r>
            <w:r>
              <w:rPr>
                <w:kern w:val="0"/>
                <w:sz w:val="24"/>
              </w:rPr>
              <w:t>）《建设项目环境影响评价技术导则</w:t>
            </w:r>
            <w:r>
              <w:rPr>
                <w:kern w:val="0"/>
                <w:sz w:val="24"/>
              </w:rPr>
              <w:t xml:space="preserve"> </w:t>
            </w:r>
            <w:r>
              <w:rPr>
                <w:kern w:val="0"/>
                <w:sz w:val="24"/>
              </w:rPr>
              <w:t>总纲》（</w:t>
            </w:r>
            <w:r>
              <w:rPr>
                <w:kern w:val="0"/>
                <w:sz w:val="24"/>
              </w:rPr>
              <w:t>HJ2.1-2016</w:t>
            </w:r>
            <w:r>
              <w:rPr>
                <w:kern w:val="0"/>
                <w:sz w:val="24"/>
              </w:rPr>
              <w:t>）；</w:t>
            </w:r>
          </w:p>
          <w:p w:rsidR="00034FF9" w:rsidRDefault="00034FF9" w:rsidP="009D153F">
            <w:pPr>
              <w:widowControl/>
              <w:spacing w:line="360" w:lineRule="auto"/>
              <w:ind w:firstLine="480"/>
              <w:rPr>
                <w:kern w:val="0"/>
                <w:sz w:val="24"/>
              </w:rPr>
            </w:pPr>
            <w:r>
              <w:rPr>
                <w:kern w:val="0"/>
                <w:sz w:val="24"/>
              </w:rPr>
              <w:t>（</w:t>
            </w:r>
            <w:r>
              <w:rPr>
                <w:kern w:val="0"/>
                <w:sz w:val="24"/>
              </w:rPr>
              <w:t>2</w:t>
            </w:r>
            <w:r>
              <w:rPr>
                <w:kern w:val="0"/>
                <w:sz w:val="24"/>
              </w:rPr>
              <w:t>）《环境影响评价技术导则</w:t>
            </w:r>
            <w:r>
              <w:rPr>
                <w:kern w:val="0"/>
                <w:sz w:val="24"/>
              </w:rPr>
              <w:t xml:space="preserve"> </w:t>
            </w:r>
            <w:r>
              <w:rPr>
                <w:kern w:val="0"/>
                <w:sz w:val="24"/>
              </w:rPr>
              <w:t>大气环境》（</w:t>
            </w:r>
            <w:r>
              <w:rPr>
                <w:kern w:val="0"/>
                <w:sz w:val="24"/>
              </w:rPr>
              <w:t>HJ2.2-2018</w:t>
            </w:r>
            <w:r>
              <w:rPr>
                <w:kern w:val="0"/>
                <w:sz w:val="24"/>
              </w:rPr>
              <w:t>）；</w:t>
            </w:r>
          </w:p>
          <w:p w:rsidR="00034FF9" w:rsidRDefault="00034FF9" w:rsidP="009D153F">
            <w:pPr>
              <w:widowControl/>
              <w:spacing w:line="360" w:lineRule="auto"/>
              <w:ind w:firstLine="480"/>
              <w:rPr>
                <w:kern w:val="0"/>
                <w:sz w:val="24"/>
              </w:rPr>
            </w:pPr>
            <w:r>
              <w:rPr>
                <w:kern w:val="0"/>
                <w:sz w:val="24"/>
              </w:rPr>
              <w:t>（</w:t>
            </w:r>
            <w:r>
              <w:rPr>
                <w:kern w:val="0"/>
                <w:sz w:val="24"/>
              </w:rPr>
              <w:t>3</w:t>
            </w:r>
            <w:r>
              <w:rPr>
                <w:kern w:val="0"/>
                <w:sz w:val="24"/>
              </w:rPr>
              <w:t>）《环境影响评价技术导则</w:t>
            </w:r>
            <w:r>
              <w:rPr>
                <w:kern w:val="0"/>
                <w:sz w:val="24"/>
              </w:rPr>
              <w:t xml:space="preserve"> </w:t>
            </w:r>
            <w:r>
              <w:rPr>
                <w:kern w:val="0"/>
                <w:sz w:val="24"/>
              </w:rPr>
              <w:t>地面水环境》（</w:t>
            </w:r>
            <w:r>
              <w:rPr>
                <w:kern w:val="0"/>
                <w:sz w:val="24"/>
              </w:rPr>
              <w:t>HJ/T2.3-93</w:t>
            </w:r>
            <w:r>
              <w:rPr>
                <w:kern w:val="0"/>
                <w:sz w:val="24"/>
              </w:rPr>
              <w:t>）；</w:t>
            </w:r>
          </w:p>
          <w:p w:rsidR="00034FF9" w:rsidRDefault="00034FF9" w:rsidP="009D153F">
            <w:pPr>
              <w:spacing w:line="360" w:lineRule="auto"/>
              <w:ind w:firstLine="480"/>
              <w:rPr>
                <w:kern w:val="0"/>
                <w:sz w:val="24"/>
              </w:rPr>
            </w:pPr>
            <w:r>
              <w:rPr>
                <w:sz w:val="24"/>
              </w:rPr>
              <w:t>（</w:t>
            </w:r>
            <w:r>
              <w:rPr>
                <w:sz w:val="24"/>
              </w:rPr>
              <w:t>4</w:t>
            </w:r>
            <w:r>
              <w:rPr>
                <w:sz w:val="24"/>
              </w:rPr>
              <w:t>）《环境影响评价技术导则</w:t>
            </w:r>
            <w:r>
              <w:rPr>
                <w:sz w:val="24"/>
              </w:rPr>
              <w:t xml:space="preserve"> </w:t>
            </w:r>
            <w:r>
              <w:rPr>
                <w:sz w:val="24"/>
              </w:rPr>
              <w:t>地下水环境》（</w:t>
            </w:r>
            <w:r>
              <w:rPr>
                <w:sz w:val="24"/>
              </w:rPr>
              <w:t>HJ610-2016</w:t>
            </w:r>
            <w:r>
              <w:rPr>
                <w:sz w:val="24"/>
              </w:rPr>
              <w:t>）；</w:t>
            </w:r>
          </w:p>
          <w:p w:rsidR="00034FF9" w:rsidRDefault="00034FF9" w:rsidP="009D153F">
            <w:pPr>
              <w:widowControl/>
              <w:spacing w:line="360" w:lineRule="auto"/>
              <w:ind w:firstLine="480"/>
              <w:rPr>
                <w:kern w:val="0"/>
                <w:sz w:val="24"/>
              </w:rPr>
            </w:pPr>
            <w:r>
              <w:rPr>
                <w:kern w:val="0"/>
                <w:sz w:val="24"/>
              </w:rPr>
              <w:t>（</w:t>
            </w:r>
            <w:r>
              <w:rPr>
                <w:kern w:val="0"/>
                <w:sz w:val="24"/>
              </w:rPr>
              <w:t>5</w:t>
            </w:r>
            <w:r>
              <w:rPr>
                <w:kern w:val="0"/>
                <w:sz w:val="24"/>
              </w:rPr>
              <w:t>）《环境影响评价技术导则</w:t>
            </w:r>
            <w:r>
              <w:rPr>
                <w:kern w:val="0"/>
                <w:sz w:val="24"/>
              </w:rPr>
              <w:t xml:space="preserve"> </w:t>
            </w:r>
            <w:r>
              <w:rPr>
                <w:kern w:val="0"/>
                <w:sz w:val="24"/>
              </w:rPr>
              <w:t>声环境》（</w:t>
            </w:r>
            <w:r>
              <w:rPr>
                <w:kern w:val="0"/>
                <w:sz w:val="24"/>
              </w:rPr>
              <w:t>HJ2.4-2009</w:t>
            </w:r>
            <w:r>
              <w:rPr>
                <w:kern w:val="0"/>
                <w:sz w:val="24"/>
              </w:rPr>
              <w:t>）；</w:t>
            </w:r>
          </w:p>
          <w:p w:rsidR="00034FF9" w:rsidRDefault="00034FF9" w:rsidP="009D153F">
            <w:pPr>
              <w:spacing w:line="360" w:lineRule="auto"/>
              <w:ind w:firstLine="482"/>
              <w:textAlignment w:val="center"/>
              <w:rPr>
                <w:kern w:val="0"/>
                <w:sz w:val="24"/>
              </w:rPr>
            </w:pPr>
            <w:r>
              <w:rPr>
                <w:kern w:val="0"/>
                <w:sz w:val="24"/>
              </w:rPr>
              <w:t>（</w:t>
            </w:r>
            <w:r>
              <w:rPr>
                <w:kern w:val="0"/>
                <w:sz w:val="24"/>
              </w:rPr>
              <w:t>6</w:t>
            </w:r>
            <w:r>
              <w:rPr>
                <w:kern w:val="0"/>
                <w:sz w:val="24"/>
              </w:rPr>
              <w:t>）《环境影响评价技术导则</w:t>
            </w:r>
            <w:r>
              <w:rPr>
                <w:kern w:val="0"/>
                <w:sz w:val="24"/>
              </w:rPr>
              <w:t xml:space="preserve"> </w:t>
            </w:r>
            <w:r>
              <w:rPr>
                <w:kern w:val="0"/>
                <w:sz w:val="24"/>
              </w:rPr>
              <w:t>生态影响》（</w:t>
            </w:r>
            <w:r>
              <w:rPr>
                <w:kern w:val="0"/>
                <w:sz w:val="24"/>
              </w:rPr>
              <w:t>HJ19-2011</w:t>
            </w:r>
            <w:r>
              <w:rPr>
                <w:kern w:val="0"/>
                <w:sz w:val="24"/>
              </w:rPr>
              <w:t>）</w:t>
            </w:r>
            <w:r>
              <w:rPr>
                <w:rFonts w:hint="eastAsia"/>
                <w:kern w:val="0"/>
                <w:sz w:val="24"/>
              </w:rPr>
              <w:t>；</w:t>
            </w:r>
          </w:p>
          <w:p w:rsidR="00034FF9" w:rsidRDefault="00034FF9" w:rsidP="009D153F">
            <w:pPr>
              <w:spacing w:line="360" w:lineRule="auto"/>
              <w:ind w:firstLine="482"/>
              <w:textAlignment w:val="center"/>
              <w:rPr>
                <w:kern w:val="0"/>
                <w:sz w:val="24"/>
              </w:rPr>
            </w:pPr>
            <w:r>
              <w:rPr>
                <w:rFonts w:hint="eastAsia"/>
                <w:bCs/>
                <w:sz w:val="24"/>
              </w:rPr>
              <w:t>（</w:t>
            </w:r>
            <w:r>
              <w:rPr>
                <w:rFonts w:hint="eastAsia"/>
                <w:bCs/>
                <w:sz w:val="24"/>
              </w:rPr>
              <w:t>7</w:t>
            </w:r>
            <w:r>
              <w:rPr>
                <w:rFonts w:hint="eastAsia"/>
                <w:bCs/>
                <w:sz w:val="24"/>
              </w:rPr>
              <w:t>）《农村饮用水水源地环境保护技术指南》（</w:t>
            </w:r>
            <w:r>
              <w:rPr>
                <w:bCs/>
                <w:sz w:val="24"/>
              </w:rPr>
              <w:t>HJ2032-2013</w:t>
            </w:r>
            <w:r>
              <w:rPr>
                <w:rFonts w:hint="eastAsia"/>
                <w:bCs/>
                <w:sz w:val="24"/>
              </w:rPr>
              <w:t>）</w:t>
            </w:r>
            <w:r>
              <w:rPr>
                <w:kern w:val="0"/>
                <w:sz w:val="24"/>
              </w:rPr>
              <w:t>。</w:t>
            </w:r>
          </w:p>
          <w:p w:rsidR="00034FF9" w:rsidRDefault="00034FF9" w:rsidP="009D153F">
            <w:pPr>
              <w:spacing w:line="360" w:lineRule="auto"/>
              <w:ind w:firstLine="482"/>
              <w:textAlignment w:val="center"/>
              <w:rPr>
                <w:b/>
                <w:color w:val="000000"/>
                <w:sz w:val="24"/>
              </w:rPr>
            </w:pPr>
            <w:r>
              <w:rPr>
                <w:b/>
                <w:color w:val="000000"/>
                <w:sz w:val="24"/>
              </w:rPr>
              <w:t>3</w:t>
            </w:r>
            <w:r>
              <w:rPr>
                <w:b/>
                <w:color w:val="000000"/>
                <w:sz w:val="24"/>
              </w:rPr>
              <w:t>、相关资料</w:t>
            </w:r>
          </w:p>
          <w:p w:rsidR="00034FF9" w:rsidRDefault="00034FF9" w:rsidP="009D153F">
            <w:pPr>
              <w:pStyle w:val="TD"/>
              <w:rPr>
                <w:b/>
                <w:color w:val="FF0000"/>
              </w:rPr>
            </w:pPr>
            <w:r>
              <w:rPr>
                <w:color w:val="auto"/>
              </w:rPr>
              <w:t>（</w:t>
            </w:r>
            <w:r>
              <w:rPr>
                <w:color w:val="auto"/>
              </w:rPr>
              <w:t>1</w:t>
            </w:r>
            <w:r>
              <w:rPr>
                <w:color w:val="auto"/>
              </w:rPr>
              <w:t>）</w:t>
            </w:r>
            <w:r>
              <w:rPr>
                <w:color w:val="auto"/>
                <w:kern w:val="0"/>
              </w:rPr>
              <w:t>环境影响评价委托书</w:t>
            </w:r>
            <w:r>
              <w:rPr>
                <w:color w:val="auto"/>
              </w:rPr>
              <w:t>；</w:t>
            </w:r>
          </w:p>
          <w:p w:rsidR="00034FF9" w:rsidRDefault="00034FF9" w:rsidP="009D153F">
            <w:pPr>
              <w:widowControl/>
              <w:spacing w:line="360" w:lineRule="auto"/>
              <w:ind w:firstLine="480"/>
              <w:rPr>
                <w:kern w:val="0"/>
                <w:sz w:val="24"/>
              </w:rPr>
            </w:pPr>
            <w:r>
              <w:rPr>
                <w:kern w:val="0"/>
                <w:sz w:val="24"/>
              </w:rPr>
              <w:t>（</w:t>
            </w:r>
            <w:r>
              <w:rPr>
                <w:kern w:val="0"/>
                <w:sz w:val="24"/>
              </w:rPr>
              <w:t>2</w:t>
            </w:r>
            <w:r>
              <w:rPr>
                <w:kern w:val="0"/>
                <w:sz w:val="24"/>
              </w:rPr>
              <w:t>）</w:t>
            </w:r>
            <w:r>
              <w:rPr>
                <w:sz w:val="24"/>
              </w:rPr>
              <w:t>本项目立项批复</w:t>
            </w:r>
            <w:r>
              <w:rPr>
                <w:kern w:val="0"/>
                <w:sz w:val="24"/>
              </w:rPr>
              <w:t>；</w:t>
            </w:r>
          </w:p>
          <w:p w:rsidR="00034FF9" w:rsidRDefault="00034FF9" w:rsidP="009D153F">
            <w:pPr>
              <w:spacing w:line="360" w:lineRule="auto"/>
              <w:ind w:firstLine="480"/>
              <w:textAlignment w:val="center"/>
              <w:rPr>
                <w:sz w:val="24"/>
              </w:rPr>
            </w:pPr>
            <w:r>
              <w:rPr>
                <w:sz w:val="24"/>
              </w:rPr>
              <w:t>（</w:t>
            </w:r>
            <w:r>
              <w:rPr>
                <w:sz w:val="24"/>
              </w:rPr>
              <w:t>3</w:t>
            </w:r>
            <w:r>
              <w:rPr>
                <w:sz w:val="24"/>
              </w:rPr>
              <w:t>）本工程阶段有关资料、设计图纸和相关专业设计成果。</w:t>
            </w:r>
          </w:p>
          <w:p w:rsidR="00034FF9" w:rsidRDefault="00034FF9" w:rsidP="009D153F">
            <w:pPr>
              <w:spacing w:line="360" w:lineRule="auto"/>
              <w:rPr>
                <w:b/>
                <w:sz w:val="24"/>
              </w:rPr>
            </w:pPr>
            <w:r>
              <w:rPr>
                <w:b/>
                <w:sz w:val="24"/>
              </w:rPr>
              <w:t>三、项目产业政策符合性和规划符合性分析</w:t>
            </w:r>
          </w:p>
          <w:p w:rsidR="00034FF9" w:rsidRDefault="00034FF9" w:rsidP="009D153F">
            <w:pPr>
              <w:spacing w:line="360" w:lineRule="auto"/>
              <w:ind w:firstLineChars="200" w:firstLine="482"/>
              <w:rPr>
                <w:b/>
                <w:sz w:val="24"/>
              </w:rPr>
            </w:pPr>
            <w:r>
              <w:rPr>
                <w:b/>
                <w:sz w:val="24"/>
              </w:rPr>
              <w:t>1</w:t>
            </w:r>
            <w:r>
              <w:rPr>
                <w:b/>
                <w:sz w:val="24"/>
              </w:rPr>
              <w:t>、产业政策符合性分析</w:t>
            </w:r>
          </w:p>
          <w:p w:rsidR="00034FF9" w:rsidRDefault="00034FF9" w:rsidP="009D153F">
            <w:pPr>
              <w:spacing w:line="360" w:lineRule="auto"/>
              <w:ind w:firstLineChars="200" w:firstLine="480"/>
              <w:rPr>
                <w:bCs/>
                <w:sz w:val="24"/>
              </w:rPr>
            </w:pPr>
            <w:r>
              <w:rPr>
                <w:kern w:val="1"/>
                <w:sz w:val="24"/>
              </w:rPr>
              <w:t>本项目为农村供水项目，根据中华人民共和国国家发展和改革委员会（</w:t>
            </w:r>
            <w:r>
              <w:rPr>
                <w:kern w:val="1"/>
                <w:sz w:val="24"/>
              </w:rPr>
              <w:t>2013</w:t>
            </w:r>
            <w:r>
              <w:rPr>
                <w:kern w:val="1"/>
                <w:sz w:val="24"/>
              </w:rPr>
              <w:t>年</w:t>
            </w:r>
            <w:r>
              <w:rPr>
                <w:kern w:val="1"/>
                <w:sz w:val="24"/>
              </w:rPr>
              <w:t>2</w:t>
            </w:r>
            <w:r>
              <w:rPr>
                <w:kern w:val="1"/>
                <w:sz w:val="24"/>
              </w:rPr>
              <w:t>月</w:t>
            </w:r>
            <w:r>
              <w:rPr>
                <w:kern w:val="1"/>
                <w:sz w:val="24"/>
              </w:rPr>
              <w:t>16</w:t>
            </w:r>
            <w:r>
              <w:rPr>
                <w:kern w:val="1"/>
                <w:sz w:val="24"/>
              </w:rPr>
              <w:t>日第</w:t>
            </w:r>
            <w:r>
              <w:rPr>
                <w:kern w:val="1"/>
                <w:sz w:val="24"/>
              </w:rPr>
              <w:t>21</w:t>
            </w:r>
            <w:r>
              <w:rPr>
                <w:kern w:val="1"/>
                <w:sz w:val="24"/>
              </w:rPr>
              <w:t>号令）《产业结构调整指导目录（</w:t>
            </w:r>
            <w:r>
              <w:rPr>
                <w:kern w:val="1"/>
                <w:sz w:val="24"/>
              </w:rPr>
              <w:t>2011</w:t>
            </w:r>
            <w:r>
              <w:rPr>
                <w:kern w:val="1"/>
                <w:sz w:val="24"/>
              </w:rPr>
              <w:t>年本）（</w:t>
            </w:r>
            <w:r>
              <w:rPr>
                <w:kern w:val="1"/>
                <w:sz w:val="24"/>
              </w:rPr>
              <w:t>2013</w:t>
            </w:r>
            <w:r>
              <w:rPr>
                <w:kern w:val="1"/>
                <w:sz w:val="24"/>
              </w:rPr>
              <w:t>年修正）》可知</w:t>
            </w:r>
            <w:r>
              <w:rPr>
                <w:sz w:val="24"/>
              </w:rPr>
              <w:t>，本项目</w:t>
            </w:r>
            <w:r>
              <w:rPr>
                <w:bCs/>
                <w:sz w:val="24"/>
              </w:rPr>
              <w:t>属于国家鼓励发展的产业（</w:t>
            </w:r>
            <w:r>
              <w:rPr>
                <w:sz w:val="24"/>
              </w:rPr>
              <w:t>第一类：</w:t>
            </w:r>
            <w:r>
              <w:rPr>
                <w:b/>
                <w:bCs/>
                <w:sz w:val="24"/>
              </w:rPr>
              <w:t>鼓励类</w:t>
            </w:r>
            <w:r>
              <w:rPr>
                <w:sz w:val="24"/>
              </w:rPr>
              <w:t>，第二项：水利，第</w:t>
            </w:r>
            <w:r>
              <w:rPr>
                <w:sz w:val="24"/>
              </w:rPr>
              <w:t>4</w:t>
            </w:r>
            <w:r>
              <w:rPr>
                <w:sz w:val="24"/>
              </w:rPr>
              <w:t>款：</w:t>
            </w:r>
            <w:r>
              <w:rPr>
                <w:b/>
                <w:bCs/>
                <w:sz w:val="24"/>
              </w:rPr>
              <w:t>农村饮水安全工程</w:t>
            </w:r>
            <w:r>
              <w:rPr>
                <w:sz w:val="24"/>
              </w:rPr>
              <w:t>）</w:t>
            </w:r>
            <w:r>
              <w:rPr>
                <w:bCs/>
                <w:sz w:val="24"/>
              </w:rPr>
              <w:t>。同时，本项目取得了乐山市市中区发展和改革局《关于乐山市市中区</w:t>
            </w:r>
            <w:r>
              <w:rPr>
                <w:bCs/>
                <w:sz w:val="24"/>
              </w:rPr>
              <w:t>“</w:t>
            </w:r>
            <w:r>
              <w:rPr>
                <w:bCs/>
                <w:sz w:val="24"/>
              </w:rPr>
              <w:t>十三五</w:t>
            </w:r>
            <w:r>
              <w:rPr>
                <w:bCs/>
                <w:sz w:val="24"/>
              </w:rPr>
              <w:t>”</w:t>
            </w:r>
            <w:r>
              <w:rPr>
                <w:bCs/>
                <w:sz w:val="24"/>
              </w:rPr>
              <w:t>农村饮水安全巩固提升工程实施方案及招标方案的批复》（乐中发改投资【</w:t>
            </w:r>
            <w:r>
              <w:rPr>
                <w:bCs/>
                <w:sz w:val="24"/>
              </w:rPr>
              <w:t>2019</w:t>
            </w:r>
            <w:r>
              <w:rPr>
                <w:bCs/>
                <w:sz w:val="24"/>
              </w:rPr>
              <w:t>】</w:t>
            </w:r>
            <w:r>
              <w:rPr>
                <w:bCs/>
                <w:sz w:val="24"/>
              </w:rPr>
              <w:t>6</w:t>
            </w:r>
            <w:r>
              <w:rPr>
                <w:bCs/>
                <w:sz w:val="24"/>
              </w:rPr>
              <w:t>号），同意本项目的建设。</w:t>
            </w:r>
          </w:p>
          <w:p w:rsidR="00034FF9" w:rsidRDefault="00034FF9" w:rsidP="009D153F">
            <w:pPr>
              <w:spacing w:line="360" w:lineRule="auto"/>
              <w:ind w:firstLineChars="200" w:firstLine="480"/>
              <w:rPr>
                <w:sz w:val="24"/>
              </w:rPr>
            </w:pPr>
            <w:r>
              <w:rPr>
                <w:sz w:val="24"/>
              </w:rPr>
              <w:t>因此，本项目符合国家产业政策。</w:t>
            </w:r>
          </w:p>
          <w:p w:rsidR="00034FF9" w:rsidRDefault="00034FF9" w:rsidP="009D153F">
            <w:pPr>
              <w:spacing w:line="360" w:lineRule="auto"/>
              <w:ind w:firstLineChars="200" w:firstLine="482"/>
              <w:rPr>
                <w:b/>
                <w:sz w:val="24"/>
              </w:rPr>
            </w:pPr>
            <w:r>
              <w:rPr>
                <w:b/>
                <w:sz w:val="24"/>
              </w:rPr>
              <w:t>2</w:t>
            </w:r>
            <w:r>
              <w:rPr>
                <w:b/>
                <w:sz w:val="24"/>
              </w:rPr>
              <w:t>、规划符合性分析</w:t>
            </w:r>
          </w:p>
          <w:p w:rsidR="00034FF9" w:rsidRDefault="00034FF9" w:rsidP="009D153F">
            <w:pPr>
              <w:spacing w:line="360" w:lineRule="auto"/>
              <w:ind w:firstLineChars="200" w:firstLine="480"/>
              <w:rPr>
                <w:sz w:val="24"/>
              </w:rPr>
            </w:pPr>
            <w:r>
              <w:rPr>
                <w:kern w:val="0"/>
                <w:sz w:val="24"/>
              </w:rPr>
              <w:t>根据</w:t>
            </w:r>
            <w:r>
              <w:rPr>
                <w:sz w:val="24"/>
              </w:rPr>
              <w:t>国家</w:t>
            </w:r>
            <w:r>
              <w:rPr>
                <w:kern w:val="0"/>
                <w:sz w:val="24"/>
              </w:rPr>
              <w:t>发展和改革委员会、水</w:t>
            </w:r>
            <w:r>
              <w:rPr>
                <w:sz w:val="24"/>
              </w:rPr>
              <w:t>利部关于农村饮水安全工程</w:t>
            </w:r>
            <w:r>
              <w:rPr>
                <w:sz w:val="24"/>
              </w:rPr>
              <w:t>“</w:t>
            </w:r>
            <w:r>
              <w:rPr>
                <w:sz w:val="24"/>
              </w:rPr>
              <w:t>十三五</w:t>
            </w:r>
            <w:r>
              <w:rPr>
                <w:sz w:val="24"/>
              </w:rPr>
              <w:t>”</w:t>
            </w:r>
            <w:r>
              <w:rPr>
                <w:sz w:val="24"/>
              </w:rPr>
              <w:t>工作的总体部署及四川省发改委、水利厅《关于转发</w:t>
            </w:r>
            <w:r>
              <w:rPr>
                <w:sz w:val="24"/>
              </w:rPr>
              <w:t>&lt;“</w:t>
            </w:r>
            <w:r>
              <w:rPr>
                <w:sz w:val="24"/>
              </w:rPr>
              <w:t>十三五</w:t>
            </w:r>
            <w:r>
              <w:rPr>
                <w:sz w:val="24"/>
              </w:rPr>
              <w:t>”</w:t>
            </w:r>
            <w:r>
              <w:rPr>
                <w:sz w:val="24"/>
              </w:rPr>
              <w:t>期间农村饮水安全巩固提升及规划编制工作的通知</w:t>
            </w:r>
            <w:r>
              <w:rPr>
                <w:sz w:val="24"/>
              </w:rPr>
              <w:t>&gt;</w:t>
            </w:r>
            <w:r>
              <w:rPr>
                <w:sz w:val="24"/>
              </w:rPr>
              <w:t>的通知》</w:t>
            </w:r>
            <w:bookmarkStart w:id="0" w:name="OLE_LINK14"/>
            <w:r>
              <w:rPr>
                <w:sz w:val="24"/>
              </w:rPr>
              <w:t>（川水函</w:t>
            </w:r>
            <w:r>
              <w:rPr>
                <w:sz w:val="24"/>
              </w:rPr>
              <w:t>[2016]141</w:t>
            </w:r>
            <w:r>
              <w:rPr>
                <w:sz w:val="24"/>
              </w:rPr>
              <w:t>号）</w:t>
            </w:r>
            <w:bookmarkEnd w:id="0"/>
            <w:r>
              <w:rPr>
                <w:sz w:val="24"/>
              </w:rPr>
              <w:t>以及《关于编制县级农村饮水安全巩固提升工程</w:t>
            </w:r>
            <w:r>
              <w:rPr>
                <w:sz w:val="24"/>
              </w:rPr>
              <w:t>“</w:t>
            </w:r>
            <w:r>
              <w:rPr>
                <w:sz w:val="24"/>
              </w:rPr>
              <w:t>十三五</w:t>
            </w:r>
            <w:r>
              <w:rPr>
                <w:sz w:val="24"/>
              </w:rPr>
              <w:t>”</w:t>
            </w:r>
            <w:r>
              <w:rPr>
                <w:sz w:val="24"/>
              </w:rPr>
              <w:t>规划的通知》（乐水函</w:t>
            </w:r>
            <w:r>
              <w:rPr>
                <w:sz w:val="24"/>
              </w:rPr>
              <w:t>[2016]111</w:t>
            </w:r>
            <w:r>
              <w:rPr>
                <w:sz w:val="24"/>
              </w:rPr>
              <w:t>号），以市中区</w:t>
            </w:r>
            <w:r>
              <w:rPr>
                <w:sz w:val="24"/>
              </w:rPr>
              <w:t>“</w:t>
            </w:r>
            <w:r>
              <w:rPr>
                <w:sz w:val="24"/>
              </w:rPr>
              <w:t>十三五</w:t>
            </w:r>
            <w:r>
              <w:rPr>
                <w:sz w:val="24"/>
              </w:rPr>
              <w:t>”</w:t>
            </w:r>
            <w:r>
              <w:rPr>
                <w:sz w:val="24"/>
              </w:rPr>
              <w:t>规划为依据，按照</w:t>
            </w:r>
            <w:r>
              <w:rPr>
                <w:sz w:val="24"/>
              </w:rPr>
              <w:t>“</w:t>
            </w:r>
            <w:r>
              <w:rPr>
                <w:sz w:val="24"/>
              </w:rPr>
              <w:t>实事求是、统筹规划、先急后缓、先重后轻、突出重点、分步实施</w:t>
            </w:r>
            <w:r>
              <w:rPr>
                <w:sz w:val="24"/>
              </w:rPr>
              <w:t>”</w:t>
            </w:r>
            <w:r>
              <w:rPr>
                <w:sz w:val="24"/>
              </w:rPr>
              <w:t>的原则，编制完成了《乐山市市中区农村饮水安全巩固提升工程</w:t>
            </w:r>
            <w:r>
              <w:rPr>
                <w:sz w:val="24"/>
              </w:rPr>
              <w:t>“</w:t>
            </w:r>
            <w:r>
              <w:rPr>
                <w:sz w:val="24"/>
              </w:rPr>
              <w:t>十三五</w:t>
            </w:r>
            <w:r>
              <w:rPr>
                <w:sz w:val="24"/>
              </w:rPr>
              <w:t>”</w:t>
            </w:r>
            <w:r>
              <w:rPr>
                <w:sz w:val="24"/>
              </w:rPr>
              <w:t>规划报告》，已将童家镇光明村作为急需解决安全饮水问题重点整治对象，本项目位于童家镇光明村境内，主要建设内容包括新建取水井、取水管</w:t>
            </w:r>
            <w:r>
              <w:rPr>
                <w:sz w:val="24"/>
              </w:rPr>
              <w:lastRenderedPageBreak/>
              <w:t>道及供水管道、配套高位水池及消毒室、配电房等，供水范围为光明村</w:t>
            </w:r>
            <w:r>
              <w:rPr>
                <w:sz w:val="24"/>
              </w:rPr>
              <w:t>1</w:t>
            </w:r>
            <w:r>
              <w:rPr>
                <w:sz w:val="24"/>
              </w:rPr>
              <w:t>、</w:t>
            </w:r>
            <w:r>
              <w:rPr>
                <w:sz w:val="24"/>
              </w:rPr>
              <w:t>5</w:t>
            </w:r>
            <w:r>
              <w:rPr>
                <w:sz w:val="24"/>
              </w:rPr>
              <w:t>、</w:t>
            </w:r>
            <w:r>
              <w:rPr>
                <w:sz w:val="24"/>
              </w:rPr>
              <w:t>6</w:t>
            </w:r>
            <w:r>
              <w:rPr>
                <w:sz w:val="24"/>
              </w:rPr>
              <w:t>、</w:t>
            </w:r>
            <w:r>
              <w:rPr>
                <w:sz w:val="24"/>
              </w:rPr>
              <w:t>7</w:t>
            </w:r>
            <w:r>
              <w:rPr>
                <w:sz w:val="24"/>
              </w:rPr>
              <w:t>、</w:t>
            </w:r>
            <w:r>
              <w:rPr>
                <w:sz w:val="24"/>
              </w:rPr>
              <w:t>8</w:t>
            </w:r>
            <w:r>
              <w:rPr>
                <w:sz w:val="24"/>
              </w:rPr>
              <w:t>、</w:t>
            </w:r>
            <w:r>
              <w:rPr>
                <w:sz w:val="24"/>
              </w:rPr>
              <w:t>9</w:t>
            </w:r>
            <w:r>
              <w:rPr>
                <w:sz w:val="24"/>
              </w:rPr>
              <w:t>组</w:t>
            </w:r>
            <w:r>
              <w:rPr>
                <w:sz w:val="24"/>
              </w:rPr>
              <w:t>6</w:t>
            </w:r>
            <w:r>
              <w:rPr>
                <w:sz w:val="24"/>
              </w:rPr>
              <w:t>个组</w:t>
            </w:r>
            <w:r>
              <w:rPr>
                <w:kern w:val="0"/>
                <w:sz w:val="24"/>
              </w:rPr>
              <w:t>，供水总人口</w:t>
            </w:r>
            <w:r>
              <w:rPr>
                <w:kern w:val="0"/>
                <w:sz w:val="24"/>
              </w:rPr>
              <w:t>567</w:t>
            </w:r>
            <w:r>
              <w:rPr>
                <w:kern w:val="0"/>
                <w:sz w:val="24"/>
              </w:rPr>
              <w:t>人，其中贫困人口</w:t>
            </w:r>
            <w:r>
              <w:rPr>
                <w:kern w:val="0"/>
                <w:sz w:val="24"/>
              </w:rPr>
              <w:t>59</w:t>
            </w:r>
            <w:r>
              <w:rPr>
                <w:kern w:val="0"/>
                <w:sz w:val="24"/>
              </w:rPr>
              <w:t>人，设计</w:t>
            </w:r>
            <w:r>
              <w:rPr>
                <w:sz w:val="24"/>
              </w:rPr>
              <w:t>供水能力为</w:t>
            </w:r>
            <w:r>
              <w:rPr>
                <w:sz w:val="24"/>
              </w:rPr>
              <w:t>40m</w:t>
            </w:r>
            <w:r>
              <w:rPr>
                <w:sz w:val="24"/>
                <w:vertAlign w:val="superscript"/>
              </w:rPr>
              <w:t>3</w:t>
            </w:r>
            <w:r>
              <w:rPr>
                <w:sz w:val="24"/>
              </w:rPr>
              <w:t>/d</w:t>
            </w:r>
            <w:r>
              <w:rPr>
                <w:sz w:val="24"/>
              </w:rPr>
              <w:t>。</w:t>
            </w:r>
          </w:p>
          <w:p w:rsidR="00034FF9" w:rsidRDefault="00034FF9" w:rsidP="009D153F">
            <w:pPr>
              <w:spacing w:line="360" w:lineRule="auto"/>
              <w:ind w:firstLineChars="200" w:firstLine="480"/>
              <w:rPr>
                <w:sz w:val="24"/>
              </w:rPr>
            </w:pPr>
            <w:r>
              <w:rPr>
                <w:sz w:val="24"/>
              </w:rPr>
              <w:t>乐山市市中区水务局于</w:t>
            </w:r>
            <w:r>
              <w:rPr>
                <w:sz w:val="24"/>
              </w:rPr>
              <w:t>2018</w:t>
            </w:r>
            <w:r>
              <w:rPr>
                <w:sz w:val="24"/>
              </w:rPr>
              <w:t>年</w:t>
            </w:r>
            <w:r>
              <w:rPr>
                <w:sz w:val="24"/>
              </w:rPr>
              <w:t>10</w:t>
            </w:r>
            <w:r>
              <w:rPr>
                <w:sz w:val="24"/>
              </w:rPr>
              <w:t>月</w:t>
            </w:r>
            <w:r>
              <w:rPr>
                <w:sz w:val="24"/>
              </w:rPr>
              <w:t>15</w:t>
            </w:r>
            <w:r>
              <w:rPr>
                <w:sz w:val="24"/>
              </w:rPr>
              <w:t>日对本项目出具了乐山市市中区水务局关于《乐山市市中区童家镇光明村农村饮水巩固提升工程（</w:t>
            </w:r>
            <w:r>
              <w:rPr>
                <w:sz w:val="24"/>
              </w:rPr>
              <w:t>1</w:t>
            </w:r>
            <w:r>
              <w:rPr>
                <w:sz w:val="24"/>
              </w:rPr>
              <w:t>、</w:t>
            </w:r>
            <w:r>
              <w:rPr>
                <w:sz w:val="24"/>
              </w:rPr>
              <w:t>5-9</w:t>
            </w:r>
            <w:r>
              <w:rPr>
                <w:sz w:val="24"/>
              </w:rPr>
              <w:t>组）初步设计》的批复（乐中水函【</w:t>
            </w:r>
            <w:r>
              <w:rPr>
                <w:sz w:val="24"/>
              </w:rPr>
              <w:t>2018</w:t>
            </w:r>
            <w:r>
              <w:rPr>
                <w:sz w:val="24"/>
              </w:rPr>
              <w:t>】</w:t>
            </w:r>
            <w:r>
              <w:rPr>
                <w:sz w:val="24"/>
              </w:rPr>
              <w:t>131</w:t>
            </w:r>
            <w:r>
              <w:rPr>
                <w:sz w:val="24"/>
              </w:rPr>
              <w:t>号），同意项目的建设，通过本项目的实施，必定减少农村用水矛盾，密切当地党群、干群关系；加快农村产业结构调整，带动农村二、三产业发展，推动农村城镇化建设步伐，必将进一步繁荣农村经济，构建和谐社会，推动社会主义新农村和全面建设小康社会步伐。</w:t>
            </w:r>
          </w:p>
          <w:p w:rsidR="00034FF9" w:rsidRDefault="00034FF9" w:rsidP="009D153F">
            <w:pPr>
              <w:spacing w:line="360" w:lineRule="auto"/>
              <w:ind w:firstLineChars="200" w:firstLine="480"/>
              <w:rPr>
                <w:kern w:val="1"/>
                <w:sz w:val="24"/>
              </w:rPr>
            </w:pPr>
            <w:r>
              <w:rPr>
                <w:kern w:val="1"/>
                <w:sz w:val="24"/>
              </w:rPr>
              <w:t>本项目选址于</w:t>
            </w:r>
            <w:r>
              <w:rPr>
                <w:sz w:val="24"/>
              </w:rPr>
              <w:t>童家镇光明村</w:t>
            </w:r>
            <w:r>
              <w:rPr>
                <w:sz w:val="24"/>
              </w:rPr>
              <w:t>6</w:t>
            </w:r>
            <w:r>
              <w:rPr>
                <w:sz w:val="24"/>
              </w:rPr>
              <w:t>组拐耳山</w:t>
            </w:r>
            <w:r>
              <w:rPr>
                <w:kern w:val="1"/>
                <w:sz w:val="24"/>
              </w:rPr>
              <w:t>，通过征用当地村民的土地作为建设用地，主要为林地和耕地。该项目占用村民的土地通过货币的方式对村民进行补偿，目前项目所涉及的土地正在丈量及协调办理手续当中（用地说明见附件）。</w:t>
            </w:r>
          </w:p>
          <w:p w:rsidR="00034FF9" w:rsidRDefault="00034FF9" w:rsidP="009D153F">
            <w:pPr>
              <w:spacing w:line="360" w:lineRule="auto"/>
              <w:ind w:firstLineChars="200" w:firstLine="480"/>
              <w:rPr>
                <w:kern w:val="1"/>
                <w:sz w:val="24"/>
              </w:rPr>
            </w:pPr>
            <w:r>
              <w:rPr>
                <w:kern w:val="1"/>
                <w:sz w:val="24"/>
              </w:rPr>
              <w:t>因此，该项目建设符合当地规划要求。</w:t>
            </w:r>
          </w:p>
          <w:p w:rsidR="00034FF9" w:rsidRDefault="00034FF9" w:rsidP="009D153F">
            <w:pPr>
              <w:spacing w:line="360" w:lineRule="auto"/>
              <w:rPr>
                <w:b/>
                <w:sz w:val="24"/>
              </w:rPr>
            </w:pPr>
            <w:r>
              <w:rPr>
                <w:b/>
                <w:sz w:val="24"/>
              </w:rPr>
              <w:t>四、外环境关系及选址合理性分析</w:t>
            </w:r>
          </w:p>
          <w:p w:rsidR="00034FF9" w:rsidRDefault="00034FF9" w:rsidP="009D153F">
            <w:pPr>
              <w:spacing w:line="360" w:lineRule="auto"/>
              <w:ind w:firstLineChars="200" w:firstLine="482"/>
              <w:rPr>
                <w:b/>
                <w:bCs/>
                <w:sz w:val="24"/>
              </w:rPr>
            </w:pPr>
            <w:r>
              <w:rPr>
                <w:b/>
                <w:bCs/>
                <w:sz w:val="24"/>
              </w:rPr>
              <w:t>1</w:t>
            </w:r>
            <w:r>
              <w:rPr>
                <w:b/>
                <w:bCs/>
                <w:sz w:val="24"/>
              </w:rPr>
              <w:t>、水厂选址</w:t>
            </w:r>
          </w:p>
          <w:p w:rsidR="00034FF9" w:rsidRDefault="00034FF9" w:rsidP="009D153F">
            <w:pPr>
              <w:spacing w:line="360" w:lineRule="auto"/>
              <w:ind w:firstLineChars="200" w:firstLine="480"/>
              <w:rPr>
                <w:sz w:val="24"/>
              </w:rPr>
            </w:pPr>
            <w:r>
              <w:rPr>
                <w:sz w:val="24"/>
              </w:rPr>
              <w:t>水厂位于童家镇光明村</w:t>
            </w:r>
            <w:r>
              <w:rPr>
                <w:sz w:val="24"/>
              </w:rPr>
              <w:t>6</w:t>
            </w:r>
            <w:r>
              <w:rPr>
                <w:sz w:val="24"/>
              </w:rPr>
              <w:t>组拐耳山林地内，水厂距取水井直线距离约</w:t>
            </w:r>
            <w:r>
              <w:rPr>
                <w:sz w:val="24"/>
              </w:rPr>
              <w:t>362m</w:t>
            </w:r>
            <w:r>
              <w:rPr>
                <w:sz w:val="24"/>
              </w:rPr>
              <w:t>，取水方便。厂址地面高程约</w:t>
            </w:r>
            <w:r>
              <w:rPr>
                <w:sz w:val="24"/>
              </w:rPr>
              <w:t>511.5m</w:t>
            </w:r>
            <w:r>
              <w:rPr>
                <w:sz w:val="24"/>
              </w:rPr>
              <w:t>，厂区的东北侧约</w:t>
            </w:r>
            <w:r>
              <w:rPr>
                <w:sz w:val="24"/>
              </w:rPr>
              <w:t>40m-189m</w:t>
            </w:r>
            <w:r>
              <w:rPr>
                <w:sz w:val="24"/>
              </w:rPr>
              <w:t>处有</w:t>
            </w:r>
            <w:r>
              <w:rPr>
                <w:sz w:val="24"/>
              </w:rPr>
              <w:t>4</w:t>
            </w:r>
            <w:r>
              <w:rPr>
                <w:sz w:val="24"/>
              </w:rPr>
              <w:t>户农户；西南侧</w:t>
            </w:r>
            <w:r>
              <w:rPr>
                <w:sz w:val="24"/>
              </w:rPr>
              <w:t>88m-298m</w:t>
            </w:r>
            <w:r>
              <w:rPr>
                <w:sz w:val="24"/>
              </w:rPr>
              <w:t>处有</w:t>
            </w:r>
            <w:r>
              <w:rPr>
                <w:sz w:val="24"/>
              </w:rPr>
              <w:t>7</w:t>
            </w:r>
            <w:r>
              <w:rPr>
                <w:sz w:val="24"/>
              </w:rPr>
              <w:t>户农户；厂区四周为农村环境，主要为林地和耕地，同时，项目周边无名胜古迹和重点文物保护单位，也无自然保护区、风景名胜区等需要特殊保护的对象。故无明显制约本项目的环境因子，外环境对项目不会造成影响，同时本项目与外环境基本相容。</w:t>
            </w:r>
          </w:p>
          <w:p w:rsidR="00034FF9" w:rsidRDefault="00034FF9" w:rsidP="00034FF9">
            <w:pPr>
              <w:numPr>
                <w:ilvl w:val="0"/>
                <w:numId w:val="25"/>
              </w:numPr>
              <w:spacing w:line="360" w:lineRule="auto"/>
              <w:ind w:firstLineChars="200" w:firstLine="482"/>
              <w:rPr>
                <w:b/>
                <w:bCs/>
                <w:sz w:val="24"/>
              </w:rPr>
            </w:pPr>
            <w:r>
              <w:rPr>
                <w:b/>
                <w:bCs/>
                <w:sz w:val="24"/>
              </w:rPr>
              <w:t>取水点选址</w:t>
            </w:r>
          </w:p>
          <w:p w:rsidR="00034FF9" w:rsidRDefault="00034FF9" w:rsidP="009D153F">
            <w:pPr>
              <w:pStyle w:val="af1"/>
              <w:spacing w:line="360" w:lineRule="auto"/>
              <w:ind w:firstLineChars="200" w:firstLine="480"/>
              <w:jc w:val="both"/>
              <w:rPr>
                <w:spacing w:val="2"/>
                <w:kern w:val="0"/>
                <w:sz w:val="24"/>
              </w:rPr>
            </w:pPr>
            <w:r>
              <w:rPr>
                <w:sz w:val="24"/>
                <w:lang w:val="zh-CN"/>
              </w:rPr>
              <w:t>本项目水源选择新建机井取深井水为水源。取水井位于厂区西北面直线距离约</w:t>
            </w:r>
            <w:r>
              <w:rPr>
                <w:sz w:val="24"/>
                <w:lang w:val="zh-CN"/>
              </w:rPr>
              <w:t>362m</w:t>
            </w:r>
            <w:r>
              <w:rPr>
                <w:sz w:val="24"/>
                <w:lang w:val="zh-CN"/>
              </w:rPr>
              <w:t>处，取水井四周均为林地，</w:t>
            </w:r>
            <w:r>
              <w:rPr>
                <w:sz w:val="24"/>
                <w:lang w:val="zh-CN"/>
              </w:rPr>
              <w:t>50m</w:t>
            </w:r>
            <w:r>
              <w:rPr>
                <w:sz w:val="24"/>
                <w:lang w:val="zh-CN"/>
              </w:rPr>
              <w:t>直径范围内无农户、垃圾堆、厕所、粪坑、畜圈、渗坑、墓地等有可能对水源水质造成影响的风险源，且无有害物质堆存；根据《童家镇光明村集中供水</w:t>
            </w:r>
            <w:r>
              <w:rPr>
                <w:sz w:val="24"/>
                <w:lang w:val="zh-CN"/>
              </w:rPr>
              <w:t>2</w:t>
            </w:r>
            <w:r>
              <w:rPr>
                <w:sz w:val="24"/>
                <w:lang w:val="zh-CN"/>
              </w:rPr>
              <w:t>号点探井成果报告》及水源水质化验报告并结合现场实地勘测可知，项目水源水量、水质能满足能满足取水要求。</w:t>
            </w:r>
          </w:p>
          <w:p w:rsidR="00034FF9" w:rsidRDefault="00034FF9" w:rsidP="00034FF9">
            <w:pPr>
              <w:numPr>
                <w:ilvl w:val="0"/>
                <w:numId w:val="25"/>
              </w:numPr>
              <w:tabs>
                <w:tab w:val="left" w:pos="2385"/>
              </w:tabs>
              <w:spacing w:line="360" w:lineRule="auto"/>
              <w:ind w:firstLineChars="200" w:firstLine="482"/>
              <w:rPr>
                <w:b/>
                <w:bCs/>
                <w:sz w:val="24"/>
              </w:rPr>
            </w:pPr>
            <w:r>
              <w:rPr>
                <w:b/>
                <w:bCs/>
                <w:sz w:val="24"/>
              </w:rPr>
              <w:t>取水管网</w:t>
            </w:r>
          </w:p>
          <w:p w:rsidR="00034FF9" w:rsidRDefault="00034FF9" w:rsidP="009D153F">
            <w:pPr>
              <w:tabs>
                <w:tab w:val="left" w:pos="2385"/>
              </w:tabs>
              <w:spacing w:line="360" w:lineRule="auto"/>
              <w:ind w:firstLineChars="200" w:firstLine="480"/>
              <w:rPr>
                <w:sz w:val="24"/>
              </w:rPr>
            </w:pPr>
            <w:r>
              <w:rPr>
                <w:sz w:val="24"/>
              </w:rPr>
              <w:t>项目原水通过深井潜水泵抽水取用。取水管网采用单管取水，井内采用钢管（管径</w:t>
            </w:r>
            <w:r>
              <w:rPr>
                <w:sz w:val="24"/>
              </w:rPr>
              <w:t>40mm</w:t>
            </w:r>
            <w:r>
              <w:rPr>
                <w:sz w:val="24"/>
              </w:rPr>
              <w:t>，管长</w:t>
            </w:r>
            <w:r>
              <w:rPr>
                <w:sz w:val="24"/>
              </w:rPr>
              <w:t>90m</w:t>
            </w:r>
            <w:r>
              <w:rPr>
                <w:sz w:val="24"/>
              </w:rPr>
              <w:t>），取水井外采用</w:t>
            </w:r>
            <w:r>
              <w:rPr>
                <w:sz w:val="24"/>
              </w:rPr>
              <w:t>PE</w:t>
            </w:r>
            <w:r>
              <w:rPr>
                <w:sz w:val="24"/>
              </w:rPr>
              <w:t>管（管径</w:t>
            </w:r>
            <w:r>
              <w:rPr>
                <w:sz w:val="24"/>
              </w:rPr>
              <w:t>40mm</w:t>
            </w:r>
            <w:r>
              <w:rPr>
                <w:sz w:val="24"/>
              </w:rPr>
              <w:t>，管长</w:t>
            </w:r>
            <w:r>
              <w:rPr>
                <w:sz w:val="24"/>
              </w:rPr>
              <w:t>364m</w:t>
            </w:r>
            <w:r>
              <w:rPr>
                <w:sz w:val="24"/>
              </w:rPr>
              <w:t>）；管道沿现状道路或规划道路敷设，埋深</w:t>
            </w:r>
            <w:r>
              <w:rPr>
                <w:sz w:val="24"/>
              </w:rPr>
              <w:t>0.7m</w:t>
            </w:r>
            <w:r>
              <w:rPr>
                <w:sz w:val="24"/>
              </w:rPr>
              <w:t>。</w:t>
            </w:r>
          </w:p>
          <w:p w:rsidR="00034FF9" w:rsidRDefault="00034FF9" w:rsidP="00034FF9">
            <w:pPr>
              <w:pStyle w:val="affffffff"/>
              <w:numPr>
                <w:ilvl w:val="0"/>
                <w:numId w:val="25"/>
              </w:numPr>
              <w:ind w:firstLineChars="200" w:firstLine="482"/>
              <w:jc w:val="both"/>
              <w:rPr>
                <w:rFonts w:cs="Times New Roman"/>
                <w:b/>
                <w:bCs/>
                <w:szCs w:val="24"/>
              </w:rPr>
            </w:pPr>
            <w:r>
              <w:rPr>
                <w:rFonts w:cs="Times New Roman"/>
                <w:b/>
                <w:bCs/>
                <w:szCs w:val="24"/>
              </w:rPr>
              <w:lastRenderedPageBreak/>
              <w:t>供水管网</w:t>
            </w:r>
          </w:p>
          <w:p w:rsidR="00034FF9" w:rsidRDefault="00034FF9" w:rsidP="009D153F">
            <w:pPr>
              <w:tabs>
                <w:tab w:val="left" w:pos="2385"/>
              </w:tabs>
              <w:spacing w:line="360" w:lineRule="auto"/>
              <w:ind w:firstLineChars="200" w:firstLine="480"/>
              <w:rPr>
                <w:sz w:val="24"/>
                <w:lang w:val="zh-CN"/>
              </w:rPr>
            </w:pPr>
            <w:r>
              <w:rPr>
                <w:sz w:val="24"/>
              </w:rPr>
              <w:t>本项目采用自重力配水，不再加压，高位水池高程约</w:t>
            </w:r>
            <w:r>
              <w:rPr>
                <w:kern w:val="0"/>
                <w:sz w:val="24"/>
              </w:rPr>
              <w:t>511.5m</w:t>
            </w:r>
            <w:r>
              <w:rPr>
                <w:kern w:val="0"/>
                <w:sz w:val="24"/>
              </w:rPr>
              <w:t>，最不利用户地面高程</w:t>
            </w:r>
            <w:r>
              <w:rPr>
                <w:kern w:val="0"/>
                <w:sz w:val="24"/>
              </w:rPr>
              <w:t>405m</w:t>
            </w:r>
            <w:r>
              <w:rPr>
                <w:kern w:val="0"/>
                <w:sz w:val="24"/>
              </w:rPr>
              <w:t>，满足用户用水压力要求；</w:t>
            </w:r>
            <w:r>
              <w:rPr>
                <w:sz w:val="24"/>
              </w:rPr>
              <w:t>从高位水池出水管共采用两条，一条供水管道覆盖光明村</w:t>
            </w:r>
            <w:r>
              <w:rPr>
                <w:sz w:val="24"/>
              </w:rPr>
              <w:t>6</w:t>
            </w:r>
            <w:r>
              <w:rPr>
                <w:sz w:val="24"/>
              </w:rPr>
              <w:t>组，另外一条管道穿山后覆盖</w:t>
            </w:r>
            <w:r>
              <w:rPr>
                <w:sz w:val="24"/>
              </w:rPr>
              <w:t>1</w:t>
            </w:r>
            <w:r>
              <w:rPr>
                <w:sz w:val="24"/>
              </w:rPr>
              <w:t>、</w:t>
            </w:r>
            <w:r>
              <w:rPr>
                <w:sz w:val="24"/>
              </w:rPr>
              <w:t>5</w:t>
            </w:r>
            <w:r>
              <w:rPr>
                <w:sz w:val="24"/>
              </w:rPr>
              <w:t>、</w:t>
            </w:r>
            <w:r>
              <w:rPr>
                <w:sz w:val="24"/>
              </w:rPr>
              <w:t>7</w:t>
            </w:r>
            <w:r>
              <w:rPr>
                <w:sz w:val="24"/>
              </w:rPr>
              <w:t>、</w:t>
            </w:r>
            <w:r>
              <w:rPr>
                <w:sz w:val="24"/>
              </w:rPr>
              <w:t>8</w:t>
            </w:r>
            <w:r>
              <w:rPr>
                <w:sz w:val="24"/>
              </w:rPr>
              <w:t>、</w:t>
            </w:r>
            <w:r>
              <w:rPr>
                <w:sz w:val="24"/>
              </w:rPr>
              <w:t>9</w:t>
            </w:r>
            <w:r>
              <w:rPr>
                <w:sz w:val="24"/>
              </w:rPr>
              <w:t>组，高位水池配水管网采用树枝状布置，采用</w:t>
            </w:r>
            <w:r>
              <w:rPr>
                <w:sz w:val="24"/>
              </w:rPr>
              <w:t>PE</w:t>
            </w:r>
            <w:r>
              <w:rPr>
                <w:sz w:val="24"/>
              </w:rPr>
              <w:t>管（管径</w:t>
            </w:r>
            <w:r>
              <w:rPr>
                <w:sz w:val="24"/>
              </w:rPr>
              <w:t>63mm</w:t>
            </w:r>
            <w:r>
              <w:rPr>
                <w:sz w:val="24"/>
              </w:rPr>
              <w:t>、</w:t>
            </w:r>
            <w:r>
              <w:rPr>
                <w:sz w:val="24"/>
              </w:rPr>
              <w:t>50mm</w:t>
            </w:r>
            <w:r>
              <w:rPr>
                <w:sz w:val="24"/>
              </w:rPr>
              <w:t>、</w:t>
            </w:r>
            <w:r>
              <w:rPr>
                <w:sz w:val="24"/>
              </w:rPr>
              <w:t>40mm</w:t>
            </w:r>
            <w:r>
              <w:rPr>
                <w:sz w:val="24"/>
              </w:rPr>
              <w:t>、</w:t>
            </w:r>
            <w:r>
              <w:rPr>
                <w:sz w:val="24"/>
              </w:rPr>
              <w:t>32mm</w:t>
            </w:r>
            <w:r>
              <w:rPr>
                <w:sz w:val="24"/>
              </w:rPr>
              <w:t>、</w:t>
            </w:r>
            <w:r>
              <w:rPr>
                <w:sz w:val="24"/>
              </w:rPr>
              <w:t>25mm</w:t>
            </w:r>
            <w:r>
              <w:rPr>
                <w:sz w:val="24"/>
              </w:rPr>
              <w:t>，管长</w:t>
            </w:r>
            <w:r>
              <w:rPr>
                <w:sz w:val="24"/>
              </w:rPr>
              <w:t>8951m</w:t>
            </w:r>
            <w:r>
              <w:rPr>
                <w:sz w:val="24"/>
              </w:rPr>
              <w:t>），管线沿现状道路或规划道路敷设，以最短的管线提供最大供水范围，管道埋深</w:t>
            </w:r>
            <w:r>
              <w:rPr>
                <w:sz w:val="24"/>
              </w:rPr>
              <w:t>0.7m</w:t>
            </w:r>
            <w:r>
              <w:rPr>
                <w:sz w:val="24"/>
                <w:lang w:val="zh-CN"/>
              </w:rPr>
              <w:t>。</w:t>
            </w:r>
          </w:p>
          <w:p w:rsidR="00034FF9" w:rsidRDefault="00034FF9" w:rsidP="009D153F">
            <w:pPr>
              <w:tabs>
                <w:tab w:val="left" w:pos="2385"/>
              </w:tabs>
              <w:spacing w:line="360" w:lineRule="auto"/>
              <w:ind w:firstLineChars="200" w:firstLine="482"/>
              <w:rPr>
                <w:b/>
                <w:bCs/>
                <w:sz w:val="24"/>
              </w:rPr>
            </w:pPr>
            <w:r>
              <w:rPr>
                <w:rFonts w:hint="eastAsia"/>
                <w:b/>
                <w:bCs/>
                <w:sz w:val="24"/>
                <w:lang w:val="zh-CN"/>
              </w:rPr>
              <w:t>项目取水、供水</w:t>
            </w:r>
            <w:r>
              <w:rPr>
                <w:rFonts w:hint="eastAsia"/>
                <w:b/>
                <w:bCs/>
                <w:sz w:val="24"/>
              </w:rPr>
              <w:t>管道敷设均不涉及穿越水体，不占农田，仅有</w:t>
            </w:r>
            <w:r>
              <w:rPr>
                <w:rFonts w:hint="eastAsia"/>
                <w:b/>
                <w:bCs/>
                <w:sz w:val="24"/>
              </w:rPr>
              <w:t>3</w:t>
            </w:r>
            <w:r>
              <w:rPr>
                <w:rFonts w:hint="eastAsia"/>
                <w:b/>
                <w:bCs/>
                <w:sz w:val="24"/>
              </w:rPr>
              <w:t>处穿越乡村道路，施工时采取半幅施工，可减少施工对交通的影响；沿线敏感点较多，均为当地农户，位于管线两侧</w:t>
            </w:r>
            <w:r>
              <w:rPr>
                <w:rFonts w:hint="eastAsia"/>
                <w:b/>
                <w:bCs/>
                <w:sz w:val="24"/>
              </w:rPr>
              <w:t>0-50m</w:t>
            </w:r>
            <w:r>
              <w:rPr>
                <w:rFonts w:hint="eastAsia"/>
                <w:b/>
                <w:bCs/>
                <w:sz w:val="24"/>
              </w:rPr>
              <w:t>范围，约</w:t>
            </w:r>
            <w:r>
              <w:rPr>
                <w:rFonts w:hint="eastAsia"/>
                <w:b/>
                <w:bCs/>
                <w:sz w:val="24"/>
              </w:rPr>
              <w:t>180</w:t>
            </w:r>
            <w:r>
              <w:rPr>
                <w:rFonts w:hint="eastAsia"/>
                <w:b/>
                <w:bCs/>
                <w:sz w:val="24"/>
              </w:rPr>
              <w:t>户；项目施工期</w:t>
            </w:r>
            <w:r>
              <w:rPr>
                <w:rFonts w:hint="eastAsia"/>
                <w:b/>
                <w:bCs/>
                <w:sz w:val="24"/>
                <w:lang w:val="zh-CN"/>
              </w:rPr>
              <w:t>通过洒水降尘、加强管理等措施，可最大程度避免扬尘、噪声污染，施工结束后及时对占地生态恢复。</w:t>
            </w:r>
          </w:p>
          <w:p w:rsidR="00034FF9" w:rsidRDefault="00034FF9" w:rsidP="009D153F">
            <w:pPr>
              <w:spacing w:line="360" w:lineRule="auto"/>
              <w:ind w:firstLineChars="200" w:firstLine="482"/>
              <w:rPr>
                <w:b/>
                <w:bCs/>
                <w:sz w:val="24"/>
              </w:rPr>
            </w:pPr>
            <w:r>
              <w:rPr>
                <w:b/>
                <w:bCs/>
                <w:sz w:val="24"/>
              </w:rPr>
              <w:t>5</w:t>
            </w:r>
            <w:r>
              <w:rPr>
                <w:b/>
                <w:bCs/>
                <w:sz w:val="24"/>
              </w:rPr>
              <w:t>、临时工程</w:t>
            </w:r>
          </w:p>
          <w:p w:rsidR="00034FF9" w:rsidRDefault="00034FF9" w:rsidP="009D153F">
            <w:pPr>
              <w:spacing w:line="360" w:lineRule="auto"/>
              <w:ind w:firstLineChars="200" w:firstLine="480"/>
              <w:rPr>
                <w:b/>
                <w:bCs/>
                <w:sz w:val="24"/>
              </w:rPr>
            </w:pPr>
            <w:r>
              <w:rPr>
                <w:sz w:val="24"/>
              </w:rPr>
              <w:t>本项目为农村供水工程，</w:t>
            </w:r>
            <w:r>
              <w:rPr>
                <w:b/>
                <w:bCs/>
                <w:sz w:val="24"/>
              </w:rPr>
              <w:t>不设置施工营地和施工场地</w:t>
            </w:r>
            <w:r>
              <w:rPr>
                <w:sz w:val="24"/>
              </w:rPr>
              <w:t>，施工工人大多来自当地，施工材料和机械堆放依托村民现有房屋；由于本项目工程量小，外购成品商混，</w:t>
            </w:r>
            <w:r>
              <w:rPr>
                <w:b/>
                <w:bCs/>
                <w:sz w:val="24"/>
              </w:rPr>
              <w:t>不设置拌和站</w:t>
            </w:r>
            <w:r>
              <w:rPr>
                <w:sz w:val="24"/>
              </w:rPr>
              <w:t>。本项目依托现有村道，</w:t>
            </w:r>
            <w:r>
              <w:rPr>
                <w:b/>
                <w:bCs/>
                <w:sz w:val="24"/>
              </w:rPr>
              <w:t>无需新建施工临时道路</w:t>
            </w:r>
            <w:r>
              <w:rPr>
                <w:sz w:val="24"/>
              </w:rPr>
              <w:t>。本项目开挖量大于回填量，因此，本项目不设置取土场，但是本项目，弃方产生量约</w:t>
            </w:r>
            <w:r>
              <w:rPr>
                <w:sz w:val="24"/>
              </w:rPr>
              <w:t>515</w:t>
            </w:r>
            <w:r>
              <w:rPr>
                <w:bCs/>
                <w:iCs/>
                <w:sz w:val="24"/>
              </w:rPr>
              <w:t>m</w:t>
            </w:r>
            <w:r>
              <w:rPr>
                <w:bCs/>
                <w:iCs/>
                <w:sz w:val="24"/>
                <w:vertAlign w:val="superscript"/>
              </w:rPr>
              <w:t>3</w:t>
            </w:r>
            <w:r>
              <w:rPr>
                <w:sz w:val="24"/>
              </w:rPr>
              <w:t>，产生量较少，产生的弃方沿线乡村道路铺设基层使用，不设置临时弃渣场。</w:t>
            </w:r>
          </w:p>
          <w:p w:rsidR="00034FF9" w:rsidRDefault="00034FF9" w:rsidP="009D153F">
            <w:pPr>
              <w:spacing w:line="360" w:lineRule="auto"/>
              <w:ind w:firstLineChars="200" w:firstLine="482"/>
              <w:rPr>
                <w:b/>
                <w:sz w:val="24"/>
              </w:rPr>
            </w:pPr>
            <w:r>
              <w:rPr>
                <w:b/>
                <w:sz w:val="24"/>
              </w:rPr>
              <w:t>综上，评价认为：本项目选址合理。</w:t>
            </w:r>
          </w:p>
          <w:p w:rsidR="00034FF9" w:rsidRDefault="00034FF9" w:rsidP="009D153F">
            <w:pPr>
              <w:spacing w:line="360" w:lineRule="auto"/>
              <w:rPr>
                <w:b/>
                <w:bCs/>
                <w:sz w:val="24"/>
              </w:rPr>
            </w:pPr>
            <w:r>
              <w:rPr>
                <w:b/>
                <w:bCs/>
                <w:sz w:val="24"/>
              </w:rPr>
              <w:t>五、三线一单</w:t>
            </w:r>
            <w:r>
              <w:rPr>
                <w:b/>
                <w:bCs/>
                <w:sz w:val="24"/>
              </w:rPr>
              <w:t>”</w:t>
            </w:r>
            <w:r>
              <w:rPr>
                <w:b/>
                <w:bCs/>
                <w:sz w:val="24"/>
              </w:rPr>
              <w:t>符合性分析</w:t>
            </w:r>
          </w:p>
          <w:p w:rsidR="00034FF9" w:rsidRDefault="00034FF9" w:rsidP="009D153F">
            <w:pPr>
              <w:spacing w:line="360" w:lineRule="auto"/>
              <w:ind w:firstLineChars="200" w:firstLine="482"/>
              <w:rPr>
                <w:b/>
                <w:bCs/>
                <w:sz w:val="24"/>
              </w:rPr>
            </w:pPr>
            <w:r>
              <w:rPr>
                <w:b/>
                <w:bCs/>
                <w:sz w:val="24"/>
              </w:rPr>
              <w:t>1</w:t>
            </w:r>
            <w:r>
              <w:rPr>
                <w:b/>
                <w:bCs/>
                <w:sz w:val="24"/>
              </w:rPr>
              <w:t>、本项目与生态保护红线符合性分析</w:t>
            </w:r>
          </w:p>
          <w:p w:rsidR="00034FF9" w:rsidRDefault="00034FF9" w:rsidP="009D153F">
            <w:pPr>
              <w:spacing w:line="360" w:lineRule="auto"/>
              <w:ind w:firstLineChars="200" w:firstLine="480"/>
              <w:rPr>
                <w:sz w:val="24"/>
              </w:rPr>
            </w:pPr>
            <w:r>
              <w:rPr>
                <w:sz w:val="24"/>
              </w:rPr>
              <w:t>本项目位于乐山市市中区童家镇光明村。根据《四川省人民政府关于印发四川省生态保护红线方案的通知》（川府发〔</w:t>
            </w:r>
            <w:r>
              <w:rPr>
                <w:sz w:val="24"/>
              </w:rPr>
              <w:t>2018</w:t>
            </w:r>
            <w:r>
              <w:rPr>
                <w:sz w:val="24"/>
              </w:rPr>
              <w:t>〕</w:t>
            </w:r>
            <w:r>
              <w:rPr>
                <w:sz w:val="24"/>
              </w:rPr>
              <w:t>24</w:t>
            </w:r>
            <w:r>
              <w:rPr>
                <w:sz w:val="24"/>
              </w:rPr>
              <w:t>号）：</w:t>
            </w:r>
          </w:p>
          <w:p w:rsidR="00034FF9" w:rsidRDefault="00034FF9" w:rsidP="009D153F">
            <w:pPr>
              <w:spacing w:line="360" w:lineRule="auto"/>
              <w:ind w:firstLineChars="200" w:firstLine="480"/>
              <w:rPr>
                <w:sz w:val="24"/>
              </w:rPr>
            </w:pPr>
            <w:r>
              <w:rPr>
                <w:sz w:val="24"/>
              </w:rPr>
              <w:t>①</w:t>
            </w:r>
            <w:r>
              <w:rPr>
                <w:sz w:val="24"/>
              </w:rPr>
              <w:t>总体划定情况</w:t>
            </w:r>
          </w:p>
          <w:p w:rsidR="00034FF9" w:rsidRDefault="00034FF9" w:rsidP="009D153F">
            <w:pPr>
              <w:spacing w:line="360" w:lineRule="auto"/>
              <w:ind w:firstLineChars="200" w:firstLine="480"/>
              <w:rPr>
                <w:bCs/>
                <w:sz w:val="24"/>
              </w:rPr>
            </w:pPr>
            <w:bookmarkStart w:id="1" w:name="_Toc455472993"/>
            <w:bookmarkStart w:id="2" w:name="_Toc462139181"/>
            <w:r>
              <w:rPr>
                <w:bCs/>
                <w:sz w:val="24"/>
              </w:rPr>
              <w:t>四川省生态功能重要性和生态环境敏感性科学评估结果表明，全省水源涵养极重要区、水土保持极重要区、生物多样性维护极重要区面积分别为</w:t>
            </w:r>
            <w:r>
              <w:rPr>
                <w:bCs/>
                <w:sz w:val="24"/>
              </w:rPr>
              <w:t>10.56</w:t>
            </w:r>
            <w:r>
              <w:rPr>
                <w:bCs/>
                <w:sz w:val="24"/>
              </w:rPr>
              <w:t>万平方公里、</w:t>
            </w:r>
            <w:r>
              <w:rPr>
                <w:bCs/>
                <w:sz w:val="24"/>
              </w:rPr>
              <w:t>6.77</w:t>
            </w:r>
            <w:r>
              <w:rPr>
                <w:bCs/>
                <w:sz w:val="24"/>
              </w:rPr>
              <w:t>万平方公里、</w:t>
            </w:r>
            <w:r>
              <w:rPr>
                <w:bCs/>
                <w:sz w:val="24"/>
              </w:rPr>
              <w:t>10.83</w:t>
            </w:r>
            <w:r>
              <w:rPr>
                <w:bCs/>
                <w:sz w:val="24"/>
              </w:rPr>
              <w:t>万平方公里，水土流失极敏感区、土地沙化极敏感区、石漠化极敏感区面积分别为</w:t>
            </w:r>
            <w:r>
              <w:rPr>
                <w:bCs/>
                <w:sz w:val="24"/>
              </w:rPr>
              <w:t>5.28</w:t>
            </w:r>
            <w:r>
              <w:rPr>
                <w:bCs/>
                <w:sz w:val="24"/>
              </w:rPr>
              <w:t>万平方公里、</w:t>
            </w:r>
            <w:r>
              <w:rPr>
                <w:bCs/>
                <w:sz w:val="24"/>
              </w:rPr>
              <w:t>2.31</w:t>
            </w:r>
            <w:r>
              <w:rPr>
                <w:bCs/>
                <w:sz w:val="24"/>
              </w:rPr>
              <w:t>万平方公里、</w:t>
            </w:r>
            <w:r>
              <w:rPr>
                <w:bCs/>
                <w:sz w:val="24"/>
              </w:rPr>
              <w:t>0.74</w:t>
            </w:r>
            <w:r>
              <w:rPr>
                <w:bCs/>
                <w:sz w:val="24"/>
              </w:rPr>
              <w:t>万平方公里。叠加后（去除重叠部分）总面积为</w:t>
            </w:r>
            <w:r>
              <w:rPr>
                <w:bCs/>
                <w:sz w:val="24"/>
              </w:rPr>
              <w:t>16.23</w:t>
            </w:r>
            <w:r>
              <w:rPr>
                <w:bCs/>
                <w:sz w:val="24"/>
              </w:rPr>
              <w:t>万平方公里，占全省幅员面积的</w:t>
            </w:r>
            <w:r>
              <w:rPr>
                <w:bCs/>
                <w:sz w:val="24"/>
              </w:rPr>
              <w:t>33.38%</w:t>
            </w:r>
            <w:r>
              <w:rPr>
                <w:bCs/>
                <w:sz w:val="24"/>
              </w:rPr>
              <w:t>。</w:t>
            </w:r>
            <w:r>
              <w:rPr>
                <w:bCs/>
                <w:sz w:val="24"/>
              </w:rPr>
              <w:t xml:space="preserve"> </w:t>
            </w:r>
          </w:p>
          <w:p w:rsidR="00034FF9" w:rsidRDefault="00034FF9" w:rsidP="009D153F">
            <w:pPr>
              <w:spacing w:line="360" w:lineRule="auto"/>
              <w:ind w:firstLineChars="200" w:firstLine="480"/>
              <w:rPr>
                <w:bCs/>
                <w:sz w:val="24"/>
              </w:rPr>
            </w:pPr>
            <w:r>
              <w:rPr>
                <w:bCs/>
                <w:sz w:val="24"/>
              </w:rPr>
              <w:t>在科学评估基础上，对各类保护地进行叠加校验、边界处理、规划衔接、跨区域协调、上下对接等，去除城市建设用地、耕地（含永久基本农田）、商品林（含苗圃）、交通用地、</w:t>
            </w:r>
            <w:r>
              <w:rPr>
                <w:bCs/>
                <w:sz w:val="24"/>
              </w:rPr>
              <w:lastRenderedPageBreak/>
              <w:t>工矿用地以及能源、公共服务设施等项目建设用地，完成四川省生态保护红线划定。</w:t>
            </w:r>
            <w:r>
              <w:rPr>
                <w:bCs/>
                <w:sz w:val="24"/>
              </w:rPr>
              <w:t xml:space="preserve"> </w:t>
            </w:r>
          </w:p>
          <w:p w:rsidR="00034FF9" w:rsidRDefault="00034FF9" w:rsidP="009D153F">
            <w:pPr>
              <w:spacing w:line="360" w:lineRule="auto"/>
              <w:ind w:firstLineChars="200" w:firstLine="480"/>
              <w:rPr>
                <w:bCs/>
                <w:sz w:val="24"/>
              </w:rPr>
            </w:pPr>
            <w:r>
              <w:rPr>
                <w:bCs/>
                <w:sz w:val="24"/>
              </w:rPr>
              <w:t>四川省生态保护红线总面积</w:t>
            </w:r>
            <w:r>
              <w:rPr>
                <w:bCs/>
                <w:sz w:val="24"/>
              </w:rPr>
              <w:t>14.80</w:t>
            </w:r>
            <w:r>
              <w:rPr>
                <w:bCs/>
                <w:sz w:val="24"/>
              </w:rPr>
              <w:t>万平方公里，占全省幅员面积的</w:t>
            </w:r>
            <w:r>
              <w:rPr>
                <w:bCs/>
                <w:sz w:val="24"/>
              </w:rPr>
              <w:t>30.45%</w:t>
            </w:r>
            <w:r>
              <w:rPr>
                <w:bCs/>
                <w:sz w:val="24"/>
              </w:rPr>
              <w:t>，涵盖了水源涵养、生物多样性维护、水土保持功能极重要区，水土流失、土地沙化、石漠化极敏感区，自然保护区、森林公园的生态保育区和核心景观区，风景名胜区的一级保护区（核心景区）、地质公园的地质遗迹保护区、世界自然遗产地的核心区、湿地公园的湿地保育区和恢复重建区、饮用水水源保护区的一级保护区、水产种质资源保护区的核心区等法定保护区域，以及极小种群物种分布栖息地、国家一级公益林、重要湿地、雪山冰川、高原冻土、重要水生生境、特大和大型地质灾害隐患点等各类保护地。</w:t>
            </w:r>
            <w:r>
              <w:rPr>
                <w:bCs/>
                <w:sz w:val="24"/>
              </w:rPr>
              <w:t xml:space="preserve"> </w:t>
            </w:r>
          </w:p>
          <w:p w:rsidR="00034FF9" w:rsidRDefault="00034FF9" w:rsidP="009D153F">
            <w:pPr>
              <w:spacing w:line="360" w:lineRule="auto"/>
              <w:ind w:firstLineChars="200" w:firstLine="480"/>
              <w:rPr>
                <w:b/>
                <w:sz w:val="24"/>
              </w:rPr>
            </w:pPr>
            <w:r>
              <w:rPr>
                <w:bCs/>
                <w:sz w:val="24"/>
              </w:rPr>
              <w:t>四川省生态保护红线主要分布于川西高山高原、川西南山地和盆周山地，分布格局为</w:t>
            </w:r>
            <w:r>
              <w:rPr>
                <w:bCs/>
                <w:sz w:val="24"/>
              </w:rPr>
              <w:t>“</w:t>
            </w:r>
            <w:r>
              <w:rPr>
                <w:bCs/>
                <w:sz w:val="24"/>
              </w:rPr>
              <w:t>四轴九核</w:t>
            </w:r>
            <w:r>
              <w:rPr>
                <w:bCs/>
                <w:sz w:val="24"/>
              </w:rPr>
              <w:t>”</w:t>
            </w:r>
            <w:r>
              <w:rPr>
                <w:bCs/>
                <w:sz w:val="24"/>
              </w:rPr>
              <w:t>。</w:t>
            </w:r>
            <w:r>
              <w:rPr>
                <w:bCs/>
                <w:sz w:val="24"/>
              </w:rPr>
              <w:t>“</w:t>
            </w:r>
            <w:r>
              <w:rPr>
                <w:bCs/>
                <w:sz w:val="24"/>
              </w:rPr>
              <w:t>四轴</w:t>
            </w:r>
            <w:r>
              <w:rPr>
                <w:bCs/>
                <w:sz w:val="24"/>
              </w:rPr>
              <w:t>”</w:t>
            </w:r>
            <w:r>
              <w:rPr>
                <w:bCs/>
                <w:sz w:val="24"/>
              </w:rPr>
              <w:t>指大巴山、金沙江下游干热河谷、川东南山地以及盆中丘陵区，呈带状分布；</w:t>
            </w:r>
            <w:r>
              <w:rPr>
                <w:bCs/>
                <w:sz w:val="24"/>
              </w:rPr>
              <w:t>“</w:t>
            </w:r>
            <w:r>
              <w:rPr>
                <w:bCs/>
                <w:sz w:val="24"/>
              </w:rPr>
              <w:t>九核</w:t>
            </w:r>
            <w:r>
              <w:rPr>
                <w:bCs/>
                <w:sz w:val="24"/>
              </w:rPr>
              <w:t>”</w:t>
            </w:r>
            <w:r>
              <w:rPr>
                <w:bCs/>
                <w:sz w:val="24"/>
              </w:rPr>
              <w:t>指若尔盖湿地（黄河源）、雅砻江源、大渡河源以及大雪山、沙鲁里山、岷山、邛崃山、凉山</w:t>
            </w:r>
            <w:r>
              <w:rPr>
                <w:bCs/>
                <w:sz w:val="24"/>
              </w:rPr>
              <w:t>—</w:t>
            </w:r>
            <w:r>
              <w:rPr>
                <w:bCs/>
                <w:sz w:val="24"/>
              </w:rPr>
              <w:t>相岭、锦屏山，以水系、山系为骨架集中成片分布。</w:t>
            </w:r>
            <w:r>
              <w:rPr>
                <w:b/>
                <w:sz w:val="24"/>
              </w:rPr>
              <w:t xml:space="preserve"> </w:t>
            </w:r>
          </w:p>
          <w:bookmarkEnd w:id="1"/>
          <w:bookmarkEnd w:id="2"/>
          <w:p w:rsidR="00034FF9" w:rsidRDefault="00034FF9" w:rsidP="009D153F">
            <w:pPr>
              <w:spacing w:line="360" w:lineRule="auto"/>
              <w:ind w:firstLineChars="200" w:firstLine="480"/>
              <w:rPr>
                <w:sz w:val="24"/>
              </w:rPr>
            </w:pPr>
            <w:r>
              <w:rPr>
                <w:sz w:val="24"/>
              </w:rPr>
              <w:t>②</w:t>
            </w:r>
            <w:r>
              <w:rPr>
                <w:sz w:val="24"/>
              </w:rPr>
              <w:t>生态保护红线类型分布</w:t>
            </w:r>
          </w:p>
          <w:p w:rsidR="00034FF9" w:rsidRDefault="00034FF9" w:rsidP="009D153F">
            <w:pPr>
              <w:spacing w:line="360" w:lineRule="auto"/>
              <w:jc w:val="center"/>
              <w:rPr>
                <w:rFonts w:eastAsia="黑体"/>
                <w:b/>
                <w:sz w:val="24"/>
              </w:rPr>
            </w:pPr>
            <w:r>
              <w:rPr>
                <w:rFonts w:eastAsia="黑体"/>
                <w:b/>
                <w:sz w:val="24"/>
              </w:rPr>
              <w:t>表</w:t>
            </w:r>
            <w:r>
              <w:rPr>
                <w:rFonts w:eastAsia="黑体"/>
                <w:b/>
                <w:sz w:val="24"/>
              </w:rPr>
              <w:t xml:space="preserve">1-1  </w:t>
            </w:r>
            <w:r>
              <w:rPr>
                <w:rFonts w:eastAsia="黑体"/>
                <w:b/>
                <w:sz w:val="24"/>
              </w:rPr>
              <w:t>生态红线区块名称及面积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4"/>
              <w:gridCol w:w="1276"/>
              <w:gridCol w:w="1619"/>
              <w:gridCol w:w="1039"/>
            </w:tblGrid>
            <w:tr w:rsidR="00034FF9" w:rsidTr="009D153F">
              <w:trPr>
                <w:jc w:val="center"/>
              </w:trPr>
              <w:tc>
                <w:tcPr>
                  <w:tcW w:w="9288" w:type="dxa"/>
                  <w:gridSpan w:val="4"/>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生态保护红线类型分布（单位：万平方公里）</w:t>
                  </w:r>
                </w:p>
              </w:tc>
            </w:tr>
            <w:tr w:rsidR="00034FF9" w:rsidTr="009D153F">
              <w:trPr>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生态保护红线类型分布</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红线区面积</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占生态保护红线总面积比</w:t>
                  </w:r>
                </w:p>
                <w:p w:rsidR="00034FF9" w:rsidRDefault="00034FF9" w:rsidP="009D153F">
                  <w:pPr>
                    <w:framePr w:hSpace="180" w:wrap="around" w:vAnchor="text" w:hAnchor="page" w:xAlign="center" w:y="528"/>
                    <w:adjustRightInd w:val="0"/>
                    <w:snapToGrid w:val="0"/>
                    <w:suppressOverlap/>
                    <w:jc w:val="center"/>
                    <w:rPr>
                      <w:bCs/>
                      <w:szCs w:val="21"/>
                    </w:rPr>
                  </w:pPr>
                  <w:r>
                    <w:rPr>
                      <w:bCs/>
                      <w:szCs w:val="21"/>
                    </w:rPr>
                    <w:t>（</w:t>
                  </w:r>
                  <w:r>
                    <w:rPr>
                      <w:bCs/>
                      <w:szCs w:val="21"/>
                    </w:rPr>
                    <w:t>%</w:t>
                  </w:r>
                  <w:r>
                    <w:rPr>
                      <w:bCs/>
                      <w:szCs w:val="21"/>
                    </w:rPr>
                    <w:t>）</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占全省面积比（</w:t>
                  </w:r>
                  <w:r>
                    <w:rPr>
                      <w:bCs/>
                      <w:szCs w:val="21"/>
                    </w:rPr>
                    <w:t>%</w:t>
                  </w:r>
                  <w:r>
                    <w:rPr>
                      <w:bCs/>
                      <w:szCs w:val="21"/>
                    </w:rPr>
                    <w:t>）</w:t>
                  </w:r>
                </w:p>
              </w:tc>
            </w:tr>
            <w:tr w:rsidR="00034FF9" w:rsidTr="009D153F">
              <w:trPr>
                <w:trHeight w:val="337"/>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合计</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14.8</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30.45</w:t>
                  </w:r>
                </w:p>
              </w:tc>
            </w:tr>
            <w:tr w:rsidR="00034FF9" w:rsidTr="009D153F">
              <w:trPr>
                <w:trHeight w:val="337"/>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雅砻江源水源涵养生态保护红线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2.23</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15.06</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4.58</w:t>
                  </w:r>
                </w:p>
              </w:tc>
            </w:tr>
            <w:tr w:rsidR="00034FF9" w:rsidTr="009D153F">
              <w:trPr>
                <w:trHeight w:val="292"/>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大渡河源水源涵养生态保护红线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1.27</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8.60</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2.62</w:t>
                  </w:r>
                </w:p>
              </w:tc>
            </w:tr>
            <w:tr w:rsidR="00034FF9" w:rsidTr="009D153F">
              <w:trPr>
                <w:trHeight w:val="352"/>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若尔盖湿地水源涵养</w:t>
                  </w:r>
                  <w:r>
                    <w:rPr>
                      <w:bCs/>
                      <w:szCs w:val="21"/>
                    </w:rPr>
                    <w:t>—</w:t>
                  </w:r>
                  <w:r>
                    <w:rPr>
                      <w:bCs/>
                      <w:szCs w:val="21"/>
                    </w:rPr>
                    <w:t>生物多样性维护生态保护红线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0.83</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5.62</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1.71</w:t>
                  </w:r>
                </w:p>
              </w:tc>
            </w:tr>
            <w:tr w:rsidR="00034FF9" w:rsidTr="009D153F">
              <w:trPr>
                <w:trHeight w:val="382"/>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沙鲁里山生物多样性维护生态保护红线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3.00</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20.27</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6.17</w:t>
                  </w:r>
                </w:p>
              </w:tc>
            </w:tr>
            <w:tr w:rsidR="00034FF9" w:rsidTr="009D153F">
              <w:trPr>
                <w:trHeight w:val="397"/>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大雪山生物多样性维护</w:t>
                  </w:r>
                  <w:r>
                    <w:rPr>
                      <w:bCs/>
                      <w:szCs w:val="21"/>
                    </w:rPr>
                    <w:t>—</w:t>
                  </w:r>
                  <w:r>
                    <w:rPr>
                      <w:bCs/>
                      <w:szCs w:val="21"/>
                    </w:rPr>
                    <w:t>水土保持生态保护红线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1.47</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9.90</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3.02</w:t>
                  </w:r>
                </w:p>
              </w:tc>
            </w:tr>
            <w:tr w:rsidR="00034FF9" w:rsidTr="009D153F">
              <w:trPr>
                <w:trHeight w:val="412"/>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岷山生物多样性维护</w:t>
                  </w:r>
                  <w:r>
                    <w:rPr>
                      <w:bCs/>
                      <w:szCs w:val="21"/>
                    </w:rPr>
                    <w:t>—</w:t>
                  </w:r>
                  <w:r>
                    <w:rPr>
                      <w:bCs/>
                      <w:szCs w:val="21"/>
                    </w:rPr>
                    <w:t>水源涵养生态保护红线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2.23</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15.03</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4.58</w:t>
                  </w:r>
                </w:p>
              </w:tc>
            </w:tr>
            <w:tr w:rsidR="00034FF9" w:rsidTr="009D153F">
              <w:trPr>
                <w:trHeight w:val="322"/>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邛崃山生物多样性维护生态保护红线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0.63</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4.26</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1.30</w:t>
                  </w:r>
                </w:p>
              </w:tc>
            </w:tr>
            <w:tr w:rsidR="00034FF9" w:rsidTr="009D153F">
              <w:trPr>
                <w:trHeight w:val="367"/>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凉山</w:t>
                  </w:r>
                  <w:r>
                    <w:rPr>
                      <w:bCs/>
                      <w:szCs w:val="21"/>
                    </w:rPr>
                    <w:t>—</w:t>
                  </w:r>
                  <w:r>
                    <w:rPr>
                      <w:bCs/>
                      <w:szCs w:val="21"/>
                    </w:rPr>
                    <w:t>相岭生物多样性维护</w:t>
                  </w:r>
                  <w:r>
                    <w:rPr>
                      <w:bCs/>
                      <w:szCs w:val="21"/>
                    </w:rPr>
                    <w:t>—</w:t>
                  </w:r>
                  <w:r>
                    <w:rPr>
                      <w:bCs/>
                      <w:szCs w:val="21"/>
                    </w:rPr>
                    <w:t>水土保持生态保护红线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1.10</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7.40</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2.25</w:t>
                  </w:r>
                </w:p>
              </w:tc>
            </w:tr>
            <w:tr w:rsidR="00034FF9" w:rsidTr="009D153F">
              <w:trPr>
                <w:trHeight w:val="322"/>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锦屏山水源涵养</w:t>
                  </w:r>
                  <w:r>
                    <w:rPr>
                      <w:bCs/>
                      <w:szCs w:val="21"/>
                    </w:rPr>
                    <w:t>—</w:t>
                  </w:r>
                  <w:r>
                    <w:rPr>
                      <w:bCs/>
                      <w:szCs w:val="21"/>
                    </w:rPr>
                    <w:t>水土保持生态保护红线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1.09</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7.34</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2.24</w:t>
                  </w:r>
                </w:p>
              </w:tc>
            </w:tr>
            <w:tr w:rsidR="00034FF9" w:rsidTr="009D153F">
              <w:trPr>
                <w:trHeight w:val="322"/>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金沙江下游干热河谷水土流失敏感生态保护红线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0.40</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2.73</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0.83</w:t>
                  </w:r>
                </w:p>
              </w:tc>
            </w:tr>
            <w:tr w:rsidR="00034FF9" w:rsidTr="009D153F">
              <w:trPr>
                <w:trHeight w:val="367"/>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大巴山生物多样性维护</w:t>
                  </w:r>
                  <w:r>
                    <w:rPr>
                      <w:bCs/>
                      <w:szCs w:val="21"/>
                    </w:rPr>
                    <w:t>—</w:t>
                  </w:r>
                  <w:r>
                    <w:rPr>
                      <w:bCs/>
                      <w:szCs w:val="21"/>
                    </w:rPr>
                    <w:t>水源涵养生态保护红线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0.36</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2.46</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0.75</w:t>
                  </w:r>
                </w:p>
              </w:tc>
            </w:tr>
            <w:tr w:rsidR="00034FF9" w:rsidTr="009D153F">
              <w:trPr>
                <w:trHeight w:val="352"/>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川东南石漠化敏感生态保护红线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0.11</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0.77</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0.24</w:t>
                  </w:r>
                </w:p>
              </w:tc>
            </w:tr>
            <w:tr w:rsidR="00034FF9" w:rsidTr="009D153F">
              <w:trPr>
                <w:trHeight w:val="347"/>
                <w:jc w:val="center"/>
              </w:trPr>
              <w:tc>
                <w:tcPr>
                  <w:tcW w:w="5354"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盆中城市饮用水源</w:t>
                  </w:r>
                  <w:r>
                    <w:rPr>
                      <w:bCs/>
                      <w:szCs w:val="21"/>
                    </w:rPr>
                    <w:t>—</w:t>
                  </w:r>
                  <w:r>
                    <w:rPr>
                      <w:bCs/>
                      <w:szCs w:val="21"/>
                    </w:rPr>
                    <w:t>水土保持生态保护红线</w:t>
                  </w:r>
                </w:p>
              </w:tc>
              <w:tc>
                <w:tcPr>
                  <w:tcW w:w="1276"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0.08</w:t>
                  </w:r>
                </w:p>
              </w:tc>
              <w:tc>
                <w:tcPr>
                  <w:tcW w:w="161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0.54</w:t>
                  </w:r>
                </w:p>
              </w:tc>
              <w:tc>
                <w:tcPr>
                  <w:tcW w:w="1039" w:type="dxa"/>
                  <w:vAlign w:val="center"/>
                </w:tcPr>
                <w:p w:rsidR="00034FF9" w:rsidRDefault="00034FF9" w:rsidP="009D153F">
                  <w:pPr>
                    <w:framePr w:hSpace="180" w:wrap="around" w:vAnchor="text" w:hAnchor="page" w:xAlign="center" w:y="528"/>
                    <w:adjustRightInd w:val="0"/>
                    <w:snapToGrid w:val="0"/>
                    <w:suppressOverlap/>
                    <w:jc w:val="center"/>
                    <w:rPr>
                      <w:bCs/>
                      <w:szCs w:val="21"/>
                    </w:rPr>
                  </w:pPr>
                  <w:r>
                    <w:rPr>
                      <w:bCs/>
                      <w:szCs w:val="21"/>
                    </w:rPr>
                    <w:t>0.17</w:t>
                  </w:r>
                </w:p>
              </w:tc>
            </w:tr>
          </w:tbl>
          <w:p w:rsidR="00034FF9" w:rsidRDefault="00034FF9" w:rsidP="009D153F">
            <w:pPr>
              <w:spacing w:line="360" w:lineRule="auto"/>
              <w:ind w:firstLineChars="200" w:firstLine="480"/>
              <w:rPr>
                <w:b/>
                <w:bCs/>
                <w:sz w:val="24"/>
              </w:rPr>
            </w:pPr>
            <w:r>
              <w:rPr>
                <w:sz w:val="24"/>
              </w:rPr>
              <w:t>同时，结合《乐山市生态红线分布图》可知，</w:t>
            </w:r>
            <w:r>
              <w:rPr>
                <w:b/>
                <w:bCs/>
                <w:sz w:val="24"/>
              </w:rPr>
              <w:t>本项目不在生态红线范围内。</w:t>
            </w:r>
          </w:p>
          <w:p w:rsidR="00034FF9" w:rsidRDefault="00034FF9" w:rsidP="009D153F">
            <w:pPr>
              <w:spacing w:line="360" w:lineRule="auto"/>
              <w:ind w:firstLineChars="200" w:firstLine="482"/>
              <w:rPr>
                <w:b/>
                <w:bCs/>
                <w:sz w:val="24"/>
              </w:rPr>
            </w:pPr>
            <w:r>
              <w:rPr>
                <w:b/>
                <w:bCs/>
                <w:sz w:val="24"/>
              </w:rPr>
              <w:t>2</w:t>
            </w:r>
            <w:r>
              <w:rPr>
                <w:b/>
                <w:bCs/>
                <w:sz w:val="24"/>
              </w:rPr>
              <w:t>、本项目与环境质量底线符合性分析</w:t>
            </w:r>
          </w:p>
          <w:p w:rsidR="00034FF9" w:rsidRDefault="00034FF9" w:rsidP="009D153F">
            <w:pPr>
              <w:spacing w:line="360" w:lineRule="auto"/>
              <w:ind w:firstLineChars="200" w:firstLine="480"/>
              <w:rPr>
                <w:sz w:val="24"/>
              </w:rPr>
            </w:pPr>
            <w:r>
              <w:rPr>
                <w:sz w:val="24"/>
                <w:lang w:val="zh-CN"/>
              </w:rPr>
              <w:lastRenderedPageBreak/>
              <w:t>根据</w:t>
            </w:r>
            <w:r>
              <w:rPr>
                <w:sz w:val="24"/>
              </w:rPr>
              <w:t>本项目监测数据及引用相关监测数据</w:t>
            </w:r>
            <w:r>
              <w:rPr>
                <w:sz w:val="24"/>
                <w:lang w:val="zh-CN"/>
              </w:rPr>
              <w:t>可知，</w:t>
            </w:r>
            <w:r>
              <w:rPr>
                <w:sz w:val="24"/>
              </w:rPr>
              <w:t>环境空气质量能够满足《环境空气质量标准》（</w:t>
            </w:r>
            <w:r>
              <w:rPr>
                <w:sz w:val="24"/>
              </w:rPr>
              <w:t>GB3095-2012</w:t>
            </w:r>
            <w:r>
              <w:rPr>
                <w:sz w:val="24"/>
              </w:rPr>
              <w:t>）中二级标准、区域声环境质量满足《声环境质量标准》（</w:t>
            </w:r>
            <w:r>
              <w:rPr>
                <w:sz w:val="24"/>
              </w:rPr>
              <w:t>GB3096-2008</w:t>
            </w:r>
            <w:r>
              <w:rPr>
                <w:sz w:val="24"/>
              </w:rPr>
              <w:t>）中的</w:t>
            </w:r>
            <w:r>
              <w:rPr>
                <w:sz w:val="24"/>
              </w:rPr>
              <w:t>2</w:t>
            </w:r>
            <w:r>
              <w:rPr>
                <w:sz w:val="24"/>
              </w:rPr>
              <w:t>类标准限值、地表水满足《地表水环境质量标准》（</w:t>
            </w:r>
            <w:r>
              <w:rPr>
                <w:sz w:val="24"/>
              </w:rPr>
              <w:t>GB3838-2002</w:t>
            </w:r>
            <w:r>
              <w:rPr>
                <w:sz w:val="24"/>
              </w:rPr>
              <w:t>）中</w:t>
            </w:r>
            <w:r>
              <w:rPr>
                <w:sz w:val="24"/>
              </w:rPr>
              <w:t>Ⅲ</w:t>
            </w:r>
            <w:r>
              <w:rPr>
                <w:sz w:val="24"/>
              </w:rPr>
              <w:t>类水域标准。</w:t>
            </w:r>
          </w:p>
          <w:p w:rsidR="00034FF9" w:rsidRDefault="00034FF9" w:rsidP="009D153F">
            <w:pPr>
              <w:spacing w:line="360" w:lineRule="auto"/>
              <w:ind w:firstLineChars="200" w:firstLine="482"/>
              <w:rPr>
                <w:b/>
                <w:bCs/>
                <w:sz w:val="24"/>
              </w:rPr>
            </w:pPr>
            <w:r>
              <w:rPr>
                <w:b/>
                <w:bCs/>
                <w:sz w:val="24"/>
              </w:rPr>
              <w:t>因此，项目所在区域环境质量良好，未超出环境质量底线。</w:t>
            </w:r>
          </w:p>
          <w:p w:rsidR="00034FF9" w:rsidRDefault="00034FF9" w:rsidP="009D153F">
            <w:pPr>
              <w:spacing w:line="360" w:lineRule="auto"/>
              <w:ind w:firstLineChars="200" w:firstLine="482"/>
              <w:rPr>
                <w:b/>
                <w:bCs/>
                <w:sz w:val="24"/>
              </w:rPr>
            </w:pPr>
            <w:r>
              <w:rPr>
                <w:b/>
                <w:bCs/>
                <w:sz w:val="24"/>
              </w:rPr>
              <w:t>3</w:t>
            </w:r>
            <w:r>
              <w:rPr>
                <w:b/>
                <w:bCs/>
                <w:sz w:val="24"/>
              </w:rPr>
              <w:t>、本项目与资源利用上线符合性分析</w:t>
            </w:r>
          </w:p>
          <w:p w:rsidR="00034FF9" w:rsidRDefault="00034FF9" w:rsidP="009D153F">
            <w:pPr>
              <w:spacing w:line="360" w:lineRule="auto"/>
              <w:ind w:firstLineChars="200" w:firstLine="480"/>
              <w:rPr>
                <w:b/>
                <w:bCs/>
                <w:sz w:val="24"/>
              </w:rPr>
            </w:pPr>
            <w:r>
              <w:rPr>
                <w:sz w:val="24"/>
              </w:rPr>
              <w:t>本项目为农村饮水安全工程属于基础设施建设，</w:t>
            </w:r>
            <w:r>
              <w:rPr>
                <w:b/>
                <w:bCs/>
                <w:sz w:val="24"/>
              </w:rPr>
              <w:t>未涉及资源利用上线。</w:t>
            </w:r>
          </w:p>
          <w:p w:rsidR="00034FF9" w:rsidRDefault="00034FF9" w:rsidP="009D153F">
            <w:pPr>
              <w:spacing w:line="360" w:lineRule="auto"/>
              <w:ind w:firstLineChars="200" w:firstLine="482"/>
              <w:rPr>
                <w:b/>
                <w:bCs/>
                <w:sz w:val="24"/>
              </w:rPr>
            </w:pPr>
            <w:r>
              <w:rPr>
                <w:b/>
                <w:bCs/>
                <w:sz w:val="24"/>
              </w:rPr>
              <w:t>4</w:t>
            </w:r>
            <w:r>
              <w:rPr>
                <w:b/>
                <w:bCs/>
                <w:sz w:val="24"/>
              </w:rPr>
              <w:t>、本项目与环境准入负面清单符合性分析</w:t>
            </w:r>
          </w:p>
          <w:p w:rsidR="00034FF9" w:rsidRDefault="00034FF9" w:rsidP="009D153F">
            <w:pPr>
              <w:spacing w:line="360" w:lineRule="auto"/>
              <w:ind w:firstLineChars="200" w:firstLine="480"/>
              <w:rPr>
                <w:b/>
                <w:bCs/>
                <w:sz w:val="24"/>
              </w:rPr>
            </w:pPr>
            <w:r>
              <w:rPr>
                <w:sz w:val="24"/>
              </w:rPr>
              <w:t>本项目不属于产生重大污染源的工业项目，属于农村饮水安全工程，为产业政策鼓励发展的项目。项目施工期采取环保措施后，对周围环境影响较小。同时，乐山市尚未制定该区域环境准入负面清单，</w:t>
            </w:r>
            <w:r>
              <w:rPr>
                <w:b/>
                <w:bCs/>
                <w:sz w:val="24"/>
              </w:rPr>
              <w:t>因此，本项目不在环境准入负面清单内。</w:t>
            </w:r>
          </w:p>
          <w:p w:rsidR="00034FF9" w:rsidRDefault="00034FF9" w:rsidP="009D153F">
            <w:pPr>
              <w:spacing w:line="360" w:lineRule="auto"/>
              <w:ind w:firstLineChars="200" w:firstLine="482"/>
              <w:rPr>
                <w:b/>
                <w:sz w:val="24"/>
              </w:rPr>
            </w:pPr>
            <w:r>
              <w:rPr>
                <w:b/>
                <w:bCs/>
                <w:sz w:val="24"/>
              </w:rPr>
              <w:t>综上，经过与</w:t>
            </w:r>
            <w:r>
              <w:rPr>
                <w:b/>
                <w:bCs/>
                <w:sz w:val="24"/>
              </w:rPr>
              <w:t>“</w:t>
            </w:r>
            <w:r>
              <w:rPr>
                <w:b/>
                <w:bCs/>
                <w:sz w:val="24"/>
              </w:rPr>
              <w:t>三线一单</w:t>
            </w:r>
            <w:r>
              <w:rPr>
                <w:b/>
                <w:bCs/>
                <w:sz w:val="24"/>
              </w:rPr>
              <w:t>”</w:t>
            </w:r>
            <w:r>
              <w:rPr>
                <w:b/>
                <w:bCs/>
                <w:sz w:val="24"/>
              </w:rPr>
              <w:t>进行对照后，</w:t>
            </w:r>
            <w:r>
              <w:rPr>
                <w:b/>
                <w:sz w:val="24"/>
              </w:rPr>
              <w:t>本项目不在区域生态红线内，</w:t>
            </w:r>
            <w:r>
              <w:rPr>
                <w:b/>
                <w:bCs/>
                <w:sz w:val="24"/>
              </w:rPr>
              <w:t>未超出环境质量底线及资源利用上线，未列入环境准入负面清单内。</w:t>
            </w:r>
          </w:p>
          <w:p w:rsidR="00034FF9" w:rsidRDefault="00034FF9" w:rsidP="009D153F">
            <w:pPr>
              <w:spacing w:line="360" w:lineRule="auto"/>
              <w:rPr>
                <w:b/>
                <w:sz w:val="24"/>
              </w:rPr>
            </w:pPr>
            <w:r>
              <w:rPr>
                <w:b/>
                <w:sz w:val="24"/>
              </w:rPr>
              <w:t>六、总平面布置合理性分析</w:t>
            </w:r>
          </w:p>
          <w:p w:rsidR="00034FF9" w:rsidRDefault="00034FF9" w:rsidP="009D153F">
            <w:pPr>
              <w:spacing w:line="360" w:lineRule="auto"/>
              <w:ind w:firstLine="480"/>
              <w:rPr>
                <w:sz w:val="24"/>
              </w:rPr>
            </w:pPr>
            <w:r>
              <w:rPr>
                <w:sz w:val="24"/>
              </w:rPr>
              <w:t>项目厂区构筑物较少，主要新建高位水池</w:t>
            </w:r>
            <w:r>
              <w:rPr>
                <w:sz w:val="24"/>
              </w:rPr>
              <w:t>1</w:t>
            </w:r>
            <w:r>
              <w:rPr>
                <w:sz w:val="24"/>
              </w:rPr>
              <w:t>座、消毒房</w:t>
            </w:r>
            <w:r>
              <w:rPr>
                <w:sz w:val="24"/>
              </w:rPr>
              <w:t>1</w:t>
            </w:r>
            <w:r>
              <w:rPr>
                <w:sz w:val="24"/>
              </w:rPr>
              <w:t>间、配电房</w:t>
            </w:r>
            <w:r>
              <w:rPr>
                <w:sz w:val="24"/>
              </w:rPr>
              <w:t>1</w:t>
            </w:r>
            <w:r>
              <w:rPr>
                <w:sz w:val="24"/>
              </w:rPr>
              <w:t>间，消毒间临近高位水池，方便源水消毒后进入高位水池，配电房紧邻消毒房布设，为消毒设备及提升泵用电提供保证，厂区不设置管理用房。厂区大门位于东北侧，大门外新建人行小道与乡村公路相连，方便材料运输及管理人员及时进出厂区运营维护。</w:t>
            </w:r>
          </w:p>
          <w:p w:rsidR="00034FF9" w:rsidRDefault="00034FF9" w:rsidP="009D153F">
            <w:pPr>
              <w:pStyle w:val="Default"/>
              <w:adjustRightInd/>
              <w:spacing w:line="360" w:lineRule="auto"/>
              <w:ind w:firstLine="480"/>
              <w:jc w:val="both"/>
              <w:rPr>
                <w:rFonts w:ascii="Times New Roman" w:cs="Times New Roman"/>
              </w:rPr>
            </w:pPr>
            <w:r>
              <w:rPr>
                <w:rFonts w:ascii="Times New Roman" w:cs="Times New Roman"/>
              </w:rPr>
              <w:t>为保证饮水安全及后期管理维修方便，井口采用黏土球封井，顶部采用</w:t>
            </w:r>
            <w:r>
              <w:rPr>
                <w:rFonts w:ascii="Times New Roman" w:cs="Times New Roman"/>
              </w:rPr>
              <w:t>C20</w:t>
            </w:r>
            <w:r>
              <w:rPr>
                <w:rFonts w:ascii="Times New Roman" w:cs="Times New Roman"/>
              </w:rPr>
              <w:t>预制砼井盖，水井处修建泵房</w:t>
            </w:r>
            <w:r>
              <w:rPr>
                <w:rFonts w:ascii="Times New Roman" w:cs="Times New Roman"/>
              </w:rPr>
              <w:t>1</w:t>
            </w:r>
            <w:r>
              <w:rPr>
                <w:rFonts w:ascii="Times New Roman" w:cs="Times New Roman"/>
              </w:rPr>
              <w:t>间，泵房尺寸</w:t>
            </w:r>
            <w:r>
              <w:rPr>
                <w:rFonts w:ascii="Times New Roman" w:cs="Times New Roman"/>
              </w:rPr>
              <w:t>2.0m</w:t>
            </w:r>
            <w:r>
              <w:rPr>
                <w:rFonts w:ascii="Times New Roman" w:cs="Times New Roman"/>
              </w:rPr>
              <w:t>×</w:t>
            </w:r>
            <w:r>
              <w:rPr>
                <w:rFonts w:ascii="Times New Roman" w:cs="Times New Roman"/>
              </w:rPr>
              <w:t>3.0m</w:t>
            </w:r>
            <w:r>
              <w:rPr>
                <w:rFonts w:ascii="Times New Roman" w:cs="Times New Roman"/>
              </w:rPr>
              <w:t>×</w:t>
            </w:r>
            <w:r>
              <w:rPr>
                <w:rFonts w:ascii="Times New Roman" w:cs="Times New Roman"/>
              </w:rPr>
              <w:t>3.0 m</w:t>
            </w:r>
            <w:r>
              <w:rPr>
                <w:rFonts w:ascii="Times New Roman" w:cs="Times New Roman"/>
              </w:rPr>
              <w:t>泵房采用砖混结构。</w:t>
            </w:r>
          </w:p>
          <w:p w:rsidR="00034FF9" w:rsidRDefault="00034FF9" w:rsidP="009D153F">
            <w:pPr>
              <w:spacing w:line="360" w:lineRule="auto"/>
              <w:ind w:firstLine="480"/>
              <w:rPr>
                <w:sz w:val="24"/>
              </w:rPr>
            </w:pPr>
            <w:r>
              <w:rPr>
                <w:sz w:val="24"/>
              </w:rPr>
              <w:t>综上，各构筑物根据工艺进行布置，满足工艺要求，流程合理，使各环节紧密衔接；同时通道间能满足运输和管线布置的条件，各类管线布置顺而短，减少了损失，节省了能源。</w:t>
            </w:r>
          </w:p>
          <w:p w:rsidR="00034FF9" w:rsidRDefault="00034FF9" w:rsidP="009D153F">
            <w:pPr>
              <w:spacing w:line="360" w:lineRule="auto"/>
              <w:ind w:firstLine="480"/>
              <w:rPr>
                <w:sz w:val="24"/>
              </w:rPr>
            </w:pPr>
            <w:r>
              <w:rPr>
                <w:sz w:val="24"/>
              </w:rPr>
              <w:t>综上，项目总平面布置基本合理。</w:t>
            </w:r>
          </w:p>
          <w:p w:rsidR="00034FF9" w:rsidRDefault="00034FF9" w:rsidP="009D153F">
            <w:pPr>
              <w:spacing w:line="360" w:lineRule="auto"/>
              <w:rPr>
                <w:b/>
                <w:sz w:val="24"/>
              </w:rPr>
            </w:pPr>
            <w:r>
              <w:rPr>
                <w:b/>
                <w:sz w:val="24"/>
              </w:rPr>
              <w:t>七、项目内容和规模</w:t>
            </w:r>
          </w:p>
          <w:p w:rsidR="00034FF9" w:rsidRDefault="00034FF9" w:rsidP="009D153F">
            <w:pPr>
              <w:spacing w:line="360" w:lineRule="auto"/>
              <w:ind w:firstLineChars="200" w:firstLine="482"/>
              <w:rPr>
                <w:b/>
                <w:bCs/>
                <w:sz w:val="24"/>
              </w:rPr>
            </w:pPr>
            <w:r>
              <w:rPr>
                <w:b/>
                <w:bCs/>
                <w:sz w:val="24"/>
              </w:rPr>
              <w:t>1</w:t>
            </w:r>
            <w:r>
              <w:rPr>
                <w:b/>
                <w:bCs/>
                <w:sz w:val="24"/>
              </w:rPr>
              <w:t>、项目名称、地点、建设单位及性质</w:t>
            </w:r>
          </w:p>
          <w:p w:rsidR="00034FF9" w:rsidRDefault="00034FF9" w:rsidP="009D153F">
            <w:pPr>
              <w:spacing w:line="360" w:lineRule="auto"/>
              <w:ind w:firstLineChars="200" w:firstLine="480"/>
              <w:rPr>
                <w:sz w:val="24"/>
              </w:rPr>
            </w:pPr>
            <w:r>
              <w:rPr>
                <w:sz w:val="24"/>
              </w:rPr>
              <w:t>项目名称：乐山市市中区农村饮水安全巩固提升工程童家镇光明村</w:t>
            </w:r>
            <w:r>
              <w:rPr>
                <w:sz w:val="24"/>
              </w:rPr>
              <w:t>1</w:t>
            </w:r>
            <w:r>
              <w:rPr>
                <w:sz w:val="24"/>
              </w:rPr>
              <w:t>、</w:t>
            </w:r>
            <w:r>
              <w:rPr>
                <w:sz w:val="24"/>
              </w:rPr>
              <w:t>5</w:t>
            </w:r>
            <w:r>
              <w:rPr>
                <w:sz w:val="24"/>
              </w:rPr>
              <w:t>、</w:t>
            </w:r>
            <w:r>
              <w:rPr>
                <w:sz w:val="24"/>
              </w:rPr>
              <w:t>6</w:t>
            </w:r>
            <w:r>
              <w:rPr>
                <w:sz w:val="24"/>
              </w:rPr>
              <w:t>、</w:t>
            </w:r>
            <w:r>
              <w:rPr>
                <w:sz w:val="24"/>
              </w:rPr>
              <w:t>7</w:t>
            </w:r>
            <w:r>
              <w:rPr>
                <w:sz w:val="24"/>
              </w:rPr>
              <w:t>、</w:t>
            </w:r>
            <w:r>
              <w:rPr>
                <w:sz w:val="24"/>
              </w:rPr>
              <w:t>8</w:t>
            </w:r>
            <w:r>
              <w:rPr>
                <w:sz w:val="24"/>
              </w:rPr>
              <w:t>、</w:t>
            </w:r>
            <w:r>
              <w:rPr>
                <w:sz w:val="24"/>
              </w:rPr>
              <w:t>9</w:t>
            </w:r>
            <w:r>
              <w:rPr>
                <w:sz w:val="24"/>
              </w:rPr>
              <w:t>组集中供水工程</w:t>
            </w:r>
          </w:p>
          <w:p w:rsidR="00034FF9" w:rsidRDefault="00034FF9" w:rsidP="009D153F">
            <w:pPr>
              <w:spacing w:line="360" w:lineRule="auto"/>
              <w:ind w:firstLineChars="200" w:firstLine="480"/>
              <w:rPr>
                <w:sz w:val="24"/>
              </w:rPr>
            </w:pPr>
            <w:r>
              <w:rPr>
                <w:sz w:val="24"/>
              </w:rPr>
              <w:t>建设地点：童家镇光明村</w:t>
            </w:r>
            <w:r>
              <w:rPr>
                <w:sz w:val="24"/>
              </w:rPr>
              <w:t>6</w:t>
            </w:r>
            <w:r>
              <w:rPr>
                <w:sz w:val="24"/>
              </w:rPr>
              <w:t>组</w:t>
            </w:r>
          </w:p>
          <w:p w:rsidR="00034FF9" w:rsidRDefault="00034FF9" w:rsidP="009D153F">
            <w:pPr>
              <w:spacing w:line="360" w:lineRule="auto"/>
              <w:ind w:firstLineChars="200" w:firstLine="480"/>
              <w:rPr>
                <w:sz w:val="24"/>
              </w:rPr>
            </w:pPr>
            <w:r>
              <w:rPr>
                <w:sz w:val="24"/>
              </w:rPr>
              <w:t>建设单位：乐山市市中区童家镇人民政府</w:t>
            </w:r>
          </w:p>
          <w:p w:rsidR="00034FF9" w:rsidRDefault="00034FF9" w:rsidP="009D153F">
            <w:pPr>
              <w:spacing w:line="360" w:lineRule="auto"/>
              <w:ind w:firstLineChars="200" w:firstLine="480"/>
              <w:rPr>
                <w:sz w:val="24"/>
              </w:rPr>
            </w:pPr>
            <w:r>
              <w:rPr>
                <w:sz w:val="24"/>
              </w:rPr>
              <w:t>建设性质：新建</w:t>
            </w:r>
          </w:p>
          <w:p w:rsidR="00034FF9" w:rsidRDefault="00034FF9" w:rsidP="009D153F">
            <w:pPr>
              <w:pStyle w:val="Default"/>
              <w:adjustRightInd/>
              <w:spacing w:line="360" w:lineRule="auto"/>
              <w:jc w:val="both"/>
              <w:rPr>
                <w:rFonts w:ascii="Times New Roman" w:cs="Times New Roman"/>
                <w:color w:val="auto"/>
              </w:rPr>
            </w:pPr>
            <w:r>
              <w:rPr>
                <w:rFonts w:ascii="Times New Roman" w:cs="Times New Roman"/>
                <w:color w:val="auto"/>
              </w:rPr>
              <w:lastRenderedPageBreak/>
              <w:t xml:space="preserve">    </w:t>
            </w:r>
            <w:r>
              <w:rPr>
                <w:rFonts w:ascii="Times New Roman" w:cs="Times New Roman"/>
                <w:color w:val="auto"/>
              </w:rPr>
              <w:t>项目投资：</w:t>
            </w:r>
            <w:r>
              <w:rPr>
                <w:rFonts w:ascii="Times New Roman" w:cs="Times New Roman"/>
                <w:color w:val="auto"/>
              </w:rPr>
              <w:t>79.35</w:t>
            </w:r>
            <w:r>
              <w:rPr>
                <w:rFonts w:ascii="Times New Roman" w:cs="Times New Roman"/>
                <w:color w:val="auto"/>
              </w:rPr>
              <w:t>万元，其中国家中央财政专项补助资金</w:t>
            </w:r>
            <w:r>
              <w:rPr>
                <w:rFonts w:ascii="Times New Roman" w:cs="Times New Roman"/>
                <w:color w:val="auto"/>
              </w:rPr>
              <w:t>63.3</w:t>
            </w:r>
            <w:r>
              <w:rPr>
                <w:rFonts w:ascii="Times New Roman" w:cs="Times New Roman"/>
                <w:color w:val="auto"/>
              </w:rPr>
              <w:t>万元，地方配套</w:t>
            </w:r>
            <w:r>
              <w:rPr>
                <w:rFonts w:ascii="Times New Roman" w:cs="Times New Roman"/>
                <w:color w:val="auto"/>
              </w:rPr>
              <w:t>16.05</w:t>
            </w:r>
            <w:r>
              <w:rPr>
                <w:rFonts w:ascii="Times New Roman" w:cs="Times New Roman"/>
                <w:color w:val="auto"/>
              </w:rPr>
              <w:t>万元。</w:t>
            </w:r>
          </w:p>
          <w:p w:rsidR="00034FF9" w:rsidRDefault="00034FF9" w:rsidP="009D153F">
            <w:pPr>
              <w:spacing w:line="360" w:lineRule="auto"/>
              <w:ind w:firstLineChars="200" w:firstLine="490"/>
              <w:rPr>
                <w:b/>
                <w:bCs/>
                <w:spacing w:val="2"/>
                <w:sz w:val="24"/>
              </w:rPr>
            </w:pPr>
            <w:r>
              <w:rPr>
                <w:b/>
                <w:bCs/>
                <w:spacing w:val="2"/>
                <w:sz w:val="24"/>
              </w:rPr>
              <w:t>2</w:t>
            </w:r>
            <w:r>
              <w:rPr>
                <w:b/>
                <w:bCs/>
                <w:spacing w:val="2"/>
                <w:sz w:val="24"/>
              </w:rPr>
              <w:t>、主要工程规模以及内容</w:t>
            </w:r>
          </w:p>
          <w:p w:rsidR="00034FF9" w:rsidRDefault="00034FF9" w:rsidP="009D153F">
            <w:pPr>
              <w:widowControl/>
              <w:spacing w:line="360" w:lineRule="auto"/>
              <w:ind w:firstLine="480"/>
              <w:rPr>
                <w:b/>
                <w:bCs/>
                <w:kern w:val="0"/>
                <w:sz w:val="24"/>
              </w:rPr>
            </w:pPr>
            <w:r>
              <w:rPr>
                <w:sz w:val="24"/>
              </w:rPr>
              <w:t>项目采用自重力供水，工程由水源工程、</w:t>
            </w:r>
            <w:r>
              <w:rPr>
                <w:rFonts w:hint="eastAsia"/>
                <w:sz w:val="24"/>
              </w:rPr>
              <w:t>水厂</w:t>
            </w:r>
            <w:r>
              <w:rPr>
                <w:sz w:val="24"/>
              </w:rPr>
              <w:t>、取水管道和供水管网等组成。</w:t>
            </w:r>
          </w:p>
          <w:p w:rsidR="00034FF9" w:rsidRDefault="00034FF9" w:rsidP="009D153F">
            <w:pPr>
              <w:tabs>
                <w:tab w:val="left" w:pos="4740"/>
              </w:tabs>
              <w:spacing w:line="360" w:lineRule="auto"/>
              <w:ind w:firstLineChars="200" w:firstLine="490"/>
              <w:rPr>
                <w:b/>
                <w:bCs/>
                <w:spacing w:val="2"/>
                <w:sz w:val="24"/>
              </w:rPr>
            </w:pPr>
            <w:r>
              <w:rPr>
                <w:b/>
                <w:bCs/>
                <w:spacing w:val="2"/>
                <w:sz w:val="24"/>
              </w:rPr>
              <w:t>（</w:t>
            </w:r>
            <w:r>
              <w:rPr>
                <w:b/>
                <w:bCs/>
                <w:spacing w:val="2"/>
                <w:sz w:val="24"/>
              </w:rPr>
              <w:t>1</w:t>
            </w:r>
            <w:r>
              <w:rPr>
                <w:b/>
                <w:bCs/>
                <w:spacing w:val="2"/>
                <w:sz w:val="24"/>
              </w:rPr>
              <w:t>）水源工程</w:t>
            </w:r>
          </w:p>
          <w:p w:rsidR="00034FF9" w:rsidRDefault="00034FF9" w:rsidP="009D153F">
            <w:pPr>
              <w:pStyle w:val="affffffff"/>
              <w:ind w:firstLine="480"/>
              <w:jc w:val="both"/>
              <w:rPr>
                <w:rFonts w:cs="Times New Roman"/>
              </w:rPr>
            </w:pPr>
            <w:r>
              <w:rPr>
                <w:rFonts w:cs="Times New Roman"/>
                <w:kern w:val="0"/>
                <w:szCs w:val="24"/>
              </w:rPr>
              <w:t>本项目水源选择新建机井取深井水为水源。</w:t>
            </w:r>
            <w:r>
              <w:rPr>
                <w:rFonts w:cs="Times New Roman"/>
              </w:rPr>
              <w:t>机井采用机械钻井，井深</w:t>
            </w:r>
            <w:r>
              <w:rPr>
                <w:rFonts w:cs="Times New Roman"/>
              </w:rPr>
              <w:t>90m</w:t>
            </w:r>
            <w:r>
              <w:rPr>
                <w:rFonts w:cs="Times New Roman"/>
              </w:rPr>
              <w:t>，其中开孔尺寸井径</w:t>
            </w:r>
            <w:r>
              <w:rPr>
                <w:rFonts w:cs="Times New Roman"/>
              </w:rPr>
              <w:t>200mm</w:t>
            </w:r>
            <w:r>
              <w:rPr>
                <w:rFonts w:cs="Times New Roman"/>
              </w:rPr>
              <w:t>，深度</w:t>
            </w:r>
            <w:r>
              <w:rPr>
                <w:rFonts w:cs="Times New Roman"/>
              </w:rPr>
              <w:t>7m</w:t>
            </w:r>
            <w:r>
              <w:rPr>
                <w:rFonts w:cs="Times New Roman"/>
              </w:rPr>
              <w:t>，内衬</w:t>
            </w:r>
            <w:r>
              <w:rPr>
                <w:rFonts w:cs="Times New Roman"/>
              </w:rPr>
              <w:t>DN180</w:t>
            </w:r>
            <w:r>
              <w:rPr>
                <w:rFonts w:cs="Times New Roman"/>
              </w:rPr>
              <w:t>钢套管填砾过滤器，开孔高程</w:t>
            </w:r>
            <w:r>
              <w:rPr>
                <w:rFonts w:cs="Times New Roman"/>
              </w:rPr>
              <w:t>469.00m</w:t>
            </w:r>
            <w:r>
              <w:rPr>
                <w:rFonts w:cs="Times New Roman"/>
              </w:rPr>
              <w:t>；</w:t>
            </w:r>
            <w:r>
              <w:rPr>
                <w:rFonts w:cs="Times New Roman"/>
              </w:rPr>
              <w:t>7m</w:t>
            </w:r>
            <w:r>
              <w:rPr>
                <w:rFonts w:cs="Times New Roman"/>
              </w:rPr>
              <w:t>以下井径</w:t>
            </w:r>
            <w:r>
              <w:rPr>
                <w:rFonts w:cs="Times New Roman"/>
              </w:rPr>
              <w:t>150mm</w:t>
            </w:r>
            <w:r>
              <w:rPr>
                <w:rFonts w:cs="Times New Roman"/>
              </w:rPr>
              <w:t>，该段地质条件较好可不设置过滤器。管径倾斜度不超过</w:t>
            </w:r>
            <w:r>
              <w:rPr>
                <w:rFonts w:cs="Times New Roman"/>
              </w:rPr>
              <w:t>2°</w:t>
            </w:r>
            <w:r>
              <w:rPr>
                <w:rFonts w:cs="Times New Roman"/>
              </w:rPr>
              <w:t>，止水设计在井下</w:t>
            </w:r>
            <w:r>
              <w:rPr>
                <w:rFonts w:cs="Times New Roman"/>
              </w:rPr>
              <w:t>3m</w:t>
            </w:r>
            <w:r>
              <w:rPr>
                <w:rFonts w:cs="Times New Roman"/>
              </w:rPr>
              <w:t>位置，采用水泥止水；井管封闭采用黏土球进行封闭，井口周围采用</w:t>
            </w:r>
            <w:r>
              <w:rPr>
                <w:rFonts w:cs="Times New Roman"/>
              </w:rPr>
              <w:t>30cm</w:t>
            </w:r>
            <w:r>
              <w:rPr>
                <w:rFonts w:cs="Times New Roman"/>
              </w:rPr>
              <w:t>厚</w:t>
            </w:r>
            <w:r>
              <w:rPr>
                <w:rFonts w:cs="Times New Roman"/>
              </w:rPr>
              <w:t>C20</w:t>
            </w:r>
            <w:r>
              <w:rPr>
                <w:rFonts w:cs="Times New Roman"/>
              </w:rPr>
              <w:t>砼浇筑。设计静水位井下</w:t>
            </w:r>
            <w:r>
              <w:rPr>
                <w:rFonts w:cs="Times New Roman"/>
              </w:rPr>
              <w:t>13.5m</w:t>
            </w:r>
            <w:r>
              <w:rPr>
                <w:rFonts w:cs="Times New Roman"/>
              </w:rPr>
              <w:t>，设计静水位高层</w:t>
            </w:r>
            <w:r>
              <w:rPr>
                <w:rFonts w:cs="Times New Roman"/>
              </w:rPr>
              <w:t>455.50m</w:t>
            </w:r>
            <w:r>
              <w:rPr>
                <w:rFonts w:cs="Times New Roman"/>
              </w:rPr>
              <w:t>，设计动水位井下</w:t>
            </w:r>
            <w:r>
              <w:rPr>
                <w:rFonts w:cs="Times New Roman"/>
              </w:rPr>
              <w:t>87m</w:t>
            </w:r>
            <w:r>
              <w:rPr>
                <w:rFonts w:cs="Times New Roman"/>
              </w:rPr>
              <w:t>，设计动水位高层</w:t>
            </w:r>
            <w:r>
              <w:rPr>
                <w:rFonts w:cs="Times New Roman"/>
              </w:rPr>
              <w:t>382m</w:t>
            </w:r>
            <w:r>
              <w:rPr>
                <w:rFonts w:cs="Times New Roman"/>
              </w:rPr>
              <w:t>，设计每天取水量</w:t>
            </w:r>
            <w:r>
              <w:rPr>
                <w:rFonts w:cs="Times New Roman"/>
              </w:rPr>
              <w:t>40m³/d</w:t>
            </w:r>
            <w:r>
              <w:rPr>
                <w:rFonts w:cs="Times New Roman"/>
              </w:rPr>
              <w:t>，平均每小时取水量为</w:t>
            </w:r>
            <w:r>
              <w:rPr>
                <w:rFonts w:cs="Times New Roman"/>
              </w:rPr>
              <w:t>1.67m³/h</w:t>
            </w:r>
            <w:r>
              <w:rPr>
                <w:rFonts w:cs="Times New Roman"/>
              </w:rPr>
              <w:t>。水泵采用</w:t>
            </w:r>
            <w:r>
              <w:rPr>
                <w:rFonts w:cs="Times New Roman"/>
              </w:rPr>
              <w:t>100QJ2-150/30</w:t>
            </w:r>
            <w:r>
              <w:rPr>
                <w:rFonts w:cs="Times New Roman"/>
              </w:rPr>
              <w:t>两台（一用一备），单泵电机功率为</w:t>
            </w:r>
            <w:r>
              <w:rPr>
                <w:rFonts w:cs="Times New Roman"/>
              </w:rPr>
              <w:t>2.2kw</w:t>
            </w:r>
            <w:r>
              <w:rPr>
                <w:rFonts w:cs="Times New Roman"/>
              </w:rPr>
              <w:t>，扬程</w:t>
            </w:r>
            <w:r>
              <w:rPr>
                <w:rFonts w:cs="Times New Roman"/>
              </w:rPr>
              <w:t>150m</w:t>
            </w:r>
            <w:r>
              <w:rPr>
                <w:rFonts w:cs="Times New Roman"/>
              </w:rPr>
              <w:t>，流量</w:t>
            </w:r>
            <w:r>
              <w:rPr>
                <w:rFonts w:cs="Times New Roman"/>
              </w:rPr>
              <w:t>2m</w:t>
            </w:r>
            <w:r>
              <w:rPr>
                <w:rFonts w:cs="Times New Roman"/>
                <w:vertAlign w:val="superscript"/>
              </w:rPr>
              <w:t>3</w:t>
            </w:r>
            <w:r>
              <w:rPr>
                <w:rFonts w:cs="Times New Roman"/>
              </w:rPr>
              <w:t>/h</w:t>
            </w:r>
            <w:r>
              <w:rPr>
                <w:rFonts w:cs="Times New Roman"/>
              </w:rPr>
              <w:t>。</w:t>
            </w:r>
            <w:r>
              <w:rPr>
                <w:rFonts w:cs="Times New Roman"/>
                <w:szCs w:val="24"/>
              </w:rPr>
              <w:t>成井后砖砌井台，井台尺寸</w:t>
            </w:r>
            <w:r>
              <w:rPr>
                <w:rFonts w:cs="Times New Roman"/>
                <w:szCs w:val="24"/>
              </w:rPr>
              <w:t>0.8×0.8×0.4m</w:t>
            </w:r>
            <w:r>
              <w:rPr>
                <w:rFonts w:cs="Times New Roman"/>
                <w:szCs w:val="24"/>
              </w:rPr>
              <w:t>，井台为砖砌结构，为保证饮水安全及后期管理维修方便，水井处修建泵房，泵房尺寸</w:t>
            </w:r>
            <w:r>
              <w:rPr>
                <w:rFonts w:cs="Times New Roman"/>
                <w:szCs w:val="24"/>
              </w:rPr>
              <w:t>2.0m×3.0m×3.0m</w:t>
            </w:r>
            <w:r>
              <w:rPr>
                <w:rFonts w:cs="Times New Roman"/>
                <w:szCs w:val="24"/>
              </w:rPr>
              <w:t>，</w:t>
            </w:r>
            <w:r>
              <w:rPr>
                <w:rFonts w:cs="Times New Roman"/>
              </w:rPr>
              <w:t>泵房采用砖混结构。</w:t>
            </w:r>
          </w:p>
          <w:p w:rsidR="00034FF9" w:rsidRDefault="00034FF9" w:rsidP="009D153F">
            <w:pPr>
              <w:spacing w:line="360" w:lineRule="auto"/>
              <w:ind w:firstLineChars="200" w:firstLine="482"/>
              <w:rPr>
                <w:b/>
                <w:sz w:val="24"/>
              </w:rPr>
            </w:pPr>
            <w:r>
              <w:rPr>
                <w:b/>
                <w:sz w:val="24"/>
              </w:rPr>
              <w:t>（</w:t>
            </w:r>
            <w:r>
              <w:rPr>
                <w:b/>
                <w:sz w:val="24"/>
              </w:rPr>
              <w:t>2</w:t>
            </w:r>
            <w:r>
              <w:rPr>
                <w:b/>
                <w:sz w:val="24"/>
              </w:rPr>
              <w:t>）</w:t>
            </w:r>
            <w:r>
              <w:rPr>
                <w:rFonts w:hint="eastAsia"/>
                <w:b/>
                <w:sz w:val="24"/>
              </w:rPr>
              <w:t>水厂</w:t>
            </w:r>
          </w:p>
          <w:p w:rsidR="00034FF9" w:rsidRDefault="00034FF9" w:rsidP="009D153F">
            <w:pPr>
              <w:spacing w:line="360" w:lineRule="auto"/>
              <w:ind w:firstLine="480"/>
              <w:rPr>
                <w:sz w:val="24"/>
              </w:rPr>
            </w:pPr>
            <w:r>
              <w:rPr>
                <w:sz w:val="24"/>
              </w:rPr>
              <w:t>项目厂区构筑物较少，主要新建高位水池</w:t>
            </w:r>
            <w:r>
              <w:rPr>
                <w:sz w:val="24"/>
              </w:rPr>
              <w:t>1</w:t>
            </w:r>
            <w:r>
              <w:rPr>
                <w:sz w:val="24"/>
              </w:rPr>
              <w:t>座、消毒房</w:t>
            </w:r>
            <w:r>
              <w:rPr>
                <w:sz w:val="24"/>
              </w:rPr>
              <w:t>1</w:t>
            </w:r>
            <w:r>
              <w:rPr>
                <w:sz w:val="24"/>
              </w:rPr>
              <w:t>间、配电房</w:t>
            </w:r>
            <w:r>
              <w:rPr>
                <w:sz w:val="24"/>
              </w:rPr>
              <w:t>1</w:t>
            </w:r>
            <w:r>
              <w:rPr>
                <w:sz w:val="24"/>
              </w:rPr>
              <w:t>间，消毒间临近高位水池，方便源水消毒后进入高位水池，配电房紧邻消毒房布设，为消毒设备及提升泵用电提供保证，厂区不设置管理用房。厂区大门位于东北侧，大门外新建人行小道与乡村公路相连，方便材料运输及管理人员及时进出厂区运营维护。</w:t>
            </w:r>
          </w:p>
          <w:p w:rsidR="00034FF9" w:rsidRDefault="00034FF9" w:rsidP="009D153F">
            <w:pPr>
              <w:spacing w:line="360" w:lineRule="auto"/>
              <w:ind w:firstLineChars="200" w:firstLine="482"/>
              <w:rPr>
                <w:sz w:val="24"/>
              </w:rPr>
            </w:pPr>
            <w:r>
              <w:rPr>
                <w:b/>
                <w:bCs/>
                <w:sz w:val="24"/>
              </w:rPr>
              <w:t>本项目不设置实验用房，项目进水水质和出水水质均送至乐山市市中区疾病预防控制中心检测。</w:t>
            </w:r>
          </w:p>
          <w:p w:rsidR="00034FF9" w:rsidRDefault="00034FF9" w:rsidP="00034FF9">
            <w:pPr>
              <w:numPr>
                <w:ilvl w:val="0"/>
                <w:numId w:val="26"/>
              </w:numPr>
              <w:spacing w:line="360" w:lineRule="auto"/>
              <w:ind w:firstLineChars="200" w:firstLine="482"/>
              <w:rPr>
                <w:b/>
                <w:sz w:val="24"/>
              </w:rPr>
            </w:pPr>
            <w:r>
              <w:rPr>
                <w:b/>
                <w:sz w:val="24"/>
              </w:rPr>
              <w:t>取水管道</w:t>
            </w:r>
          </w:p>
          <w:p w:rsidR="00034FF9" w:rsidRDefault="00034FF9" w:rsidP="009D153F">
            <w:pPr>
              <w:tabs>
                <w:tab w:val="left" w:pos="2385"/>
              </w:tabs>
              <w:spacing w:line="360" w:lineRule="auto"/>
              <w:ind w:firstLineChars="200" w:firstLine="480"/>
              <w:rPr>
                <w:sz w:val="24"/>
              </w:rPr>
            </w:pPr>
            <w:r>
              <w:rPr>
                <w:sz w:val="24"/>
              </w:rPr>
              <w:t>取水管网采用单管取水，井内采用钢管（管径</w:t>
            </w:r>
            <w:r>
              <w:rPr>
                <w:sz w:val="24"/>
              </w:rPr>
              <w:t>40mm</w:t>
            </w:r>
            <w:r>
              <w:rPr>
                <w:sz w:val="24"/>
              </w:rPr>
              <w:t>，管长</w:t>
            </w:r>
            <w:r>
              <w:rPr>
                <w:sz w:val="24"/>
              </w:rPr>
              <w:t>90m</w:t>
            </w:r>
            <w:r>
              <w:rPr>
                <w:sz w:val="24"/>
              </w:rPr>
              <w:t>），取水井外采用</w:t>
            </w:r>
            <w:r>
              <w:rPr>
                <w:sz w:val="24"/>
              </w:rPr>
              <w:t>PE</w:t>
            </w:r>
            <w:r>
              <w:rPr>
                <w:sz w:val="24"/>
              </w:rPr>
              <w:t>管（管径</w:t>
            </w:r>
            <w:r>
              <w:rPr>
                <w:sz w:val="24"/>
              </w:rPr>
              <w:t>40mm</w:t>
            </w:r>
            <w:r>
              <w:rPr>
                <w:sz w:val="24"/>
              </w:rPr>
              <w:t>，管长</w:t>
            </w:r>
            <w:r>
              <w:rPr>
                <w:sz w:val="24"/>
              </w:rPr>
              <w:t>364m</w:t>
            </w:r>
            <w:r>
              <w:rPr>
                <w:sz w:val="24"/>
              </w:rPr>
              <w:t>），埋深</w:t>
            </w:r>
            <w:r>
              <w:rPr>
                <w:sz w:val="24"/>
              </w:rPr>
              <w:t>0.7m</w:t>
            </w:r>
            <w:r>
              <w:rPr>
                <w:sz w:val="24"/>
              </w:rPr>
              <w:t>。</w:t>
            </w:r>
          </w:p>
          <w:p w:rsidR="00034FF9" w:rsidRDefault="00034FF9" w:rsidP="009D153F">
            <w:pPr>
              <w:spacing w:line="360" w:lineRule="auto"/>
              <w:ind w:firstLineChars="200" w:firstLine="482"/>
              <w:rPr>
                <w:b/>
                <w:sz w:val="24"/>
              </w:rPr>
            </w:pPr>
            <w:r>
              <w:rPr>
                <w:b/>
                <w:sz w:val="24"/>
              </w:rPr>
              <w:t>（</w:t>
            </w:r>
            <w:r>
              <w:rPr>
                <w:b/>
                <w:sz w:val="24"/>
              </w:rPr>
              <w:t>4</w:t>
            </w:r>
            <w:r>
              <w:rPr>
                <w:b/>
                <w:sz w:val="24"/>
              </w:rPr>
              <w:t>）供水管网</w:t>
            </w:r>
          </w:p>
          <w:p w:rsidR="00034FF9" w:rsidRDefault="00034FF9" w:rsidP="009D153F">
            <w:pPr>
              <w:tabs>
                <w:tab w:val="left" w:pos="4740"/>
              </w:tabs>
              <w:spacing w:line="360" w:lineRule="auto"/>
              <w:ind w:firstLineChars="200" w:firstLine="480"/>
              <w:rPr>
                <w:sz w:val="24"/>
              </w:rPr>
            </w:pPr>
            <w:r>
              <w:rPr>
                <w:sz w:val="24"/>
              </w:rPr>
              <w:t>供水管网采用枝状布置，从高位水池出水管共采用两条，一条供水管道覆盖光明村</w:t>
            </w:r>
            <w:r>
              <w:rPr>
                <w:sz w:val="24"/>
              </w:rPr>
              <w:t>6</w:t>
            </w:r>
            <w:r>
              <w:rPr>
                <w:sz w:val="24"/>
              </w:rPr>
              <w:t>组，另外一条管道穿山后覆盖</w:t>
            </w:r>
            <w:r>
              <w:rPr>
                <w:sz w:val="24"/>
              </w:rPr>
              <w:t>1</w:t>
            </w:r>
            <w:r>
              <w:rPr>
                <w:sz w:val="24"/>
              </w:rPr>
              <w:t>、</w:t>
            </w:r>
            <w:r>
              <w:rPr>
                <w:sz w:val="24"/>
              </w:rPr>
              <w:t>5</w:t>
            </w:r>
            <w:r>
              <w:rPr>
                <w:sz w:val="24"/>
              </w:rPr>
              <w:t>、</w:t>
            </w:r>
            <w:r>
              <w:rPr>
                <w:sz w:val="24"/>
              </w:rPr>
              <w:t>7</w:t>
            </w:r>
            <w:r>
              <w:rPr>
                <w:sz w:val="24"/>
              </w:rPr>
              <w:t>、</w:t>
            </w:r>
            <w:r>
              <w:rPr>
                <w:sz w:val="24"/>
              </w:rPr>
              <w:t>8</w:t>
            </w:r>
            <w:r>
              <w:rPr>
                <w:sz w:val="24"/>
              </w:rPr>
              <w:t>、</w:t>
            </w:r>
            <w:r>
              <w:rPr>
                <w:sz w:val="24"/>
              </w:rPr>
              <w:t>9</w:t>
            </w:r>
            <w:r>
              <w:rPr>
                <w:sz w:val="24"/>
              </w:rPr>
              <w:t>组，采用</w:t>
            </w:r>
            <w:r>
              <w:rPr>
                <w:sz w:val="24"/>
              </w:rPr>
              <w:t>PE</w:t>
            </w:r>
            <w:r>
              <w:rPr>
                <w:sz w:val="24"/>
              </w:rPr>
              <w:t>管（管径</w:t>
            </w:r>
            <w:r>
              <w:rPr>
                <w:sz w:val="24"/>
              </w:rPr>
              <w:t>63mm</w:t>
            </w:r>
            <w:r>
              <w:rPr>
                <w:sz w:val="24"/>
              </w:rPr>
              <w:t>、</w:t>
            </w:r>
            <w:r>
              <w:rPr>
                <w:sz w:val="24"/>
              </w:rPr>
              <w:t>50mm</w:t>
            </w:r>
            <w:r>
              <w:rPr>
                <w:sz w:val="24"/>
              </w:rPr>
              <w:t>、</w:t>
            </w:r>
            <w:r>
              <w:rPr>
                <w:sz w:val="24"/>
              </w:rPr>
              <w:t>40mm</w:t>
            </w:r>
            <w:r>
              <w:rPr>
                <w:sz w:val="24"/>
              </w:rPr>
              <w:t>、</w:t>
            </w:r>
            <w:r>
              <w:rPr>
                <w:sz w:val="24"/>
              </w:rPr>
              <w:t>32mm</w:t>
            </w:r>
            <w:r>
              <w:rPr>
                <w:sz w:val="24"/>
              </w:rPr>
              <w:t>、</w:t>
            </w:r>
            <w:r>
              <w:rPr>
                <w:sz w:val="24"/>
              </w:rPr>
              <w:t>25mm</w:t>
            </w:r>
            <w:r>
              <w:rPr>
                <w:sz w:val="24"/>
              </w:rPr>
              <w:t>，管长</w:t>
            </w:r>
            <w:r>
              <w:rPr>
                <w:sz w:val="24"/>
              </w:rPr>
              <w:t>8951m</w:t>
            </w:r>
            <w:r>
              <w:rPr>
                <w:sz w:val="24"/>
              </w:rPr>
              <w:t>），埋深</w:t>
            </w:r>
            <w:r>
              <w:rPr>
                <w:sz w:val="24"/>
              </w:rPr>
              <w:t>0.7m</w:t>
            </w:r>
            <w:r>
              <w:rPr>
                <w:sz w:val="24"/>
              </w:rPr>
              <w:t>。</w:t>
            </w:r>
          </w:p>
          <w:p w:rsidR="00034FF9" w:rsidRDefault="00034FF9" w:rsidP="00034FF9">
            <w:pPr>
              <w:pStyle w:val="a8"/>
              <w:numPr>
                <w:ilvl w:val="0"/>
                <w:numId w:val="27"/>
              </w:numPr>
              <w:spacing w:before="0" w:beforeAutospacing="0" w:after="0" w:afterAutospacing="0" w:line="360" w:lineRule="auto"/>
              <w:ind w:firstLineChars="200" w:firstLine="490"/>
              <w:jc w:val="both"/>
              <w:rPr>
                <w:rFonts w:ascii="Times New Roman" w:hAnsi="Times New Roman"/>
                <w:b/>
                <w:bCs/>
                <w:spacing w:val="2"/>
              </w:rPr>
            </w:pPr>
            <w:r>
              <w:rPr>
                <w:rFonts w:ascii="Times New Roman" w:hAnsi="Times New Roman"/>
                <w:b/>
                <w:bCs/>
                <w:spacing w:val="2"/>
              </w:rPr>
              <w:t>工程组成一览表</w:t>
            </w:r>
            <w:r>
              <w:rPr>
                <w:rFonts w:ascii="Times New Roman" w:hAnsi="Times New Roman"/>
                <w:b/>
                <w:bCs/>
                <w:spacing w:val="2"/>
              </w:rPr>
              <w:t xml:space="preserve"> </w:t>
            </w:r>
          </w:p>
          <w:p w:rsidR="00034FF9" w:rsidRDefault="00034FF9" w:rsidP="009D153F">
            <w:pPr>
              <w:pStyle w:val="a8"/>
              <w:spacing w:before="0" w:beforeAutospacing="0" w:after="0" w:afterAutospacing="0" w:line="360" w:lineRule="auto"/>
              <w:ind w:firstLineChars="200" w:firstLine="488"/>
              <w:jc w:val="both"/>
              <w:rPr>
                <w:rFonts w:ascii="Times New Roman" w:hAnsi="Times New Roman"/>
                <w:spacing w:val="2"/>
              </w:rPr>
            </w:pPr>
            <w:r>
              <w:rPr>
                <w:rFonts w:ascii="Times New Roman" w:hAnsi="Times New Roman"/>
                <w:spacing w:val="2"/>
              </w:rPr>
              <w:t>项目组成以及主要环境问题见下表</w:t>
            </w:r>
          </w:p>
          <w:p w:rsidR="00034FF9" w:rsidRDefault="00034FF9" w:rsidP="009D153F">
            <w:pPr>
              <w:spacing w:line="440" w:lineRule="exact"/>
              <w:ind w:firstLineChars="200" w:firstLine="482"/>
              <w:jc w:val="center"/>
              <w:rPr>
                <w:b/>
                <w:bCs/>
              </w:rPr>
            </w:pPr>
            <w:r>
              <w:rPr>
                <w:rFonts w:eastAsia="黑体" w:hint="eastAsia"/>
                <w:b/>
                <w:sz w:val="24"/>
              </w:rPr>
              <w:lastRenderedPageBreak/>
              <w:t>表</w:t>
            </w:r>
            <w:r>
              <w:rPr>
                <w:rFonts w:eastAsia="黑体" w:hint="eastAsia"/>
                <w:b/>
                <w:sz w:val="24"/>
              </w:rPr>
              <w:t xml:space="preserve">1-2  </w:t>
            </w:r>
            <w:r>
              <w:rPr>
                <w:rFonts w:eastAsia="黑体" w:hint="eastAsia"/>
                <w:b/>
                <w:sz w:val="24"/>
              </w:rPr>
              <w:t>工程项目组成及主要环境问题表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1259"/>
              <w:gridCol w:w="4046"/>
              <w:gridCol w:w="1496"/>
              <w:gridCol w:w="1561"/>
            </w:tblGrid>
            <w:tr w:rsidR="00034FF9" w:rsidTr="009D153F">
              <w:trPr>
                <w:trHeight w:val="324"/>
                <w:jc w:val="center"/>
              </w:trPr>
              <w:tc>
                <w:tcPr>
                  <w:tcW w:w="1897" w:type="dxa"/>
                  <w:gridSpan w:val="2"/>
                  <w:vMerge w:val="restart"/>
                  <w:vAlign w:val="center"/>
                </w:tcPr>
                <w:p w:rsidR="00034FF9" w:rsidRDefault="00034FF9" w:rsidP="009D153F">
                  <w:pPr>
                    <w:framePr w:hSpace="180" w:wrap="around" w:vAnchor="text" w:hAnchor="page" w:xAlign="center" w:y="528"/>
                    <w:suppressOverlap/>
                    <w:jc w:val="center"/>
                    <w:rPr>
                      <w:b/>
                      <w:bCs/>
                      <w:szCs w:val="21"/>
                    </w:rPr>
                  </w:pPr>
                  <w:r>
                    <w:rPr>
                      <w:b/>
                      <w:bCs/>
                      <w:szCs w:val="21"/>
                    </w:rPr>
                    <w:t>类别</w:t>
                  </w:r>
                </w:p>
              </w:tc>
              <w:tc>
                <w:tcPr>
                  <w:tcW w:w="4046" w:type="dxa"/>
                  <w:vMerge w:val="restart"/>
                  <w:vAlign w:val="center"/>
                </w:tcPr>
                <w:p w:rsidR="00034FF9" w:rsidRDefault="00034FF9" w:rsidP="009D153F">
                  <w:pPr>
                    <w:framePr w:hSpace="180" w:wrap="around" w:vAnchor="text" w:hAnchor="page" w:xAlign="center" w:y="528"/>
                    <w:suppressOverlap/>
                    <w:jc w:val="center"/>
                    <w:rPr>
                      <w:b/>
                      <w:bCs/>
                      <w:szCs w:val="21"/>
                    </w:rPr>
                  </w:pPr>
                  <w:r>
                    <w:rPr>
                      <w:b/>
                      <w:bCs/>
                      <w:szCs w:val="21"/>
                    </w:rPr>
                    <w:t>项目内容</w:t>
                  </w:r>
                </w:p>
              </w:tc>
              <w:tc>
                <w:tcPr>
                  <w:tcW w:w="3057" w:type="dxa"/>
                  <w:gridSpan w:val="2"/>
                  <w:vAlign w:val="center"/>
                </w:tcPr>
                <w:p w:rsidR="00034FF9" w:rsidRDefault="00034FF9" w:rsidP="009D153F">
                  <w:pPr>
                    <w:framePr w:hSpace="180" w:wrap="around" w:vAnchor="text" w:hAnchor="page" w:xAlign="center" w:y="528"/>
                    <w:suppressOverlap/>
                    <w:jc w:val="center"/>
                    <w:rPr>
                      <w:b/>
                      <w:bCs/>
                      <w:szCs w:val="21"/>
                    </w:rPr>
                  </w:pPr>
                  <w:r>
                    <w:rPr>
                      <w:b/>
                      <w:bCs/>
                      <w:szCs w:val="21"/>
                    </w:rPr>
                    <w:t>可能产生的主要环境问题</w:t>
                  </w:r>
                </w:p>
              </w:tc>
            </w:tr>
            <w:tr w:rsidR="00034FF9" w:rsidTr="009D153F">
              <w:trPr>
                <w:trHeight w:val="324"/>
                <w:jc w:val="center"/>
              </w:trPr>
              <w:tc>
                <w:tcPr>
                  <w:tcW w:w="1897" w:type="dxa"/>
                  <w:gridSpan w:val="2"/>
                  <w:vMerge/>
                  <w:vAlign w:val="center"/>
                </w:tcPr>
                <w:p w:rsidR="00034FF9" w:rsidRDefault="00034FF9" w:rsidP="009D153F">
                  <w:pPr>
                    <w:framePr w:hSpace="180" w:wrap="around" w:vAnchor="text" w:hAnchor="page" w:xAlign="center" w:y="528"/>
                    <w:suppressOverlap/>
                    <w:jc w:val="center"/>
                    <w:rPr>
                      <w:b/>
                      <w:bCs/>
                      <w:szCs w:val="21"/>
                    </w:rPr>
                  </w:pPr>
                </w:p>
              </w:tc>
              <w:tc>
                <w:tcPr>
                  <w:tcW w:w="4046" w:type="dxa"/>
                  <w:vMerge/>
                  <w:vAlign w:val="center"/>
                </w:tcPr>
                <w:p w:rsidR="00034FF9" w:rsidRDefault="00034FF9" w:rsidP="009D153F">
                  <w:pPr>
                    <w:framePr w:hSpace="180" w:wrap="around" w:vAnchor="text" w:hAnchor="page" w:xAlign="center" w:y="528"/>
                    <w:suppressOverlap/>
                    <w:jc w:val="center"/>
                    <w:rPr>
                      <w:b/>
                      <w:bCs/>
                      <w:szCs w:val="21"/>
                    </w:rPr>
                  </w:pPr>
                </w:p>
              </w:tc>
              <w:tc>
                <w:tcPr>
                  <w:tcW w:w="1496" w:type="dxa"/>
                  <w:vAlign w:val="center"/>
                </w:tcPr>
                <w:p w:rsidR="00034FF9" w:rsidRDefault="00034FF9" w:rsidP="009D153F">
                  <w:pPr>
                    <w:framePr w:hSpace="180" w:wrap="around" w:vAnchor="text" w:hAnchor="page" w:xAlign="center" w:y="528"/>
                    <w:suppressOverlap/>
                    <w:jc w:val="center"/>
                    <w:rPr>
                      <w:b/>
                      <w:bCs/>
                      <w:szCs w:val="21"/>
                    </w:rPr>
                  </w:pPr>
                  <w:r>
                    <w:rPr>
                      <w:b/>
                      <w:bCs/>
                      <w:szCs w:val="21"/>
                    </w:rPr>
                    <w:t>施工期</w:t>
                  </w:r>
                </w:p>
              </w:tc>
              <w:tc>
                <w:tcPr>
                  <w:tcW w:w="1561" w:type="dxa"/>
                  <w:vAlign w:val="center"/>
                </w:tcPr>
                <w:p w:rsidR="00034FF9" w:rsidRDefault="00034FF9" w:rsidP="009D153F">
                  <w:pPr>
                    <w:framePr w:hSpace="180" w:wrap="around" w:vAnchor="text" w:hAnchor="page" w:xAlign="center" w:y="528"/>
                    <w:suppressOverlap/>
                    <w:jc w:val="center"/>
                    <w:rPr>
                      <w:b/>
                      <w:bCs/>
                      <w:szCs w:val="21"/>
                    </w:rPr>
                  </w:pPr>
                  <w:r>
                    <w:rPr>
                      <w:b/>
                      <w:bCs/>
                      <w:szCs w:val="21"/>
                    </w:rPr>
                    <w:t>营运期</w:t>
                  </w:r>
                </w:p>
              </w:tc>
            </w:tr>
            <w:tr w:rsidR="00034FF9" w:rsidTr="009D153F">
              <w:trPr>
                <w:trHeight w:val="1057"/>
                <w:jc w:val="center"/>
              </w:trPr>
              <w:tc>
                <w:tcPr>
                  <w:tcW w:w="1897" w:type="dxa"/>
                  <w:gridSpan w:val="2"/>
                  <w:vAlign w:val="center"/>
                </w:tcPr>
                <w:p w:rsidR="00034FF9" w:rsidRDefault="00034FF9" w:rsidP="009D153F">
                  <w:pPr>
                    <w:framePr w:hSpace="180" w:wrap="around" w:vAnchor="text" w:hAnchor="page" w:xAlign="center" w:y="528"/>
                    <w:suppressOverlap/>
                    <w:jc w:val="center"/>
                    <w:rPr>
                      <w:szCs w:val="21"/>
                    </w:rPr>
                  </w:pPr>
                  <w:r>
                    <w:rPr>
                      <w:szCs w:val="21"/>
                    </w:rPr>
                    <w:t>取水工程</w:t>
                  </w:r>
                </w:p>
              </w:tc>
              <w:tc>
                <w:tcPr>
                  <w:tcW w:w="4046" w:type="dxa"/>
                  <w:vAlign w:val="center"/>
                </w:tcPr>
                <w:p w:rsidR="00034FF9" w:rsidRDefault="00034FF9" w:rsidP="009D153F">
                  <w:pPr>
                    <w:framePr w:hSpace="180" w:wrap="around" w:vAnchor="text" w:hAnchor="page" w:xAlign="center" w:y="528"/>
                    <w:suppressOverlap/>
                    <w:jc w:val="center"/>
                    <w:rPr>
                      <w:szCs w:val="21"/>
                    </w:rPr>
                  </w:pPr>
                  <w:r>
                    <w:rPr>
                      <w:kern w:val="0"/>
                      <w:szCs w:val="21"/>
                    </w:rPr>
                    <w:t>新建机井取深井水为水源，井深</w:t>
                  </w:r>
                  <w:r>
                    <w:rPr>
                      <w:kern w:val="0"/>
                      <w:szCs w:val="21"/>
                    </w:rPr>
                    <w:t>90m</w:t>
                  </w:r>
                  <w:r>
                    <w:rPr>
                      <w:kern w:val="0"/>
                      <w:szCs w:val="21"/>
                    </w:rPr>
                    <w:t>，</w:t>
                  </w:r>
                  <w:r>
                    <w:rPr>
                      <w:szCs w:val="21"/>
                    </w:rPr>
                    <w:t>采用潜水泵提升取水，一用一备，单泵电机功率为</w:t>
                  </w:r>
                  <w:r>
                    <w:rPr>
                      <w:szCs w:val="21"/>
                    </w:rPr>
                    <w:t>2.2kw</w:t>
                  </w:r>
                  <w:r>
                    <w:rPr>
                      <w:szCs w:val="21"/>
                    </w:rPr>
                    <w:t>。</w:t>
                  </w:r>
                </w:p>
              </w:tc>
              <w:tc>
                <w:tcPr>
                  <w:tcW w:w="1496" w:type="dxa"/>
                  <w:vMerge w:val="restart"/>
                  <w:vAlign w:val="center"/>
                </w:tcPr>
                <w:p w:rsidR="00034FF9" w:rsidRDefault="00034FF9" w:rsidP="009D153F">
                  <w:pPr>
                    <w:framePr w:hSpace="180" w:wrap="around" w:vAnchor="text" w:hAnchor="page" w:xAlign="center" w:y="528"/>
                    <w:suppressOverlap/>
                    <w:jc w:val="center"/>
                    <w:rPr>
                      <w:szCs w:val="21"/>
                    </w:rPr>
                  </w:pPr>
                  <w:r>
                    <w:rPr>
                      <w:szCs w:val="21"/>
                    </w:rPr>
                    <w:t>施工扬尘、施工废水、建筑垃圾、噪声、水土流失</w:t>
                  </w:r>
                </w:p>
              </w:tc>
              <w:tc>
                <w:tcPr>
                  <w:tcW w:w="1561" w:type="dxa"/>
                  <w:vAlign w:val="center"/>
                </w:tcPr>
                <w:p w:rsidR="00034FF9" w:rsidRDefault="00034FF9" w:rsidP="009D153F">
                  <w:pPr>
                    <w:framePr w:hSpace="180" w:wrap="around" w:vAnchor="text" w:hAnchor="page" w:xAlign="center" w:y="528"/>
                    <w:suppressOverlap/>
                    <w:jc w:val="center"/>
                    <w:rPr>
                      <w:szCs w:val="21"/>
                    </w:rPr>
                  </w:pPr>
                  <w:r>
                    <w:rPr>
                      <w:szCs w:val="21"/>
                    </w:rPr>
                    <w:t>噪声</w:t>
                  </w:r>
                </w:p>
              </w:tc>
            </w:tr>
            <w:tr w:rsidR="00034FF9" w:rsidTr="009D153F">
              <w:trPr>
                <w:trHeight w:val="1368"/>
                <w:jc w:val="center"/>
              </w:trPr>
              <w:tc>
                <w:tcPr>
                  <w:tcW w:w="638" w:type="dxa"/>
                  <w:vMerge w:val="restart"/>
                  <w:vAlign w:val="center"/>
                </w:tcPr>
                <w:p w:rsidR="00034FF9" w:rsidRDefault="00034FF9" w:rsidP="009D153F">
                  <w:pPr>
                    <w:framePr w:hSpace="180" w:wrap="around" w:vAnchor="text" w:hAnchor="page" w:xAlign="center" w:y="528"/>
                    <w:suppressOverlap/>
                    <w:jc w:val="center"/>
                    <w:rPr>
                      <w:szCs w:val="21"/>
                    </w:rPr>
                  </w:pPr>
                  <w:r>
                    <w:rPr>
                      <w:szCs w:val="21"/>
                    </w:rPr>
                    <w:t>配水厂工程</w:t>
                  </w:r>
                </w:p>
              </w:tc>
              <w:tc>
                <w:tcPr>
                  <w:tcW w:w="1259" w:type="dxa"/>
                  <w:vAlign w:val="center"/>
                </w:tcPr>
                <w:p w:rsidR="00034FF9" w:rsidRDefault="00034FF9" w:rsidP="009D153F">
                  <w:pPr>
                    <w:framePr w:hSpace="180" w:wrap="around" w:vAnchor="text" w:hAnchor="page" w:xAlign="center" w:y="528"/>
                    <w:suppressOverlap/>
                    <w:jc w:val="center"/>
                    <w:rPr>
                      <w:szCs w:val="21"/>
                    </w:rPr>
                  </w:pPr>
                  <w:r>
                    <w:rPr>
                      <w:szCs w:val="21"/>
                    </w:rPr>
                    <w:t>主体工程</w:t>
                  </w:r>
                </w:p>
              </w:tc>
              <w:tc>
                <w:tcPr>
                  <w:tcW w:w="4046" w:type="dxa"/>
                  <w:vAlign w:val="center"/>
                </w:tcPr>
                <w:p w:rsidR="00034FF9" w:rsidRDefault="00034FF9" w:rsidP="009D153F">
                  <w:pPr>
                    <w:framePr w:hSpace="180" w:wrap="around" w:vAnchor="text" w:hAnchor="page" w:xAlign="center" w:y="528"/>
                    <w:suppressOverlap/>
                    <w:jc w:val="center"/>
                    <w:rPr>
                      <w:szCs w:val="21"/>
                    </w:rPr>
                  </w:pPr>
                  <w:r>
                    <w:rPr>
                      <w:szCs w:val="21"/>
                    </w:rPr>
                    <w:t>高位水池：</w:t>
                  </w:r>
                  <w:r>
                    <w:rPr>
                      <w:kern w:val="0"/>
                      <w:szCs w:val="21"/>
                    </w:rPr>
                    <w:t>4.0×3.0×3.0m</w:t>
                  </w:r>
                  <w:r>
                    <w:rPr>
                      <w:kern w:val="0"/>
                      <w:szCs w:val="21"/>
                    </w:rPr>
                    <w:t>，矩形钢筋混凝土结构半埋式</w:t>
                  </w:r>
                </w:p>
              </w:tc>
              <w:tc>
                <w:tcPr>
                  <w:tcW w:w="1496" w:type="dxa"/>
                  <w:vMerge/>
                  <w:vAlign w:val="center"/>
                </w:tcPr>
                <w:p w:rsidR="00034FF9" w:rsidRDefault="00034FF9" w:rsidP="009D153F">
                  <w:pPr>
                    <w:framePr w:hSpace="180" w:wrap="around" w:vAnchor="text" w:hAnchor="page" w:xAlign="center" w:y="528"/>
                    <w:suppressOverlap/>
                    <w:jc w:val="center"/>
                    <w:rPr>
                      <w:szCs w:val="21"/>
                    </w:rPr>
                  </w:pPr>
                </w:p>
              </w:tc>
              <w:tc>
                <w:tcPr>
                  <w:tcW w:w="1561"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废水、泥沙</w:t>
                  </w:r>
                </w:p>
              </w:tc>
            </w:tr>
            <w:tr w:rsidR="00034FF9" w:rsidTr="009D153F">
              <w:trPr>
                <w:trHeight w:val="906"/>
                <w:jc w:val="center"/>
              </w:trPr>
              <w:tc>
                <w:tcPr>
                  <w:tcW w:w="638" w:type="dxa"/>
                  <w:vMerge/>
                  <w:vAlign w:val="center"/>
                </w:tcPr>
                <w:p w:rsidR="00034FF9" w:rsidRDefault="00034FF9" w:rsidP="009D153F">
                  <w:pPr>
                    <w:framePr w:hSpace="180" w:wrap="around" w:vAnchor="text" w:hAnchor="page" w:xAlign="center" w:y="528"/>
                    <w:suppressOverlap/>
                    <w:jc w:val="center"/>
                    <w:rPr>
                      <w:szCs w:val="21"/>
                    </w:rPr>
                  </w:pPr>
                </w:p>
              </w:tc>
              <w:tc>
                <w:tcPr>
                  <w:tcW w:w="1259" w:type="dxa"/>
                  <w:vMerge w:val="restart"/>
                  <w:vAlign w:val="center"/>
                </w:tcPr>
                <w:p w:rsidR="00034FF9" w:rsidRDefault="00034FF9" w:rsidP="009D153F">
                  <w:pPr>
                    <w:framePr w:hSpace="180" w:wrap="around" w:vAnchor="text" w:hAnchor="page" w:xAlign="center" w:y="528"/>
                    <w:suppressOverlap/>
                    <w:jc w:val="center"/>
                    <w:rPr>
                      <w:szCs w:val="21"/>
                    </w:rPr>
                  </w:pPr>
                  <w:r>
                    <w:rPr>
                      <w:szCs w:val="21"/>
                    </w:rPr>
                    <w:t>辅助工程</w:t>
                  </w:r>
                </w:p>
              </w:tc>
              <w:tc>
                <w:tcPr>
                  <w:tcW w:w="4046" w:type="dxa"/>
                  <w:vAlign w:val="center"/>
                </w:tcPr>
                <w:p w:rsidR="00034FF9" w:rsidRDefault="00034FF9" w:rsidP="009D153F">
                  <w:pPr>
                    <w:framePr w:hSpace="180" w:wrap="around" w:vAnchor="text" w:hAnchor="page" w:xAlign="center" w:y="528"/>
                    <w:suppressOverlap/>
                    <w:jc w:val="center"/>
                    <w:rPr>
                      <w:szCs w:val="21"/>
                    </w:rPr>
                  </w:pPr>
                  <w:r>
                    <w:rPr>
                      <w:szCs w:val="21"/>
                    </w:rPr>
                    <w:t>配电房：</w:t>
                  </w:r>
                  <w:r>
                    <w:rPr>
                      <w:szCs w:val="21"/>
                    </w:rPr>
                    <w:t>1</w:t>
                  </w:r>
                  <w:r>
                    <w:rPr>
                      <w:szCs w:val="21"/>
                    </w:rPr>
                    <w:t>间，平面尺寸长</w:t>
                  </w:r>
                  <w:r>
                    <w:rPr>
                      <w:szCs w:val="21"/>
                    </w:rPr>
                    <w:t>×</w:t>
                  </w:r>
                  <w:r>
                    <w:rPr>
                      <w:szCs w:val="21"/>
                    </w:rPr>
                    <w:t>宽</w:t>
                  </w:r>
                  <w:r>
                    <w:rPr>
                      <w:szCs w:val="21"/>
                    </w:rPr>
                    <w:t>×</w:t>
                  </w:r>
                  <w:r>
                    <w:rPr>
                      <w:szCs w:val="21"/>
                    </w:rPr>
                    <w:t>高</w:t>
                  </w:r>
                  <w:r>
                    <w:rPr>
                      <w:szCs w:val="21"/>
                    </w:rPr>
                    <w:t>=2×2×3m</w:t>
                  </w:r>
                  <w:r>
                    <w:rPr>
                      <w:szCs w:val="21"/>
                    </w:rPr>
                    <w:t>，砖混结构。安装配电箱</w:t>
                  </w:r>
                  <w:r>
                    <w:rPr>
                      <w:szCs w:val="21"/>
                    </w:rPr>
                    <w:t>2</w:t>
                  </w:r>
                  <w:r>
                    <w:rPr>
                      <w:szCs w:val="21"/>
                    </w:rPr>
                    <w:t>个</w:t>
                  </w:r>
                </w:p>
              </w:tc>
              <w:tc>
                <w:tcPr>
                  <w:tcW w:w="1496" w:type="dxa"/>
                  <w:vMerge/>
                  <w:vAlign w:val="center"/>
                </w:tcPr>
                <w:p w:rsidR="00034FF9" w:rsidRDefault="00034FF9" w:rsidP="009D153F">
                  <w:pPr>
                    <w:framePr w:hSpace="180" w:wrap="around" w:vAnchor="text" w:hAnchor="page" w:xAlign="center" w:y="528"/>
                    <w:suppressOverlap/>
                    <w:jc w:val="center"/>
                    <w:rPr>
                      <w:szCs w:val="21"/>
                    </w:rPr>
                  </w:pPr>
                </w:p>
              </w:tc>
              <w:tc>
                <w:tcPr>
                  <w:tcW w:w="1561"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906"/>
                <w:jc w:val="center"/>
              </w:trPr>
              <w:tc>
                <w:tcPr>
                  <w:tcW w:w="638" w:type="dxa"/>
                  <w:vMerge/>
                  <w:vAlign w:val="center"/>
                </w:tcPr>
                <w:p w:rsidR="00034FF9" w:rsidRDefault="00034FF9" w:rsidP="009D153F">
                  <w:pPr>
                    <w:framePr w:hSpace="180" w:wrap="around" w:vAnchor="text" w:hAnchor="page" w:xAlign="center" w:y="528"/>
                    <w:suppressOverlap/>
                    <w:jc w:val="center"/>
                    <w:rPr>
                      <w:szCs w:val="21"/>
                    </w:rPr>
                  </w:pPr>
                </w:p>
              </w:tc>
              <w:tc>
                <w:tcPr>
                  <w:tcW w:w="1259" w:type="dxa"/>
                  <w:vMerge/>
                  <w:vAlign w:val="center"/>
                </w:tcPr>
                <w:p w:rsidR="00034FF9" w:rsidRDefault="00034FF9" w:rsidP="009D153F">
                  <w:pPr>
                    <w:framePr w:hSpace="180" w:wrap="around" w:vAnchor="text" w:hAnchor="page" w:xAlign="center" w:y="528"/>
                    <w:suppressOverlap/>
                    <w:jc w:val="center"/>
                    <w:rPr>
                      <w:szCs w:val="21"/>
                    </w:rPr>
                  </w:pPr>
                </w:p>
              </w:tc>
              <w:tc>
                <w:tcPr>
                  <w:tcW w:w="4046" w:type="dxa"/>
                  <w:vAlign w:val="center"/>
                </w:tcPr>
                <w:p w:rsidR="00034FF9" w:rsidRDefault="00034FF9" w:rsidP="009D153F">
                  <w:pPr>
                    <w:framePr w:hSpace="180" w:wrap="around" w:vAnchor="text" w:hAnchor="page" w:xAlign="center" w:y="528"/>
                    <w:suppressOverlap/>
                    <w:jc w:val="center"/>
                    <w:rPr>
                      <w:szCs w:val="21"/>
                    </w:rPr>
                  </w:pPr>
                  <w:r>
                    <w:rPr>
                      <w:szCs w:val="21"/>
                    </w:rPr>
                    <w:t>消毒房：</w:t>
                  </w:r>
                  <w:r>
                    <w:rPr>
                      <w:szCs w:val="21"/>
                    </w:rPr>
                    <w:t>1</w:t>
                  </w:r>
                  <w:r>
                    <w:rPr>
                      <w:szCs w:val="21"/>
                    </w:rPr>
                    <w:t>间，平面尺寸长</w:t>
                  </w:r>
                  <w:r>
                    <w:rPr>
                      <w:szCs w:val="21"/>
                    </w:rPr>
                    <w:t>×</w:t>
                  </w:r>
                  <w:r>
                    <w:rPr>
                      <w:szCs w:val="21"/>
                    </w:rPr>
                    <w:t>宽</w:t>
                  </w:r>
                  <w:r>
                    <w:rPr>
                      <w:szCs w:val="21"/>
                    </w:rPr>
                    <w:t>×</w:t>
                  </w:r>
                  <w:r>
                    <w:rPr>
                      <w:szCs w:val="21"/>
                    </w:rPr>
                    <w:t>高</w:t>
                  </w:r>
                  <w:r>
                    <w:rPr>
                      <w:szCs w:val="21"/>
                    </w:rPr>
                    <w:t>=2×2×3m</w:t>
                  </w:r>
                  <w:r>
                    <w:rPr>
                      <w:szCs w:val="21"/>
                    </w:rPr>
                    <w:t>，砖混结构。室内安装一体化消毒器及配套启动控制设备，消毒器通过消毒管与高位水池连接。消毒药剂采用二氧化氯</w:t>
                  </w:r>
                  <w:r>
                    <w:rPr>
                      <w:szCs w:val="21"/>
                    </w:rPr>
                    <w:t>AB</w:t>
                  </w:r>
                  <w:r>
                    <w:rPr>
                      <w:szCs w:val="21"/>
                    </w:rPr>
                    <w:t>剂。</w:t>
                  </w:r>
                </w:p>
              </w:tc>
              <w:tc>
                <w:tcPr>
                  <w:tcW w:w="1496" w:type="dxa"/>
                  <w:vMerge/>
                  <w:vAlign w:val="center"/>
                </w:tcPr>
                <w:p w:rsidR="00034FF9" w:rsidRDefault="00034FF9" w:rsidP="009D153F">
                  <w:pPr>
                    <w:framePr w:hSpace="180" w:wrap="around" w:vAnchor="text" w:hAnchor="page" w:xAlign="center" w:y="528"/>
                    <w:suppressOverlap/>
                    <w:jc w:val="center"/>
                    <w:rPr>
                      <w:szCs w:val="21"/>
                    </w:rPr>
                  </w:pPr>
                </w:p>
              </w:tc>
              <w:tc>
                <w:tcPr>
                  <w:tcW w:w="1561" w:type="dxa"/>
                  <w:vAlign w:val="center"/>
                </w:tcPr>
                <w:p w:rsidR="00034FF9" w:rsidRDefault="00034FF9" w:rsidP="009D153F">
                  <w:pPr>
                    <w:framePr w:hSpace="180" w:wrap="around" w:vAnchor="text" w:hAnchor="page" w:xAlign="center" w:y="528"/>
                    <w:suppressOverlap/>
                    <w:jc w:val="center"/>
                    <w:rPr>
                      <w:szCs w:val="21"/>
                    </w:rPr>
                  </w:pPr>
                  <w:r>
                    <w:rPr>
                      <w:szCs w:val="21"/>
                    </w:rPr>
                    <w:t>噪声</w:t>
                  </w:r>
                </w:p>
              </w:tc>
            </w:tr>
            <w:tr w:rsidR="00034FF9" w:rsidTr="009D153F">
              <w:trPr>
                <w:trHeight w:val="1010"/>
                <w:jc w:val="center"/>
              </w:trPr>
              <w:tc>
                <w:tcPr>
                  <w:tcW w:w="638" w:type="dxa"/>
                  <w:vMerge/>
                  <w:vAlign w:val="center"/>
                </w:tcPr>
                <w:p w:rsidR="00034FF9" w:rsidRDefault="00034FF9" w:rsidP="009D153F">
                  <w:pPr>
                    <w:framePr w:hSpace="180" w:wrap="around" w:vAnchor="text" w:hAnchor="page" w:xAlign="center" w:y="528"/>
                    <w:suppressOverlap/>
                    <w:jc w:val="center"/>
                    <w:rPr>
                      <w:szCs w:val="21"/>
                    </w:rPr>
                  </w:pPr>
                </w:p>
              </w:tc>
              <w:tc>
                <w:tcPr>
                  <w:tcW w:w="1259" w:type="dxa"/>
                  <w:vAlign w:val="center"/>
                </w:tcPr>
                <w:p w:rsidR="00034FF9" w:rsidRDefault="00034FF9" w:rsidP="009D153F">
                  <w:pPr>
                    <w:framePr w:hSpace="180" w:wrap="around" w:vAnchor="text" w:hAnchor="page" w:xAlign="center" w:y="528"/>
                    <w:suppressOverlap/>
                    <w:jc w:val="center"/>
                    <w:rPr>
                      <w:szCs w:val="21"/>
                    </w:rPr>
                  </w:pPr>
                  <w:r>
                    <w:rPr>
                      <w:szCs w:val="21"/>
                    </w:rPr>
                    <w:t>公用工程</w:t>
                  </w:r>
                </w:p>
              </w:tc>
              <w:tc>
                <w:tcPr>
                  <w:tcW w:w="4046" w:type="dxa"/>
                  <w:vAlign w:val="center"/>
                </w:tcPr>
                <w:p w:rsidR="00034FF9" w:rsidRDefault="00034FF9" w:rsidP="009D153F">
                  <w:pPr>
                    <w:framePr w:hSpace="180" w:wrap="around" w:vAnchor="text" w:hAnchor="page" w:xAlign="center" w:y="528"/>
                    <w:suppressOverlap/>
                    <w:jc w:val="center"/>
                    <w:rPr>
                      <w:szCs w:val="21"/>
                    </w:rPr>
                  </w:pPr>
                  <w:r>
                    <w:rPr>
                      <w:szCs w:val="21"/>
                    </w:rPr>
                    <w:t>供电：由童家镇光明村供电管网供给，从项目附近线路上接入，共</w:t>
                  </w:r>
                  <w:r>
                    <w:rPr>
                      <w:szCs w:val="21"/>
                    </w:rPr>
                    <w:t>2</w:t>
                  </w:r>
                  <w:r>
                    <w:rPr>
                      <w:szCs w:val="21"/>
                    </w:rPr>
                    <w:t>条，一条供取水工程使用，一条供消毒设备使用。</w:t>
                  </w:r>
                </w:p>
              </w:tc>
              <w:tc>
                <w:tcPr>
                  <w:tcW w:w="1496" w:type="dxa"/>
                  <w:vMerge/>
                  <w:vAlign w:val="center"/>
                </w:tcPr>
                <w:p w:rsidR="00034FF9" w:rsidRDefault="00034FF9" w:rsidP="009D153F">
                  <w:pPr>
                    <w:framePr w:hSpace="180" w:wrap="around" w:vAnchor="text" w:hAnchor="page" w:xAlign="center" w:y="528"/>
                    <w:suppressOverlap/>
                    <w:jc w:val="center"/>
                    <w:rPr>
                      <w:szCs w:val="21"/>
                    </w:rPr>
                  </w:pPr>
                </w:p>
              </w:tc>
              <w:tc>
                <w:tcPr>
                  <w:tcW w:w="1561"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1138"/>
                <w:jc w:val="center"/>
              </w:trPr>
              <w:tc>
                <w:tcPr>
                  <w:tcW w:w="638" w:type="dxa"/>
                  <w:vMerge/>
                  <w:vAlign w:val="center"/>
                </w:tcPr>
                <w:p w:rsidR="00034FF9" w:rsidRDefault="00034FF9" w:rsidP="009D153F">
                  <w:pPr>
                    <w:framePr w:hSpace="180" w:wrap="around" w:vAnchor="text" w:hAnchor="page" w:xAlign="center" w:y="528"/>
                    <w:suppressOverlap/>
                    <w:jc w:val="center"/>
                    <w:rPr>
                      <w:szCs w:val="21"/>
                    </w:rPr>
                  </w:pPr>
                </w:p>
              </w:tc>
              <w:tc>
                <w:tcPr>
                  <w:tcW w:w="1259" w:type="dxa"/>
                  <w:vAlign w:val="center"/>
                </w:tcPr>
                <w:p w:rsidR="00034FF9" w:rsidRDefault="00034FF9" w:rsidP="009D153F">
                  <w:pPr>
                    <w:framePr w:hSpace="180" w:wrap="around" w:vAnchor="text" w:hAnchor="page" w:xAlign="center" w:y="528"/>
                    <w:suppressOverlap/>
                    <w:jc w:val="center"/>
                    <w:rPr>
                      <w:szCs w:val="21"/>
                    </w:rPr>
                  </w:pPr>
                  <w:r>
                    <w:rPr>
                      <w:szCs w:val="21"/>
                    </w:rPr>
                    <w:t>办公、生活及辅助设施</w:t>
                  </w:r>
                </w:p>
              </w:tc>
              <w:tc>
                <w:tcPr>
                  <w:tcW w:w="4046" w:type="dxa"/>
                  <w:vAlign w:val="center"/>
                </w:tcPr>
                <w:p w:rsidR="00034FF9" w:rsidRDefault="00034FF9" w:rsidP="009D153F">
                  <w:pPr>
                    <w:framePr w:hSpace="180" w:wrap="around" w:vAnchor="text" w:hAnchor="page" w:xAlign="center" w:y="528"/>
                    <w:suppressOverlap/>
                    <w:jc w:val="center"/>
                    <w:rPr>
                      <w:szCs w:val="21"/>
                    </w:rPr>
                  </w:pPr>
                  <w:r>
                    <w:rPr>
                      <w:szCs w:val="21"/>
                    </w:rPr>
                    <w:t>本项目原料中的砂砾石料、碎石土料、水泥、钢筋等均当地外购，混凝土也外购成品商品混凝土，不设置料场</w:t>
                  </w:r>
                </w:p>
              </w:tc>
              <w:tc>
                <w:tcPr>
                  <w:tcW w:w="1496" w:type="dxa"/>
                  <w:vMerge/>
                  <w:vAlign w:val="center"/>
                </w:tcPr>
                <w:p w:rsidR="00034FF9" w:rsidRDefault="00034FF9" w:rsidP="009D153F">
                  <w:pPr>
                    <w:framePr w:hSpace="180" w:wrap="around" w:vAnchor="text" w:hAnchor="page" w:xAlign="center" w:y="528"/>
                    <w:suppressOverlap/>
                    <w:jc w:val="center"/>
                    <w:rPr>
                      <w:szCs w:val="21"/>
                    </w:rPr>
                  </w:pPr>
                </w:p>
              </w:tc>
              <w:tc>
                <w:tcPr>
                  <w:tcW w:w="1561"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90"/>
                <w:jc w:val="center"/>
              </w:trPr>
              <w:tc>
                <w:tcPr>
                  <w:tcW w:w="638" w:type="dxa"/>
                  <w:vMerge/>
                  <w:vAlign w:val="center"/>
                </w:tcPr>
                <w:p w:rsidR="00034FF9" w:rsidRDefault="00034FF9" w:rsidP="009D153F">
                  <w:pPr>
                    <w:framePr w:hSpace="180" w:wrap="around" w:vAnchor="text" w:hAnchor="page" w:xAlign="center" w:y="528"/>
                    <w:suppressOverlap/>
                    <w:jc w:val="center"/>
                    <w:rPr>
                      <w:szCs w:val="21"/>
                    </w:rPr>
                  </w:pPr>
                </w:p>
              </w:tc>
              <w:tc>
                <w:tcPr>
                  <w:tcW w:w="1259" w:type="dxa"/>
                  <w:vAlign w:val="center"/>
                </w:tcPr>
                <w:p w:rsidR="00034FF9" w:rsidRDefault="00034FF9" w:rsidP="009D153F">
                  <w:pPr>
                    <w:framePr w:hSpace="180" w:wrap="around" w:vAnchor="text" w:hAnchor="page" w:xAlign="center" w:y="528"/>
                    <w:suppressOverlap/>
                    <w:jc w:val="center"/>
                    <w:rPr>
                      <w:szCs w:val="21"/>
                    </w:rPr>
                  </w:pPr>
                  <w:r>
                    <w:rPr>
                      <w:szCs w:val="21"/>
                    </w:rPr>
                    <w:t>环保工程</w:t>
                  </w:r>
                </w:p>
              </w:tc>
              <w:tc>
                <w:tcPr>
                  <w:tcW w:w="4046" w:type="dxa"/>
                  <w:vAlign w:val="center"/>
                </w:tcPr>
                <w:p w:rsidR="00034FF9" w:rsidRDefault="00034FF9" w:rsidP="009D153F">
                  <w:pPr>
                    <w:framePr w:hSpace="180" w:wrap="around" w:vAnchor="text" w:hAnchor="page" w:xAlign="center" w:y="528"/>
                    <w:suppressOverlap/>
                    <w:jc w:val="center"/>
                    <w:rPr>
                      <w:szCs w:val="21"/>
                    </w:rPr>
                  </w:pPr>
                  <w:r>
                    <w:rPr>
                      <w:szCs w:val="21"/>
                    </w:rPr>
                    <w:t>设置隔离网、隔离标志；厂区周围进行绿化</w:t>
                  </w:r>
                </w:p>
              </w:tc>
              <w:tc>
                <w:tcPr>
                  <w:tcW w:w="1496" w:type="dxa"/>
                  <w:vMerge/>
                  <w:vAlign w:val="center"/>
                </w:tcPr>
                <w:p w:rsidR="00034FF9" w:rsidRDefault="00034FF9" w:rsidP="009D153F">
                  <w:pPr>
                    <w:framePr w:hSpace="180" w:wrap="around" w:vAnchor="text" w:hAnchor="page" w:xAlign="center" w:y="528"/>
                    <w:suppressOverlap/>
                    <w:jc w:val="center"/>
                    <w:rPr>
                      <w:szCs w:val="21"/>
                    </w:rPr>
                  </w:pPr>
                </w:p>
              </w:tc>
              <w:tc>
                <w:tcPr>
                  <w:tcW w:w="1561"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433"/>
                <w:jc w:val="center"/>
              </w:trPr>
              <w:tc>
                <w:tcPr>
                  <w:tcW w:w="1897" w:type="dxa"/>
                  <w:gridSpan w:val="2"/>
                  <w:vAlign w:val="center"/>
                </w:tcPr>
                <w:p w:rsidR="00034FF9" w:rsidRDefault="00034FF9" w:rsidP="009D153F">
                  <w:pPr>
                    <w:framePr w:hSpace="180" w:wrap="around" w:vAnchor="text" w:hAnchor="page" w:xAlign="center" w:y="528"/>
                    <w:suppressOverlap/>
                    <w:jc w:val="center"/>
                    <w:rPr>
                      <w:szCs w:val="21"/>
                    </w:rPr>
                  </w:pPr>
                  <w:r>
                    <w:rPr>
                      <w:szCs w:val="21"/>
                    </w:rPr>
                    <w:t>取水管道</w:t>
                  </w:r>
                </w:p>
              </w:tc>
              <w:tc>
                <w:tcPr>
                  <w:tcW w:w="4046" w:type="dxa"/>
                  <w:vAlign w:val="center"/>
                </w:tcPr>
                <w:p w:rsidR="00034FF9" w:rsidRDefault="00034FF9" w:rsidP="009D153F">
                  <w:pPr>
                    <w:framePr w:hSpace="180" w:wrap="around" w:vAnchor="text" w:hAnchor="page" w:xAlign="center" w:y="528"/>
                    <w:suppressOverlap/>
                    <w:jc w:val="center"/>
                    <w:rPr>
                      <w:szCs w:val="21"/>
                    </w:rPr>
                  </w:pPr>
                  <w:r>
                    <w:rPr>
                      <w:szCs w:val="21"/>
                    </w:rPr>
                    <w:t>单管取水；采用钢管、</w:t>
                  </w:r>
                  <w:r>
                    <w:rPr>
                      <w:szCs w:val="21"/>
                    </w:rPr>
                    <w:t>PE</w:t>
                  </w:r>
                  <w:r>
                    <w:rPr>
                      <w:szCs w:val="21"/>
                    </w:rPr>
                    <w:t>管；管线总长</w:t>
                  </w:r>
                  <w:r>
                    <w:rPr>
                      <w:szCs w:val="21"/>
                    </w:rPr>
                    <w:t>450m</w:t>
                  </w:r>
                  <w:r>
                    <w:rPr>
                      <w:szCs w:val="21"/>
                    </w:rPr>
                    <w:t>，埋深</w:t>
                  </w:r>
                  <w:r>
                    <w:rPr>
                      <w:szCs w:val="21"/>
                    </w:rPr>
                    <w:t>0.7m</w:t>
                  </w:r>
                </w:p>
              </w:tc>
              <w:tc>
                <w:tcPr>
                  <w:tcW w:w="1496" w:type="dxa"/>
                  <w:vMerge/>
                  <w:vAlign w:val="center"/>
                </w:tcPr>
                <w:p w:rsidR="00034FF9" w:rsidRDefault="00034FF9" w:rsidP="009D153F">
                  <w:pPr>
                    <w:framePr w:hSpace="180" w:wrap="around" w:vAnchor="text" w:hAnchor="page" w:xAlign="center" w:y="528"/>
                    <w:suppressOverlap/>
                    <w:jc w:val="center"/>
                    <w:rPr>
                      <w:szCs w:val="21"/>
                    </w:rPr>
                  </w:pPr>
                </w:p>
              </w:tc>
              <w:tc>
                <w:tcPr>
                  <w:tcW w:w="1561"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433"/>
                <w:jc w:val="center"/>
              </w:trPr>
              <w:tc>
                <w:tcPr>
                  <w:tcW w:w="1897" w:type="dxa"/>
                  <w:gridSpan w:val="2"/>
                  <w:vAlign w:val="center"/>
                </w:tcPr>
                <w:p w:rsidR="00034FF9" w:rsidRDefault="00034FF9" w:rsidP="009D153F">
                  <w:pPr>
                    <w:framePr w:hSpace="180" w:wrap="around" w:vAnchor="text" w:hAnchor="page" w:xAlign="center" w:y="528"/>
                    <w:suppressOverlap/>
                    <w:jc w:val="center"/>
                    <w:rPr>
                      <w:szCs w:val="21"/>
                    </w:rPr>
                  </w:pPr>
                  <w:r>
                    <w:rPr>
                      <w:szCs w:val="21"/>
                    </w:rPr>
                    <w:t>供水管网</w:t>
                  </w:r>
                </w:p>
              </w:tc>
              <w:tc>
                <w:tcPr>
                  <w:tcW w:w="4046" w:type="dxa"/>
                  <w:vAlign w:val="center"/>
                </w:tcPr>
                <w:p w:rsidR="00034FF9" w:rsidRDefault="00034FF9" w:rsidP="009D153F">
                  <w:pPr>
                    <w:framePr w:hSpace="180" w:wrap="around" w:vAnchor="text" w:hAnchor="page" w:xAlign="center" w:y="528"/>
                    <w:suppressOverlap/>
                    <w:jc w:val="center"/>
                    <w:rPr>
                      <w:szCs w:val="21"/>
                    </w:rPr>
                  </w:pPr>
                  <w:r>
                    <w:rPr>
                      <w:szCs w:val="21"/>
                    </w:rPr>
                    <w:t>管网采用枝状布设；采用</w:t>
                  </w:r>
                  <w:r>
                    <w:rPr>
                      <w:szCs w:val="21"/>
                    </w:rPr>
                    <w:t>PE</w:t>
                  </w:r>
                  <w:r>
                    <w:rPr>
                      <w:szCs w:val="21"/>
                    </w:rPr>
                    <w:t>管；管线总长</w:t>
                  </w:r>
                  <w:r>
                    <w:rPr>
                      <w:szCs w:val="21"/>
                    </w:rPr>
                    <w:t>8951m</w:t>
                  </w:r>
                  <w:r>
                    <w:rPr>
                      <w:szCs w:val="21"/>
                    </w:rPr>
                    <w:t>，埋深</w:t>
                  </w:r>
                  <w:r>
                    <w:rPr>
                      <w:szCs w:val="21"/>
                    </w:rPr>
                    <w:t>0.7m</w:t>
                  </w:r>
                </w:p>
              </w:tc>
              <w:tc>
                <w:tcPr>
                  <w:tcW w:w="1496" w:type="dxa"/>
                  <w:vMerge/>
                  <w:vAlign w:val="center"/>
                </w:tcPr>
                <w:p w:rsidR="00034FF9" w:rsidRDefault="00034FF9" w:rsidP="009D153F">
                  <w:pPr>
                    <w:framePr w:hSpace="180" w:wrap="around" w:vAnchor="text" w:hAnchor="page" w:xAlign="center" w:y="528"/>
                    <w:suppressOverlap/>
                    <w:jc w:val="center"/>
                    <w:rPr>
                      <w:szCs w:val="21"/>
                    </w:rPr>
                  </w:pPr>
                </w:p>
              </w:tc>
              <w:tc>
                <w:tcPr>
                  <w:tcW w:w="1561"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bl>
          <w:p w:rsidR="00034FF9" w:rsidRDefault="00034FF9" w:rsidP="009D153F">
            <w:pPr>
              <w:pStyle w:val="a8"/>
              <w:spacing w:before="0" w:beforeAutospacing="0" w:after="0" w:afterAutospacing="0" w:line="360" w:lineRule="auto"/>
              <w:ind w:firstLineChars="200" w:firstLine="490"/>
              <w:rPr>
                <w:spacing w:val="2"/>
              </w:rPr>
            </w:pPr>
            <w:r>
              <w:rPr>
                <w:rFonts w:ascii="Times New Roman" w:hAnsi="Times New Roman"/>
                <w:b/>
                <w:bCs/>
                <w:spacing w:val="2"/>
              </w:rPr>
              <w:t>4</w:t>
            </w:r>
            <w:r>
              <w:rPr>
                <w:rFonts w:ascii="Times New Roman" w:hAnsi="Times New Roman"/>
                <w:b/>
                <w:bCs/>
                <w:spacing w:val="2"/>
              </w:rPr>
              <w:t>、项目主要设备</w:t>
            </w:r>
          </w:p>
          <w:p w:rsidR="00034FF9" w:rsidRDefault="00034FF9" w:rsidP="009D153F">
            <w:pPr>
              <w:spacing w:line="360" w:lineRule="auto"/>
              <w:ind w:firstLineChars="200" w:firstLine="480"/>
              <w:rPr>
                <w:sz w:val="24"/>
              </w:rPr>
            </w:pPr>
            <w:r>
              <w:rPr>
                <w:rFonts w:hint="eastAsia"/>
                <w:sz w:val="24"/>
              </w:rPr>
              <w:t>本项目主要设备见表</w:t>
            </w:r>
            <w:r>
              <w:rPr>
                <w:rFonts w:hint="eastAsia"/>
                <w:sz w:val="24"/>
              </w:rPr>
              <w:t>1-3</w:t>
            </w:r>
            <w:r>
              <w:rPr>
                <w:rFonts w:hint="eastAsia"/>
                <w:sz w:val="24"/>
              </w:rPr>
              <w:t>。</w:t>
            </w:r>
          </w:p>
          <w:p w:rsidR="00034FF9" w:rsidRDefault="00034FF9" w:rsidP="009D153F">
            <w:pPr>
              <w:spacing w:line="440" w:lineRule="exact"/>
              <w:ind w:firstLineChars="200" w:firstLine="482"/>
              <w:jc w:val="center"/>
              <w:rPr>
                <w:rFonts w:eastAsia="黑体"/>
                <w:b/>
                <w:sz w:val="24"/>
              </w:rPr>
            </w:pPr>
            <w:r>
              <w:rPr>
                <w:rFonts w:eastAsia="黑体" w:hint="eastAsia"/>
                <w:b/>
                <w:sz w:val="24"/>
              </w:rPr>
              <w:t>表</w:t>
            </w:r>
            <w:r>
              <w:rPr>
                <w:rFonts w:eastAsia="黑体" w:hint="eastAsia"/>
                <w:b/>
                <w:sz w:val="24"/>
              </w:rPr>
              <w:t xml:space="preserve">1-3  </w:t>
            </w:r>
            <w:r>
              <w:rPr>
                <w:rFonts w:eastAsia="黑体" w:hint="eastAsia"/>
                <w:b/>
                <w:sz w:val="24"/>
              </w:rPr>
              <w:t>主要工艺设备表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
              <w:gridCol w:w="2127"/>
              <w:gridCol w:w="2865"/>
              <w:gridCol w:w="956"/>
              <w:gridCol w:w="649"/>
              <w:gridCol w:w="1639"/>
            </w:tblGrid>
            <w:tr w:rsidR="00034FF9" w:rsidTr="009D153F">
              <w:trPr>
                <w:trHeight w:val="329"/>
                <w:jc w:val="center"/>
              </w:trPr>
              <w:tc>
                <w:tcPr>
                  <w:tcW w:w="664" w:type="dxa"/>
                  <w:vAlign w:val="center"/>
                </w:tcPr>
                <w:p w:rsidR="00034FF9" w:rsidRDefault="00034FF9" w:rsidP="009D153F">
                  <w:pPr>
                    <w:framePr w:hSpace="180" w:wrap="around" w:vAnchor="text" w:hAnchor="page" w:xAlign="center" w:y="528"/>
                    <w:suppressOverlap/>
                    <w:jc w:val="center"/>
                    <w:rPr>
                      <w:szCs w:val="21"/>
                    </w:rPr>
                  </w:pPr>
                  <w:r>
                    <w:rPr>
                      <w:szCs w:val="21"/>
                    </w:rPr>
                    <w:t>序号</w:t>
                  </w:r>
                </w:p>
              </w:tc>
              <w:tc>
                <w:tcPr>
                  <w:tcW w:w="2127" w:type="dxa"/>
                  <w:vAlign w:val="center"/>
                </w:tcPr>
                <w:p w:rsidR="00034FF9" w:rsidRDefault="00034FF9" w:rsidP="009D153F">
                  <w:pPr>
                    <w:framePr w:hSpace="180" w:wrap="around" w:vAnchor="text" w:hAnchor="page" w:xAlign="center" w:y="528"/>
                    <w:suppressOverlap/>
                    <w:jc w:val="center"/>
                    <w:rPr>
                      <w:szCs w:val="21"/>
                    </w:rPr>
                  </w:pPr>
                  <w:r>
                    <w:rPr>
                      <w:szCs w:val="21"/>
                    </w:rPr>
                    <w:t>名称</w:t>
                  </w:r>
                </w:p>
              </w:tc>
              <w:tc>
                <w:tcPr>
                  <w:tcW w:w="2865" w:type="dxa"/>
                  <w:vAlign w:val="center"/>
                </w:tcPr>
                <w:p w:rsidR="00034FF9" w:rsidRDefault="00034FF9" w:rsidP="009D153F">
                  <w:pPr>
                    <w:framePr w:hSpace="180" w:wrap="around" w:vAnchor="text" w:hAnchor="page" w:xAlign="center" w:y="528"/>
                    <w:suppressOverlap/>
                    <w:jc w:val="center"/>
                    <w:rPr>
                      <w:szCs w:val="21"/>
                    </w:rPr>
                  </w:pPr>
                  <w:r>
                    <w:rPr>
                      <w:szCs w:val="21"/>
                    </w:rPr>
                    <w:t>型号及规格</w:t>
                  </w:r>
                </w:p>
              </w:tc>
              <w:tc>
                <w:tcPr>
                  <w:tcW w:w="956" w:type="dxa"/>
                  <w:vAlign w:val="center"/>
                </w:tcPr>
                <w:p w:rsidR="00034FF9" w:rsidRDefault="00034FF9" w:rsidP="009D153F">
                  <w:pPr>
                    <w:framePr w:hSpace="180" w:wrap="around" w:vAnchor="text" w:hAnchor="page" w:xAlign="center" w:y="528"/>
                    <w:suppressOverlap/>
                    <w:jc w:val="center"/>
                    <w:rPr>
                      <w:szCs w:val="21"/>
                    </w:rPr>
                  </w:pPr>
                  <w:r>
                    <w:rPr>
                      <w:szCs w:val="21"/>
                    </w:rPr>
                    <w:t>单位</w:t>
                  </w:r>
                </w:p>
              </w:tc>
              <w:tc>
                <w:tcPr>
                  <w:tcW w:w="649" w:type="dxa"/>
                  <w:vAlign w:val="center"/>
                </w:tcPr>
                <w:p w:rsidR="00034FF9" w:rsidRDefault="00034FF9" w:rsidP="009D153F">
                  <w:pPr>
                    <w:framePr w:hSpace="180" w:wrap="around" w:vAnchor="text" w:hAnchor="page" w:xAlign="center" w:y="528"/>
                    <w:suppressOverlap/>
                    <w:jc w:val="center"/>
                    <w:rPr>
                      <w:szCs w:val="21"/>
                    </w:rPr>
                  </w:pPr>
                  <w:r>
                    <w:rPr>
                      <w:szCs w:val="21"/>
                    </w:rPr>
                    <w:t>数量</w:t>
                  </w:r>
                </w:p>
              </w:tc>
              <w:tc>
                <w:tcPr>
                  <w:tcW w:w="1639" w:type="dxa"/>
                  <w:vAlign w:val="center"/>
                </w:tcPr>
                <w:p w:rsidR="00034FF9" w:rsidRDefault="00034FF9" w:rsidP="009D153F">
                  <w:pPr>
                    <w:framePr w:hSpace="180" w:wrap="around" w:vAnchor="text" w:hAnchor="page" w:xAlign="center" w:y="528"/>
                    <w:suppressOverlap/>
                    <w:jc w:val="center"/>
                    <w:rPr>
                      <w:szCs w:val="21"/>
                    </w:rPr>
                  </w:pPr>
                  <w:r>
                    <w:rPr>
                      <w:szCs w:val="21"/>
                    </w:rPr>
                    <w:t>备注</w:t>
                  </w:r>
                </w:p>
              </w:tc>
            </w:tr>
            <w:tr w:rsidR="00034FF9" w:rsidTr="009D153F">
              <w:trPr>
                <w:trHeight w:val="296"/>
                <w:jc w:val="center"/>
              </w:trPr>
              <w:tc>
                <w:tcPr>
                  <w:tcW w:w="664" w:type="dxa"/>
                  <w:vAlign w:val="center"/>
                </w:tcPr>
                <w:p w:rsidR="00034FF9" w:rsidRDefault="00034FF9" w:rsidP="009D153F">
                  <w:pPr>
                    <w:framePr w:hSpace="180" w:wrap="around" w:vAnchor="text" w:hAnchor="page" w:xAlign="center" w:y="528"/>
                    <w:suppressOverlap/>
                    <w:jc w:val="center"/>
                    <w:rPr>
                      <w:szCs w:val="21"/>
                    </w:rPr>
                  </w:pPr>
                  <w:r>
                    <w:rPr>
                      <w:szCs w:val="21"/>
                    </w:rPr>
                    <w:t>1</w:t>
                  </w:r>
                </w:p>
              </w:tc>
              <w:tc>
                <w:tcPr>
                  <w:tcW w:w="2127" w:type="dxa"/>
                  <w:vAlign w:val="center"/>
                </w:tcPr>
                <w:p w:rsidR="00034FF9" w:rsidRDefault="00034FF9" w:rsidP="009D153F">
                  <w:pPr>
                    <w:framePr w:hSpace="180" w:wrap="around" w:vAnchor="text" w:hAnchor="page" w:xAlign="center" w:y="528"/>
                    <w:suppressOverlap/>
                    <w:jc w:val="center"/>
                    <w:rPr>
                      <w:szCs w:val="21"/>
                    </w:rPr>
                  </w:pPr>
                  <w:r>
                    <w:rPr>
                      <w:szCs w:val="21"/>
                    </w:rPr>
                    <w:t>取水泵</w:t>
                  </w:r>
                </w:p>
              </w:tc>
              <w:tc>
                <w:tcPr>
                  <w:tcW w:w="2865" w:type="dxa"/>
                  <w:vAlign w:val="center"/>
                </w:tcPr>
                <w:p w:rsidR="00034FF9" w:rsidRDefault="00034FF9" w:rsidP="009D153F">
                  <w:pPr>
                    <w:framePr w:hSpace="180" w:wrap="around" w:vAnchor="text" w:hAnchor="page" w:xAlign="center" w:y="528"/>
                    <w:suppressOverlap/>
                    <w:jc w:val="center"/>
                    <w:rPr>
                      <w:szCs w:val="21"/>
                    </w:rPr>
                  </w:pPr>
                  <w:r>
                    <w:rPr>
                      <w:szCs w:val="21"/>
                    </w:rPr>
                    <w:t>100QJ2-150/30</w:t>
                  </w:r>
                </w:p>
              </w:tc>
              <w:tc>
                <w:tcPr>
                  <w:tcW w:w="956" w:type="dxa"/>
                  <w:vAlign w:val="center"/>
                </w:tcPr>
                <w:p w:rsidR="00034FF9" w:rsidRDefault="00034FF9" w:rsidP="009D153F">
                  <w:pPr>
                    <w:framePr w:hSpace="180" w:wrap="around" w:vAnchor="text" w:hAnchor="page" w:xAlign="center" w:y="528"/>
                    <w:suppressOverlap/>
                    <w:jc w:val="center"/>
                    <w:rPr>
                      <w:szCs w:val="21"/>
                    </w:rPr>
                  </w:pPr>
                  <w:r>
                    <w:rPr>
                      <w:szCs w:val="21"/>
                    </w:rPr>
                    <w:t>台</w:t>
                  </w:r>
                </w:p>
              </w:tc>
              <w:tc>
                <w:tcPr>
                  <w:tcW w:w="649" w:type="dxa"/>
                  <w:vAlign w:val="center"/>
                </w:tcPr>
                <w:p w:rsidR="00034FF9" w:rsidRDefault="00034FF9" w:rsidP="009D153F">
                  <w:pPr>
                    <w:framePr w:hSpace="180" w:wrap="around" w:vAnchor="text" w:hAnchor="page" w:xAlign="center" w:y="528"/>
                    <w:suppressOverlap/>
                    <w:jc w:val="center"/>
                    <w:rPr>
                      <w:szCs w:val="21"/>
                    </w:rPr>
                  </w:pPr>
                  <w:r>
                    <w:rPr>
                      <w:szCs w:val="21"/>
                    </w:rPr>
                    <w:t>2</w:t>
                  </w:r>
                </w:p>
              </w:tc>
              <w:tc>
                <w:tcPr>
                  <w:tcW w:w="1639" w:type="dxa"/>
                  <w:vAlign w:val="center"/>
                </w:tcPr>
                <w:p w:rsidR="00034FF9" w:rsidRDefault="00034FF9" w:rsidP="009D153F">
                  <w:pPr>
                    <w:framePr w:hSpace="180" w:wrap="around" w:vAnchor="text" w:hAnchor="page" w:xAlign="center" w:y="528"/>
                    <w:suppressOverlap/>
                    <w:jc w:val="center"/>
                    <w:rPr>
                      <w:szCs w:val="21"/>
                    </w:rPr>
                  </w:pPr>
                  <w:r>
                    <w:rPr>
                      <w:szCs w:val="21"/>
                    </w:rPr>
                    <w:t>一用一备</w:t>
                  </w:r>
                </w:p>
              </w:tc>
            </w:tr>
            <w:tr w:rsidR="00034FF9" w:rsidTr="009D153F">
              <w:trPr>
                <w:trHeight w:val="329"/>
                <w:jc w:val="center"/>
              </w:trPr>
              <w:tc>
                <w:tcPr>
                  <w:tcW w:w="664" w:type="dxa"/>
                  <w:vAlign w:val="center"/>
                </w:tcPr>
                <w:p w:rsidR="00034FF9" w:rsidRDefault="00034FF9" w:rsidP="009D153F">
                  <w:pPr>
                    <w:framePr w:hSpace="180" w:wrap="around" w:vAnchor="text" w:hAnchor="page" w:xAlign="center" w:y="528"/>
                    <w:suppressOverlap/>
                    <w:jc w:val="center"/>
                    <w:rPr>
                      <w:szCs w:val="21"/>
                    </w:rPr>
                  </w:pPr>
                  <w:r>
                    <w:rPr>
                      <w:szCs w:val="21"/>
                    </w:rPr>
                    <w:t>2</w:t>
                  </w:r>
                </w:p>
              </w:tc>
              <w:tc>
                <w:tcPr>
                  <w:tcW w:w="2127" w:type="dxa"/>
                  <w:vAlign w:val="center"/>
                </w:tcPr>
                <w:p w:rsidR="00034FF9" w:rsidRDefault="00034FF9" w:rsidP="009D153F">
                  <w:pPr>
                    <w:framePr w:hSpace="180" w:wrap="around" w:vAnchor="text" w:hAnchor="page" w:xAlign="center" w:y="528"/>
                    <w:suppressOverlap/>
                    <w:jc w:val="center"/>
                    <w:rPr>
                      <w:szCs w:val="21"/>
                    </w:rPr>
                  </w:pPr>
                  <w:r>
                    <w:rPr>
                      <w:szCs w:val="21"/>
                    </w:rPr>
                    <w:t>一体化缓释消毒器</w:t>
                  </w:r>
                </w:p>
              </w:tc>
              <w:tc>
                <w:tcPr>
                  <w:tcW w:w="2865" w:type="dxa"/>
                  <w:vAlign w:val="center"/>
                </w:tcPr>
                <w:p w:rsidR="00034FF9" w:rsidRDefault="00034FF9" w:rsidP="009D153F">
                  <w:pPr>
                    <w:framePr w:hSpace="180" w:wrap="around" w:vAnchor="text" w:hAnchor="page" w:xAlign="center" w:y="528"/>
                    <w:suppressOverlap/>
                    <w:jc w:val="center"/>
                    <w:rPr>
                      <w:szCs w:val="21"/>
                    </w:rPr>
                  </w:pPr>
                  <w:r>
                    <w:rPr>
                      <w:kern w:val="0"/>
                      <w:szCs w:val="21"/>
                    </w:rPr>
                    <w:t>SK-100(</w:t>
                  </w:r>
                  <w:r>
                    <w:rPr>
                      <w:kern w:val="0"/>
                      <w:szCs w:val="21"/>
                    </w:rPr>
                    <w:t>缓释消毒器）</w:t>
                  </w:r>
                </w:p>
              </w:tc>
              <w:tc>
                <w:tcPr>
                  <w:tcW w:w="956" w:type="dxa"/>
                  <w:vAlign w:val="center"/>
                </w:tcPr>
                <w:p w:rsidR="00034FF9" w:rsidRDefault="00034FF9" w:rsidP="009D153F">
                  <w:pPr>
                    <w:framePr w:hSpace="180" w:wrap="around" w:vAnchor="text" w:hAnchor="page" w:xAlign="center" w:y="528"/>
                    <w:suppressOverlap/>
                    <w:jc w:val="center"/>
                    <w:rPr>
                      <w:szCs w:val="21"/>
                    </w:rPr>
                  </w:pPr>
                  <w:r>
                    <w:rPr>
                      <w:szCs w:val="21"/>
                    </w:rPr>
                    <w:t>套</w:t>
                  </w:r>
                </w:p>
              </w:tc>
              <w:tc>
                <w:tcPr>
                  <w:tcW w:w="649" w:type="dxa"/>
                  <w:vAlign w:val="center"/>
                </w:tcPr>
                <w:p w:rsidR="00034FF9" w:rsidRDefault="00034FF9" w:rsidP="009D153F">
                  <w:pPr>
                    <w:framePr w:hSpace="180" w:wrap="around" w:vAnchor="text" w:hAnchor="page" w:xAlign="center" w:y="528"/>
                    <w:suppressOverlap/>
                    <w:jc w:val="center"/>
                    <w:rPr>
                      <w:szCs w:val="21"/>
                    </w:rPr>
                  </w:pPr>
                  <w:r>
                    <w:rPr>
                      <w:szCs w:val="21"/>
                    </w:rPr>
                    <w:t>1</w:t>
                  </w:r>
                </w:p>
              </w:tc>
              <w:tc>
                <w:tcPr>
                  <w:tcW w:w="1639"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329"/>
                <w:jc w:val="center"/>
              </w:trPr>
              <w:tc>
                <w:tcPr>
                  <w:tcW w:w="664" w:type="dxa"/>
                  <w:vAlign w:val="center"/>
                </w:tcPr>
                <w:p w:rsidR="00034FF9" w:rsidRDefault="00034FF9" w:rsidP="009D153F">
                  <w:pPr>
                    <w:framePr w:hSpace="180" w:wrap="around" w:vAnchor="text" w:hAnchor="page" w:xAlign="center" w:y="528"/>
                    <w:suppressOverlap/>
                    <w:jc w:val="center"/>
                    <w:rPr>
                      <w:szCs w:val="21"/>
                    </w:rPr>
                  </w:pPr>
                  <w:r>
                    <w:rPr>
                      <w:szCs w:val="21"/>
                    </w:rPr>
                    <w:t>3</w:t>
                  </w:r>
                </w:p>
              </w:tc>
              <w:tc>
                <w:tcPr>
                  <w:tcW w:w="2127" w:type="dxa"/>
                  <w:vAlign w:val="center"/>
                </w:tcPr>
                <w:p w:rsidR="00034FF9" w:rsidRDefault="00034FF9" w:rsidP="009D153F">
                  <w:pPr>
                    <w:framePr w:hSpace="180" w:wrap="around" w:vAnchor="text" w:hAnchor="page" w:xAlign="center" w:y="528"/>
                    <w:suppressOverlap/>
                    <w:jc w:val="center"/>
                    <w:rPr>
                      <w:szCs w:val="21"/>
                    </w:rPr>
                  </w:pPr>
                  <w:r>
                    <w:rPr>
                      <w:szCs w:val="21"/>
                    </w:rPr>
                    <w:t>水泵水位远程监测智能启动设备（含配套设施）</w:t>
                  </w:r>
                </w:p>
              </w:tc>
              <w:tc>
                <w:tcPr>
                  <w:tcW w:w="2865" w:type="dxa"/>
                  <w:vAlign w:val="center"/>
                </w:tcPr>
                <w:p w:rsidR="00034FF9" w:rsidRDefault="00034FF9" w:rsidP="009D153F">
                  <w:pPr>
                    <w:framePr w:hSpace="180" w:wrap="around" w:vAnchor="text" w:hAnchor="page" w:xAlign="center" w:y="528"/>
                    <w:suppressOverlap/>
                    <w:jc w:val="center"/>
                    <w:rPr>
                      <w:szCs w:val="21"/>
                    </w:rPr>
                  </w:pPr>
                  <w:r>
                    <w:rPr>
                      <w:szCs w:val="21"/>
                    </w:rPr>
                    <w:t>/</w:t>
                  </w:r>
                </w:p>
              </w:tc>
              <w:tc>
                <w:tcPr>
                  <w:tcW w:w="956" w:type="dxa"/>
                  <w:vAlign w:val="center"/>
                </w:tcPr>
                <w:p w:rsidR="00034FF9" w:rsidRDefault="00034FF9" w:rsidP="009D153F">
                  <w:pPr>
                    <w:framePr w:hSpace="180" w:wrap="around" w:vAnchor="text" w:hAnchor="page" w:xAlign="center" w:y="528"/>
                    <w:suppressOverlap/>
                    <w:jc w:val="center"/>
                    <w:rPr>
                      <w:szCs w:val="21"/>
                    </w:rPr>
                  </w:pPr>
                  <w:r>
                    <w:rPr>
                      <w:szCs w:val="21"/>
                    </w:rPr>
                    <w:t>套</w:t>
                  </w:r>
                </w:p>
              </w:tc>
              <w:tc>
                <w:tcPr>
                  <w:tcW w:w="649" w:type="dxa"/>
                  <w:vAlign w:val="center"/>
                </w:tcPr>
                <w:p w:rsidR="00034FF9" w:rsidRDefault="00034FF9" w:rsidP="009D153F">
                  <w:pPr>
                    <w:framePr w:hSpace="180" w:wrap="around" w:vAnchor="text" w:hAnchor="page" w:xAlign="center" w:y="528"/>
                    <w:suppressOverlap/>
                    <w:jc w:val="center"/>
                    <w:rPr>
                      <w:szCs w:val="21"/>
                    </w:rPr>
                  </w:pPr>
                  <w:r>
                    <w:rPr>
                      <w:szCs w:val="21"/>
                    </w:rPr>
                    <w:t>1</w:t>
                  </w:r>
                </w:p>
              </w:tc>
              <w:tc>
                <w:tcPr>
                  <w:tcW w:w="1639"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185"/>
                <w:jc w:val="center"/>
              </w:trPr>
              <w:tc>
                <w:tcPr>
                  <w:tcW w:w="664" w:type="dxa"/>
                  <w:vAlign w:val="center"/>
                </w:tcPr>
                <w:p w:rsidR="00034FF9" w:rsidRDefault="00034FF9" w:rsidP="009D153F">
                  <w:pPr>
                    <w:framePr w:hSpace="180" w:wrap="around" w:vAnchor="text" w:hAnchor="page" w:xAlign="center" w:y="528"/>
                    <w:suppressOverlap/>
                    <w:jc w:val="center"/>
                    <w:rPr>
                      <w:szCs w:val="21"/>
                    </w:rPr>
                  </w:pPr>
                  <w:r>
                    <w:rPr>
                      <w:szCs w:val="21"/>
                    </w:rPr>
                    <w:t>4</w:t>
                  </w:r>
                </w:p>
              </w:tc>
              <w:tc>
                <w:tcPr>
                  <w:tcW w:w="2127" w:type="dxa"/>
                  <w:vAlign w:val="center"/>
                </w:tcPr>
                <w:p w:rsidR="00034FF9" w:rsidRDefault="00034FF9" w:rsidP="009D153F">
                  <w:pPr>
                    <w:framePr w:hSpace="180" w:wrap="around" w:vAnchor="text" w:hAnchor="page" w:xAlign="center" w:y="528"/>
                    <w:suppressOverlap/>
                    <w:jc w:val="center"/>
                    <w:rPr>
                      <w:szCs w:val="21"/>
                    </w:rPr>
                  </w:pPr>
                  <w:r>
                    <w:rPr>
                      <w:szCs w:val="21"/>
                    </w:rPr>
                    <w:t>井下防水电缆</w:t>
                  </w:r>
                  <w:r>
                    <w:rPr>
                      <w:szCs w:val="21"/>
                    </w:rPr>
                    <w:t>(220v)</w:t>
                  </w:r>
                </w:p>
              </w:tc>
              <w:tc>
                <w:tcPr>
                  <w:tcW w:w="2865" w:type="dxa"/>
                  <w:vAlign w:val="center"/>
                </w:tcPr>
                <w:p w:rsidR="00034FF9" w:rsidRDefault="00034FF9" w:rsidP="009D153F">
                  <w:pPr>
                    <w:framePr w:hSpace="180" w:wrap="around" w:vAnchor="text" w:hAnchor="page" w:xAlign="center" w:y="528"/>
                    <w:suppressOverlap/>
                    <w:jc w:val="center"/>
                    <w:rPr>
                      <w:szCs w:val="21"/>
                    </w:rPr>
                  </w:pPr>
                  <w:r>
                    <w:rPr>
                      <w:szCs w:val="21"/>
                    </w:rPr>
                    <w:t>/</w:t>
                  </w:r>
                </w:p>
              </w:tc>
              <w:tc>
                <w:tcPr>
                  <w:tcW w:w="956" w:type="dxa"/>
                  <w:vAlign w:val="center"/>
                </w:tcPr>
                <w:p w:rsidR="00034FF9" w:rsidRDefault="00034FF9" w:rsidP="009D153F">
                  <w:pPr>
                    <w:framePr w:hSpace="180" w:wrap="around" w:vAnchor="text" w:hAnchor="page" w:xAlign="center" w:y="528"/>
                    <w:suppressOverlap/>
                    <w:jc w:val="center"/>
                    <w:rPr>
                      <w:szCs w:val="21"/>
                    </w:rPr>
                  </w:pPr>
                  <w:r>
                    <w:rPr>
                      <w:szCs w:val="21"/>
                    </w:rPr>
                    <w:t>m</w:t>
                  </w:r>
                </w:p>
              </w:tc>
              <w:tc>
                <w:tcPr>
                  <w:tcW w:w="649" w:type="dxa"/>
                  <w:vAlign w:val="center"/>
                </w:tcPr>
                <w:p w:rsidR="00034FF9" w:rsidRDefault="00034FF9" w:rsidP="009D153F">
                  <w:pPr>
                    <w:framePr w:hSpace="180" w:wrap="around" w:vAnchor="text" w:hAnchor="page" w:xAlign="center" w:y="528"/>
                    <w:suppressOverlap/>
                    <w:jc w:val="center"/>
                    <w:rPr>
                      <w:szCs w:val="21"/>
                    </w:rPr>
                  </w:pPr>
                  <w:r>
                    <w:rPr>
                      <w:szCs w:val="21"/>
                    </w:rPr>
                    <w:t>106</w:t>
                  </w:r>
                </w:p>
              </w:tc>
              <w:tc>
                <w:tcPr>
                  <w:tcW w:w="1639"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304"/>
                <w:jc w:val="center"/>
              </w:trPr>
              <w:tc>
                <w:tcPr>
                  <w:tcW w:w="664" w:type="dxa"/>
                  <w:vAlign w:val="center"/>
                </w:tcPr>
                <w:p w:rsidR="00034FF9" w:rsidRDefault="00034FF9" w:rsidP="009D153F">
                  <w:pPr>
                    <w:framePr w:hSpace="180" w:wrap="around" w:vAnchor="text" w:hAnchor="page" w:xAlign="center" w:y="528"/>
                    <w:suppressOverlap/>
                    <w:jc w:val="center"/>
                    <w:rPr>
                      <w:szCs w:val="21"/>
                    </w:rPr>
                  </w:pPr>
                  <w:r>
                    <w:rPr>
                      <w:szCs w:val="21"/>
                    </w:rPr>
                    <w:t>5</w:t>
                  </w:r>
                </w:p>
              </w:tc>
              <w:tc>
                <w:tcPr>
                  <w:tcW w:w="2127" w:type="dxa"/>
                  <w:vAlign w:val="center"/>
                </w:tcPr>
                <w:p w:rsidR="00034FF9" w:rsidRDefault="00034FF9" w:rsidP="009D153F">
                  <w:pPr>
                    <w:framePr w:hSpace="180" w:wrap="around" w:vAnchor="text" w:hAnchor="page" w:xAlign="center" w:y="528"/>
                    <w:suppressOverlap/>
                    <w:jc w:val="center"/>
                    <w:rPr>
                      <w:szCs w:val="21"/>
                    </w:rPr>
                  </w:pPr>
                  <w:r>
                    <w:rPr>
                      <w:szCs w:val="21"/>
                    </w:rPr>
                    <w:t>电缆（</w:t>
                  </w:r>
                  <w:r>
                    <w:rPr>
                      <w:szCs w:val="21"/>
                    </w:rPr>
                    <w:t>220V</w:t>
                  </w:r>
                  <w:r>
                    <w:rPr>
                      <w:szCs w:val="21"/>
                    </w:rPr>
                    <w:t>含电杆等</w:t>
                  </w:r>
                  <w:r>
                    <w:rPr>
                      <w:szCs w:val="21"/>
                    </w:rPr>
                    <w:lastRenderedPageBreak/>
                    <w:t>配件）</w:t>
                  </w:r>
                </w:p>
              </w:tc>
              <w:tc>
                <w:tcPr>
                  <w:tcW w:w="2865" w:type="dxa"/>
                  <w:vAlign w:val="center"/>
                </w:tcPr>
                <w:p w:rsidR="00034FF9" w:rsidRDefault="00034FF9" w:rsidP="009D153F">
                  <w:pPr>
                    <w:framePr w:hSpace="180" w:wrap="around" w:vAnchor="text" w:hAnchor="page" w:xAlign="center" w:y="528"/>
                    <w:suppressOverlap/>
                    <w:jc w:val="center"/>
                    <w:rPr>
                      <w:szCs w:val="21"/>
                    </w:rPr>
                  </w:pPr>
                  <w:r>
                    <w:rPr>
                      <w:szCs w:val="21"/>
                    </w:rPr>
                    <w:lastRenderedPageBreak/>
                    <w:t>/</w:t>
                  </w:r>
                </w:p>
              </w:tc>
              <w:tc>
                <w:tcPr>
                  <w:tcW w:w="956" w:type="dxa"/>
                  <w:vAlign w:val="center"/>
                </w:tcPr>
                <w:p w:rsidR="00034FF9" w:rsidRDefault="00034FF9" w:rsidP="009D153F">
                  <w:pPr>
                    <w:framePr w:hSpace="180" w:wrap="around" w:vAnchor="text" w:hAnchor="page" w:xAlign="center" w:y="528"/>
                    <w:suppressOverlap/>
                    <w:jc w:val="center"/>
                    <w:rPr>
                      <w:szCs w:val="21"/>
                    </w:rPr>
                  </w:pPr>
                  <w:r>
                    <w:rPr>
                      <w:szCs w:val="21"/>
                    </w:rPr>
                    <w:t>m</w:t>
                  </w:r>
                </w:p>
              </w:tc>
              <w:tc>
                <w:tcPr>
                  <w:tcW w:w="649" w:type="dxa"/>
                  <w:vAlign w:val="center"/>
                </w:tcPr>
                <w:p w:rsidR="00034FF9" w:rsidRDefault="00034FF9" w:rsidP="009D153F">
                  <w:pPr>
                    <w:framePr w:hSpace="180" w:wrap="around" w:vAnchor="text" w:hAnchor="page" w:xAlign="center" w:y="528"/>
                    <w:suppressOverlap/>
                    <w:jc w:val="center"/>
                    <w:rPr>
                      <w:szCs w:val="21"/>
                    </w:rPr>
                  </w:pPr>
                  <w:r>
                    <w:rPr>
                      <w:szCs w:val="21"/>
                    </w:rPr>
                    <w:t>320</w:t>
                  </w:r>
                </w:p>
              </w:tc>
              <w:tc>
                <w:tcPr>
                  <w:tcW w:w="1639"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329"/>
                <w:jc w:val="center"/>
              </w:trPr>
              <w:tc>
                <w:tcPr>
                  <w:tcW w:w="664" w:type="dxa"/>
                  <w:vAlign w:val="center"/>
                </w:tcPr>
                <w:p w:rsidR="00034FF9" w:rsidRDefault="00034FF9" w:rsidP="009D153F">
                  <w:pPr>
                    <w:framePr w:hSpace="180" w:wrap="around" w:vAnchor="text" w:hAnchor="page" w:xAlign="center" w:y="528"/>
                    <w:suppressOverlap/>
                    <w:jc w:val="center"/>
                    <w:rPr>
                      <w:szCs w:val="21"/>
                    </w:rPr>
                  </w:pPr>
                  <w:r>
                    <w:rPr>
                      <w:szCs w:val="21"/>
                    </w:rPr>
                    <w:lastRenderedPageBreak/>
                    <w:t>6</w:t>
                  </w:r>
                </w:p>
              </w:tc>
              <w:tc>
                <w:tcPr>
                  <w:tcW w:w="2127" w:type="dxa"/>
                  <w:vAlign w:val="center"/>
                </w:tcPr>
                <w:p w:rsidR="00034FF9" w:rsidRDefault="00034FF9" w:rsidP="009D153F">
                  <w:pPr>
                    <w:framePr w:hSpace="180" w:wrap="around" w:vAnchor="text" w:hAnchor="page" w:xAlign="center" w:y="528"/>
                    <w:suppressOverlap/>
                    <w:jc w:val="center"/>
                    <w:rPr>
                      <w:szCs w:val="21"/>
                    </w:rPr>
                  </w:pPr>
                  <w:r>
                    <w:rPr>
                      <w:szCs w:val="21"/>
                    </w:rPr>
                    <w:t>配电箱</w:t>
                  </w:r>
                </w:p>
              </w:tc>
              <w:tc>
                <w:tcPr>
                  <w:tcW w:w="2865" w:type="dxa"/>
                  <w:vAlign w:val="center"/>
                </w:tcPr>
                <w:p w:rsidR="00034FF9" w:rsidRDefault="00034FF9" w:rsidP="009D153F">
                  <w:pPr>
                    <w:framePr w:hSpace="180" w:wrap="around" w:vAnchor="text" w:hAnchor="page" w:xAlign="center" w:y="528"/>
                    <w:suppressOverlap/>
                    <w:jc w:val="center"/>
                    <w:rPr>
                      <w:szCs w:val="21"/>
                    </w:rPr>
                  </w:pPr>
                  <w:r>
                    <w:rPr>
                      <w:bCs/>
                      <w:szCs w:val="21"/>
                    </w:rPr>
                    <w:t>/</w:t>
                  </w:r>
                </w:p>
              </w:tc>
              <w:tc>
                <w:tcPr>
                  <w:tcW w:w="956" w:type="dxa"/>
                  <w:vAlign w:val="center"/>
                </w:tcPr>
                <w:p w:rsidR="00034FF9" w:rsidRDefault="00034FF9" w:rsidP="009D153F">
                  <w:pPr>
                    <w:framePr w:hSpace="180" w:wrap="around" w:vAnchor="text" w:hAnchor="page" w:xAlign="center" w:y="528"/>
                    <w:suppressOverlap/>
                    <w:jc w:val="center"/>
                    <w:rPr>
                      <w:szCs w:val="21"/>
                    </w:rPr>
                  </w:pPr>
                  <w:r>
                    <w:rPr>
                      <w:szCs w:val="21"/>
                    </w:rPr>
                    <w:t>个</w:t>
                  </w:r>
                </w:p>
              </w:tc>
              <w:tc>
                <w:tcPr>
                  <w:tcW w:w="649" w:type="dxa"/>
                  <w:vAlign w:val="center"/>
                </w:tcPr>
                <w:p w:rsidR="00034FF9" w:rsidRDefault="00034FF9" w:rsidP="009D153F">
                  <w:pPr>
                    <w:framePr w:hSpace="180" w:wrap="around" w:vAnchor="text" w:hAnchor="page" w:xAlign="center" w:y="528"/>
                    <w:suppressOverlap/>
                    <w:jc w:val="center"/>
                    <w:rPr>
                      <w:szCs w:val="21"/>
                    </w:rPr>
                  </w:pPr>
                  <w:r>
                    <w:rPr>
                      <w:szCs w:val="21"/>
                    </w:rPr>
                    <w:t>2</w:t>
                  </w:r>
                </w:p>
              </w:tc>
              <w:tc>
                <w:tcPr>
                  <w:tcW w:w="1639"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329"/>
                <w:jc w:val="center"/>
              </w:trPr>
              <w:tc>
                <w:tcPr>
                  <w:tcW w:w="664"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7</w:t>
                  </w:r>
                </w:p>
              </w:tc>
              <w:tc>
                <w:tcPr>
                  <w:tcW w:w="2127"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钢管</w:t>
                  </w:r>
                </w:p>
              </w:tc>
              <w:tc>
                <w:tcPr>
                  <w:tcW w:w="2865" w:type="dxa"/>
                  <w:vAlign w:val="center"/>
                </w:tcPr>
                <w:p w:rsidR="00034FF9" w:rsidRDefault="00034FF9" w:rsidP="009D153F">
                  <w:pPr>
                    <w:framePr w:hSpace="180" w:wrap="around" w:vAnchor="text" w:hAnchor="page" w:xAlign="center" w:y="528"/>
                    <w:suppressOverlap/>
                    <w:jc w:val="center"/>
                    <w:rPr>
                      <w:bCs/>
                      <w:szCs w:val="21"/>
                    </w:rPr>
                  </w:pPr>
                  <w:r>
                    <w:rPr>
                      <w:rFonts w:hint="eastAsia"/>
                      <w:bCs/>
                      <w:szCs w:val="21"/>
                    </w:rPr>
                    <w:t>DN40</w:t>
                  </w:r>
                </w:p>
              </w:tc>
              <w:tc>
                <w:tcPr>
                  <w:tcW w:w="956"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m</w:t>
                  </w:r>
                </w:p>
              </w:tc>
              <w:tc>
                <w:tcPr>
                  <w:tcW w:w="649"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90</w:t>
                  </w:r>
                </w:p>
              </w:tc>
              <w:tc>
                <w:tcPr>
                  <w:tcW w:w="1639"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w:t>
                  </w:r>
                </w:p>
              </w:tc>
            </w:tr>
            <w:tr w:rsidR="00034FF9" w:rsidTr="009D153F">
              <w:trPr>
                <w:trHeight w:val="329"/>
                <w:jc w:val="center"/>
              </w:trPr>
              <w:tc>
                <w:tcPr>
                  <w:tcW w:w="664"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8</w:t>
                  </w:r>
                </w:p>
              </w:tc>
              <w:tc>
                <w:tcPr>
                  <w:tcW w:w="2127"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PE</w:t>
                  </w:r>
                  <w:r>
                    <w:rPr>
                      <w:rFonts w:hint="eastAsia"/>
                      <w:szCs w:val="21"/>
                    </w:rPr>
                    <w:t>管</w:t>
                  </w:r>
                </w:p>
              </w:tc>
              <w:tc>
                <w:tcPr>
                  <w:tcW w:w="2865" w:type="dxa"/>
                  <w:vAlign w:val="center"/>
                </w:tcPr>
                <w:p w:rsidR="00034FF9" w:rsidRDefault="00034FF9" w:rsidP="009D153F">
                  <w:pPr>
                    <w:framePr w:hSpace="180" w:wrap="around" w:vAnchor="text" w:hAnchor="page" w:xAlign="center" w:y="528"/>
                    <w:suppressOverlap/>
                    <w:jc w:val="center"/>
                    <w:rPr>
                      <w:bCs/>
                      <w:szCs w:val="21"/>
                    </w:rPr>
                  </w:pPr>
                  <w:r>
                    <w:rPr>
                      <w:rFonts w:hint="eastAsia"/>
                      <w:bCs/>
                      <w:szCs w:val="21"/>
                    </w:rPr>
                    <w:t>DN</w:t>
                  </w:r>
                  <w:r>
                    <w:rPr>
                      <w:sz w:val="24"/>
                    </w:rPr>
                    <w:t>63</w:t>
                  </w:r>
                  <w:r>
                    <w:rPr>
                      <w:sz w:val="24"/>
                    </w:rPr>
                    <w:t>、</w:t>
                  </w:r>
                  <w:r>
                    <w:rPr>
                      <w:sz w:val="24"/>
                    </w:rPr>
                    <w:t>50</w:t>
                  </w:r>
                  <w:r>
                    <w:rPr>
                      <w:sz w:val="24"/>
                    </w:rPr>
                    <w:t>、</w:t>
                  </w:r>
                  <w:r>
                    <w:rPr>
                      <w:sz w:val="24"/>
                    </w:rPr>
                    <w:t>40</w:t>
                  </w:r>
                  <w:r>
                    <w:rPr>
                      <w:sz w:val="24"/>
                    </w:rPr>
                    <w:t>、</w:t>
                  </w:r>
                  <w:r>
                    <w:rPr>
                      <w:sz w:val="24"/>
                    </w:rPr>
                    <w:t>32</w:t>
                  </w:r>
                  <w:r>
                    <w:rPr>
                      <w:sz w:val="24"/>
                    </w:rPr>
                    <w:t>、</w:t>
                  </w:r>
                  <w:r>
                    <w:rPr>
                      <w:sz w:val="24"/>
                    </w:rPr>
                    <w:t>25</w:t>
                  </w:r>
                </w:p>
              </w:tc>
              <w:tc>
                <w:tcPr>
                  <w:tcW w:w="956"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m</w:t>
                  </w:r>
                </w:p>
              </w:tc>
              <w:tc>
                <w:tcPr>
                  <w:tcW w:w="649"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9315</w:t>
                  </w:r>
                </w:p>
              </w:tc>
              <w:tc>
                <w:tcPr>
                  <w:tcW w:w="1639" w:type="dxa"/>
                  <w:vAlign w:val="center"/>
                </w:tcPr>
                <w:p w:rsidR="00034FF9" w:rsidRDefault="00034FF9" w:rsidP="009D153F">
                  <w:pPr>
                    <w:framePr w:hSpace="180" w:wrap="around" w:vAnchor="text" w:hAnchor="page" w:xAlign="center" w:y="528"/>
                    <w:suppressOverlap/>
                    <w:jc w:val="center"/>
                    <w:rPr>
                      <w:szCs w:val="21"/>
                    </w:rPr>
                  </w:pPr>
                  <w:r>
                    <w:rPr>
                      <w:rFonts w:hint="eastAsia"/>
                      <w:szCs w:val="21"/>
                    </w:rPr>
                    <w:t>/</w:t>
                  </w:r>
                </w:p>
              </w:tc>
            </w:tr>
          </w:tbl>
          <w:p w:rsidR="00034FF9" w:rsidRDefault="00034FF9" w:rsidP="00034FF9">
            <w:pPr>
              <w:pStyle w:val="a8"/>
              <w:numPr>
                <w:ilvl w:val="0"/>
                <w:numId w:val="27"/>
              </w:numPr>
              <w:spacing w:before="0" w:beforeAutospacing="0" w:after="0" w:afterAutospacing="0" w:line="360" w:lineRule="auto"/>
              <w:ind w:firstLineChars="200" w:firstLine="490"/>
              <w:rPr>
                <w:rFonts w:ascii="Times New Roman" w:hAnsi="Times New Roman"/>
                <w:b/>
                <w:bCs/>
                <w:spacing w:val="2"/>
              </w:rPr>
            </w:pPr>
            <w:r>
              <w:rPr>
                <w:rFonts w:ascii="Times New Roman" w:hAnsi="Times New Roman"/>
                <w:b/>
                <w:bCs/>
                <w:spacing w:val="2"/>
              </w:rPr>
              <w:t>项目原辅材料一览表</w:t>
            </w:r>
          </w:p>
          <w:p w:rsidR="00034FF9" w:rsidRDefault="00034FF9" w:rsidP="009D153F">
            <w:pPr>
              <w:pStyle w:val="a8"/>
              <w:spacing w:before="0" w:beforeAutospacing="0" w:after="0" w:afterAutospacing="0" w:line="360" w:lineRule="auto"/>
              <w:ind w:firstLineChars="200" w:firstLine="480"/>
            </w:pPr>
            <w:r>
              <w:rPr>
                <w:rFonts w:hint="eastAsia"/>
              </w:rPr>
              <w:t>本项目为供水工程，营运期生产任务为为乡镇居民提供生活用水，原辅材料消耗主要为水处理药剂及电力。项目主要原辅材料及动力供应见表1-4。</w:t>
            </w:r>
          </w:p>
          <w:p w:rsidR="00034FF9" w:rsidRDefault="00034FF9" w:rsidP="009D153F">
            <w:pPr>
              <w:spacing w:line="440" w:lineRule="exact"/>
              <w:ind w:firstLineChars="200" w:firstLine="482"/>
              <w:jc w:val="center"/>
              <w:rPr>
                <w:rFonts w:eastAsia="黑体"/>
                <w:b/>
                <w:sz w:val="24"/>
              </w:rPr>
            </w:pPr>
            <w:r>
              <w:rPr>
                <w:rFonts w:eastAsia="黑体" w:hint="eastAsia"/>
                <w:b/>
                <w:sz w:val="24"/>
              </w:rPr>
              <w:t>表</w:t>
            </w:r>
            <w:r>
              <w:rPr>
                <w:rFonts w:eastAsia="黑体" w:hint="eastAsia"/>
                <w:b/>
                <w:sz w:val="24"/>
              </w:rPr>
              <w:t xml:space="preserve">1-4  </w:t>
            </w:r>
            <w:r>
              <w:rPr>
                <w:rFonts w:eastAsia="黑体" w:hint="eastAsia"/>
                <w:b/>
                <w:sz w:val="24"/>
              </w:rPr>
              <w:t>原辅材料消耗情况一览表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0"/>
              <w:gridCol w:w="1480"/>
              <w:gridCol w:w="1480"/>
              <w:gridCol w:w="1480"/>
              <w:gridCol w:w="1480"/>
              <w:gridCol w:w="1480"/>
            </w:tblGrid>
            <w:tr w:rsidR="00034FF9" w:rsidTr="009D153F">
              <w:trPr>
                <w:trHeight w:val="408"/>
                <w:jc w:val="center"/>
              </w:trPr>
              <w:tc>
                <w:tcPr>
                  <w:tcW w:w="1480" w:type="dxa"/>
                  <w:vAlign w:val="center"/>
                </w:tcPr>
                <w:p w:rsidR="00034FF9" w:rsidRDefault="00034FF9" w:rsidP="009D153F">
                  <w:pPr>
                    <w:framePr w:hSpace="180" w:wrap="around" w:vAnchor="text" w:hAnchor="page" w:xAlign="center" w:y="528"/>
                    <w:suppressOverlap/>
                    <w:jc w:val="center"/>
                    <w:rPr>
                      <w:b/>
                      <w:bCs/>
                      <w:szCs w:val="21"/>
                    </w:rPr>
                  </w:pPr>
                  <w:r>
                    <w:rPr>
                      <w:b/>
                      <w:bCs/>
                      <w:szCs w:val="21"/>
                    </w:rPr>
                    <w:t>类别</w:t>
                  </w:r>
                </w:p>
              </w:tc>
              <w:tc>
                <w:tcPr>
                  <w:tcW w:w="1480" w:type="dxa"/>
                  <w:vAlign w:val="center"/>
                </w:tcPr>
                <w:p w:rsidR="00034FF9" w:rsidRDefault="00034FF9" w:rsidP="009D153F">
                  <w:pPr>
                    <w:framePr w:hSpace="180" w:wrap="around" w:vAnchor="text" w:hAnchor="page" w:xAlign="center" w:y="528"/>
                    <w:suppressOverlap/>
                    <w:jc w:val="center"/>
                    <w:rPr>
                      <w:b/>
                      <w:bCs/>
                      <w:szCs w:val="21"/>
                    </w:rPr>
                  </w:pPr>
                  <w:r>
                    <w:rPr>
                      <w:b/>
                      <w:bCs/>
                      <w:szCs w:val="21"/>
                    </w:rPr>
                    <w:t>名称</w:t>
                  </w:r>
                </w:p>
              </w:tc>
              <w:tc>
                <w:tcPr>
                  <w:tcW w:w="1480" w:type="dxa"/>
                  <w:vAlign w:val="center"/>
                </w:tcPr>
                <w:p w:rsidR="00034FF9" w:rsidRDefault="00034FF9" w:rsidP="009D153F">
                  <w:pPr>
                    <w:framePr w:hSpace="180" w:wrap="around" w:vAnchor="text" w:hAnchor="page" w:xAlign="center" w:y="528"/>
                    <w:suppressOverlap/>
                    <w:jc w:val="center"/>
                    <w:rPr>
                      <w:b/>
                      <w:bCs/>
                      <w:szCs w:val="21"/>
                    </w:rPr>
                  </w:pPr>
                  <w:r>
                    <w:rPr>
                      <w:b/>
                      <w:bCs/>
                      <w:szCs w:val="21"/>
                    </w:rPr>
                    <w:t>单位</w:t>
                  </w:r>
                </w:p>
              </w:tc>
              <w:tc>
                <w:tcPr>
                  <w:tcW w:w="1480" w:type="dxa"/>
                  <w:vAlign w:val="center"/>
                </w:tcPr>
                <w:p w:rsidR="00034FF9" w:rsidRDefault="00034FF9" w:rsidP="009D153F">
                  <w:pPr>
                    <w:framePr w:hSpace="180" w:wrap="around" w:vAnchor="text" w:hAnchor="page" w:xAlign="center" w:y="528"/>
                    <w:suppressOverlap/>
                    <w:jc w:val="center"/>
                    <w:rPr>
                      <w:b/>
                      <w:bCs/>
                      <w:szCs w:val="21"/>
                    </w:rPr>
                  </w:pPr>
                  <w:r>
                    <w:rPr>
                      <w:b/>
                      <w:bCs/>
                      <w:szCs w:val="21"/>
                    </w:rPr>
                    <w:t>数量</w:t>
                  </w:r>
                </w:p>
              </w:tc>
              <w:tc>
                <w:tcPr>
                  <w:tcW w:w="1480" w:type="dxa"/>
                  <w:vAlign w:val="center"/>
                </w:tcPr>
                <w:p w:rsidR="00034FF9" w:rsidRDefault="00034FF9" w:rsidP="009D153F">
                  <w:pPr>
                    <w:framePr w:hSpace="180" w:wrap="around" w:vAnchor="text" w:hAnchor="page" w:xAlign="center" w:y="528"/>
                    <w:suppressOverlap/>
                    <w:jc w:val="center"/>
                    <w:rPr>
                      <w:b/>
                      <w:bCs/>
                      <w:szCs w:val="21"/>
                    </w:rPr>
                  </w:pPr>
                  <w:r>
                    <w:rPr>
                      <w:b/>
                      <w:bCs/>
                      <w:szCs w:val="21"/>
                    </w:rPr>
                    <w:t>来源</w:t>
                  </w:r>
                </w:p>
              </w:tc>
              <w:tc>
                <w:tcPr>
                  <w:tcW w:w="1480" w:type="dxa"/>
                  <w:vAlign w:val="center"/>
                </w:tcPr>
                <w:p w:rsidR="00034FF9" w:rsidRDefault="00034FF9" w:rsidP="009D153F">
                  <w:pPr>
                    <w:framePr w:hSpace="180" w:wrap="around" w:vAnchor="text" w:hAnchor="page" w:xAlign="center" w:y="528"/>
                    <w:suppressOverlap/>
                    <w:jc w:val="center"/>
                    <w:rPr>
                      <w:b/>
                      <w:bCs/>
                      <w:szCs w:val="21"/>
                    </w:rPr>
                  </w:pPr>
                  <w:r>
                    <w:rPr>
                      <w:b/>
                      <w:bCs/>
                      <w:szCs w:val="21"/>
                    </w:rPr>
                    <w:t>备注</w:t>
                  </w:r>
                </w:p>
              </w:tc>
            </w:tr>
            <w:tr w:rsidR="00034FF9" w:rsidTr="009D153F">
              <w:trPr>
                <w:trHeight w:val="382"/>
                <w:jc w:val="center"/>
              </w:trPr>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建筑材料</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混凝土</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t</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5.3</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市场购买</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443"/>
                <w:jc w:val="center"/>
              </w:trPr>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建筑材料</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钢筋</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t</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1</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市场购买</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453"/>
                <w:jc w:val="center"/>
              </w:trPr>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建筑材料</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砂石</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m</w:t>
                  </w:r>
                  <w:r>
                    <w:rPr>
                      <w:szCs w:val="21"/>
                      <w:vertAlign w:val="superscript"/>
                    </w:rPr>
                    <w:t>3</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30</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市场购买</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386"/>
                <w:jc w:val="center"/>
              </w:trPr>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建筑材料</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页岩砖</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匹</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2500</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市场购买</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r w:rsidR="00034FF9" w:rsidTr="009D153F">
              <w:trPr>
                <w:trHeight w:val="636"/>
                <w:jc w:val="center"/>
              </w:trPr>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原辅材料</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二氧化氯</w:t>
                  </w:r>
                  <w:r>
                    <w:rPr>
                      <w:szCs w:val="21"/>
                    </w:rPr>
                    <w:t>AB</w:t>
                  </w:r>
                  <w:r>
                    <w:rPr>
                      <w:szCs w:val="21"/>
                    </w:rPr>
                    <w:t>剂</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kg/a</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14.6</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市场购买</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消毒剂</w:t>
                  </w:r>
                </w:p>
              </w:tc>
            </w:tr>
            <w:tr w:rsidR="00034FF9" w:rsidTr="009D153F">
              <w:trPr>
                <w:trHeight w:val="424"/>
                <w:jc w:val="center"/>
              </w:trPr>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动力</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电：装机容量</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kwh</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16100</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乡镇供电站</w:t>
                  </w:r>
                </w:p>
              </w:tc>
              <w:tc>
                <w:tcPr>
                  <w:tcW w:w="1480" w:type="dxa"/>
                  <w:vAlign w:val="center"/>
                </w:tcPr>
                <w:p w:rsidR="00034FF9" w:rsidRDefault="00034FF9" w:rsidP="009D153F">
                  <w:pPr>
                    <w:framePr w:hSpace="180" w:wrap="around" w:vAnchor="text" w:hAnchor="page" w:xAlign="center" w:y="528"/>
                    <w:suppressOverlap/>
                    <w:jc w:val="center"/>
                    <w:rPr>
                      <w:szCs w:val="21"/>
                    </w:rPr>
                  </w:pPr>
                  <w:r>
                    <w:rPr>
                      <w:szCs w:val="21"/>
                    </w:rPr>
                    <w:t>/</w:t>
                  </w:r>
                </w:p>
              </w:tc>
            </w:tr>
          </w:tbl>
          <w:p w:rsidR="00034FF9" w:rsidRDefault="00034FF9" w:rsidP="009D153F">
            <w:pPr>
              <w:spacing w:line="360" w:lineRule="auto"/>
              <w:ind w:firstLineChars="200" w:firstLine="482"/>
              <w:rPr>
                <w:sz w:val="24"/>
              </w:rPr>
            </w:pPr>
            <w:r>
              <w:rPr>
                <w:rFonts w:hint="eastAsia"/>
                <w:b/>
                <w:bCs/>
                <w:sz w:val="24"/>
              </w:rPr>
              <w:t>消毒剂：</w:t>
            </w:r>
            <w:r>
              <w:rPr>
                <w:rFonts w:hint="eastAsia"/>
                <w:sz w:val="24"/>
              </w:rPr>
              <w:t>二氧化氯</w:t>
            </w:r>
            <w:r>
              <w:rPr>
                <w:rFonts w:hint="eastAsia"/>
                <w:sz w:val="24"/>
              </w:rPr>
              <w:t>AB</w:t>
            </w:r>
            <w:r>
              <w:rPr>
                <w:rFonts w:hint="eastAsia"/>
                <w:sz w:val="24"/>
              </w:rPr>
              <w:t>剂分为</w:t>
            </w:r>
            <w:r>
              <w:rPr>
                <w:rFonts w:hint="eastAsia"/>
                <w:sz w:val="24"/>
              </w:rPr>
              <w:t>A</w:t>
            </w:r>
            <w:r>
              <w:rPr>
                <w:rFonts w:hint="eastAsia"/>
                <w:sz w:val="24"/>
              </w:rPr>
              <w:t>剂和</w:t>
            </w:r>
            <w:r>
              <w:rPr>
                <w:rFonts w:hint="eastAsia"/>
                <w:sz w:val="24"/>
              </w:rPr>
              <w:t>B</w:t>
            </w:r>
            <w:r>
              <w:rPr>
                <w:rFonts w:hint="eastAsia"/>
                <w:sz w:val="24"/>
              </w:rPr>
              <w:t>剂两部分，</w:t>
            </w:r>
            <w:r>
              <w:rPr>
                <w:rFonts w:hint="eastAsia"/>
                <w:sz w:val="24"/>
              </w:rPr>
              <w:t>A</w:t>
            </w:r>
            <w:r>
              <w:rPr>
                <w:rFonts w:hint="eastAsia"/>
                <w:sz w:val="24"/>
              </w:rPr>
              <w:t>剂主要成分是二氧化氯，</w:t>
            </w:r>
            <w:r>
              <w:rPr>
                <w:rFonts w:hint="eastAsia"/>
                <w:sz w:val="24"/>
              </w:rPr>
              <w:t>B</w:t>
            </w:r>
            <w:r>
              <w:rPr>
                <w:rFonts w:hint="eastAsia"/>
                <w:sz w:val="24"/>
              </w:rPr>
              <w:t>剂主要为二氧化氯的活化剂，通过一体化缓释消毒器自动投加对源水消毒，消毒原理是二氧化氯消毒，</w:t>
            </w:r>
            <w:r>
              <w:rPr>
                <w:sz w:val="24"/>
              </w:rPr>
              <w:t>经二氧化氯消毒后，可以杀死</w:t>
            </w:r>
            <w:r>
              <w:rPr>
                <w:sz w:val="24"/>
              </w:rPr>
              <w:t>99.9%</w:t>
            </w:r>
            <w:r>
              <w:rPr>
                <w:sz w:val="24"/>
              </w:rPr>
              <w:t>细菌</w:t>
            </w:r>
            <w:r>
              <w:rPr>
                <w:rFonts w:hint="eastAsia"/>
                <w:sz w:val="24"/>
              </w:rPr>
              <w:t>，经处理后的水质能达到卫生部和国家标准化管理委员会颁布的生活饮用水卫生标准（</w:t>
            </w:r>
            <w:r>
              <w:rPr>
                <w:rFonts w:hint="eastAsia"/>
                <w:sz w:val="24"/>
              </w:rPr>
              <w:t>GB 5749-2006</w:t>
            </w:r>
            <w:r>
              <w:rPr>
                <w:rFonts w:hint="eastAsia"/>
                <w:sz w:val="24"/>
              </w:rPr>
              <w:t>）。本环评在此介绍二氧化氯相关特性，见表</w:t>
            </w:r>
            <w:r>
              <w:rPr>
                <w:rFonts w:hint="eastAsia"/>
                <w:sz w:val="24"/>
              </w:rPr>
              <w:t>1-5</w:t>
            </w:r>
            <w:r>
              <w:rPr>
                <w:rFonts w:hint="eastAsia"/>
                <w:sz w:val="24"/>
              </w:rPr>
              <w:t>。</w:t>
            </w:r>
          </w:p>
          <w:p w:rsidR="00034FF9" w:rsidRDefault="00034FF9" w:rsidP="009D153F">
            <w:pPr>
              <w:spacing w:line="440" w:lineRule="exact"/>
              <w:ind w:firstLineChars="200" w:firstLine="482"/>
              <w:jc w:val="center"/>
              <w:rPr>
                <w:rFonts w:eastAsia="黑体"/>
                <w:b/>
                <w:sz w:val="24"/>
              </w:rPr>
            </w:pPr>
            <w:r>
              <w:rPr>
                <w:rFonts w:eastAsia="黑体" w:hint="eastAsia"/>
                <w:b/>
                <w:sz w:val="24"/>
              </w:rPr>
              <w:t>表</w:t>
            </w:r>
            <w:r>
              <w:rPr>
                <w:rFonts w:eastAsia="黑体" w:hint="eastAsia"/>
                <w:b/>
                <w:sz w:val="24"/>
              </w:rPr>
              <w:t xml:space="preserve">1-5  </w:t>
            </w:r>
            <w:r>
              <w:rPr>
                <w:rFonts w:eastAsia="黑体" w:hint="eastAsia"/>
                <w:b/>
                <w:sz w:val="24"/>
              </w:rPr>
              <w:t>二氧化氯特性表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4"/>
              <w:gridCol w:w="5796"/>
            </w:tblGrid>
            <w:tr w:rsidR="00034FF9" w:rsidTr="009D153F">
              <w:trPr>
                <w:trHeight w:val="353"/>
                <w:jc w:val="center"/>
              </w:trPr>
              <w:tc>
                <w:tcPr>
                  <w:tcW w:w="3104" w:type="dxa"/>
                </w:tcPr>
                <w:p w:rsidR="00034FF9" w:rsidRDefault="00034FF9" w:rsidP="009D153F">
                  <w:pPr>
                    <w:framePr w:hSpace="180" w:wrap="around" w:vAnchor="text" w:hAnchor="page" w:xAlign="center" w:y="528"/>
                    <w:suppressOverlap/>
                    <w:jc w:val="center"/>
                    <w:rPr>
                      <w:szCs w:val="21"/>
                    </w:rPr>
                  </w:pPr>
                  <w:r>
                    <w:rPr>
                      <w:szCs w:val="21"/>
                    </w:rPr>
                    <w:t>标识</w:t>
                  </w:r>
                </w:p>
              </w:tc>
              <w:tc>
                <w:tcPr>
                  <w:tcW w:w="5796" w:type="dxa"/>
                </w:tcPr>
                <w:p w:rsidR="00034FF9" w:rsidRDefault="00034FF9" w:rsidP="009D153F">
                  <w:pPr>
                    <w:framePr w:hSpace="180" w:wrap="around" w:vAnchor="text" w:hAnchor="page" w:xAlign="center" w:y="528"/>
                    <w:suppressOverlap/>
                    <w:rPr>
                      <w:szCs w:val="21"/>
                    </w:rPr>
                  </w:pPr>
                  <w:r>
                    <w:rPr>
                      <w:szCs w:val="21"/>
                    </w:rPr>
                    <w:t>分子式：</w:t>
                  </w:r>
                  <w:r>
                    <w:rPr>
                      <w:szCs w:val="21"/>
                    </w:rPr>
                    <w:t>ClO</w:t>
                  </w:r>
                  <w:r>
                    <w:rPr>
                      <w:szCs w:val="21"/>
                      <w:vertAlign w:val="subscript"/>
                    </w:rPr>
                    <w:t>2</w:t>
                  </w:r>
                  <w:r>
                    <w:rPr>
                      <w:szCs w:val="21"/>
                    </w:rPr>
                    <w:t>；</w:t>
                  </w:r>
                  <w:r>
                    <w:rPr>
                      <w:szCs w:val="21"/>
                    </w:rPr>
                    <w:t>CAS</w:t>
                  </w:r>
                  <w:r>
                    <w:rPr>
                      <w:szCs w:val="21"/>
                    </w:rPr>
                    <w:t>号：</w:t>
                  </w:r>
                  <w:r>
                    <w:rPr>
                      <w:szCs w:val="21"/>
                    </w:rPr>
                    <w:t>10049-04-4</w:t>
                  </w:r>
                </w:p>
              </w:tc>
            </w:tr>
            <w:tr w:rsidR="00034FF9" w:rsidTr="009D153F">
              <w:trPr>
                <w:trHeight w:val="957"/>
                <w:jc w:val="center"/>
              </w:trPr>
              <w:tc>
                <w:tcPr>
                  <w:tcW w:w="3104" w:type="dxa"/>
                  <w:vAlign w:val="center"/>
                </w:tcPr>
                <w:p w:rsidR="00034FF9" w:rsidRDefault="00034FF9" w:rsidP="009D153F">
                  <w:pPr>
                    <w:framePr w:hSpace="180" w:wrap="around" w:vAnchor="text" w:hAnchor="page" w:xAlign="center" w:y="528"/>
                    <w:suppressOverlap/>
                    <w:jc w:val="center"/>
                    <w:rPr>
                      <w:szCs w:val="21"/>
                    </w:rPr>
                  </w:pPr>
                  <w:r>
                    <w:rPr>
                      <w:szCs w:val="21"/>
                    </w:rPr>
                    <w:t>主要成分与性质</w:t>
                  </w:r>
                </w:p>
              </w:tc>
              <w:tc>
                <w:tcPr>
                  <w:tcW w:w="5796" w:type="dxa"/>
                </w:tcPr>
                <w:p w:rsidR="00034FF9" w:rsidRDefault="00034FF9" w:rsidP="009D153F">
                  <w:pPr>
                    <w:framePr w:hSpace="180" w:wrap="around" w:vAnchor="text" w:hAnchor="page" w:xAlign="center" w:y="528"/>
                    <w:suppressOverlap/>
                    <w:rPr>
                      <w:szCs w:val="21"/>
                    </w:rPr>
                  </w:pPr>
                  <w:r>
                    <w:rPr>
                      <w:szCs w:val="21"/>
                    </w:rPr>
                    <w:t>外观与性状：黄红色气体，有刺激性气味，能沿地面扩散，一般稀释为</w:t>
                  </w:r>
                  <w:r>
                    <w:rPr>
                      <w:szCs w:val="21"/>
                    </w:rPr>
                    <w:t>10</w:t>
                  </w:r>
                  <w:r>
                    <w:rPr>
                      <w:szCs w:val="21"/>
                    </w:rPr>
                    <w:t>％以下的溶液使用、贮存</w:t>
                  </w:r>
                </w:p>
                <w:p w:rsidR="00034FF9" w:rsidRDefault="00034FF9" w:rsidP="009D153F">
                  <w:pPr>
                    <w:framePr w:hSpace="180" w:wrap="around" w:vAnchor="text" w:hAnchor="page" w:xAlign="center" w:y="528"/>
                    <w:suppressOverlap/>
                    <w:rPr>
                      <w:szCs w:val="21"/>
                    </w:rPr>
                  </w:pPr>
                  <w:r>
                    <w:rPr>
                      <w:szCs w:val="21"/>
                    </w:rPr>
                    <w:t>密度：相对密度</w:t>
                  </w:r>
                  <w:r>
                    <w:rPr>
                      <w:szCs w:val="21"/>
                    </w:rPr>
                    <w:t>(</w:t>
                  </w:r>
                  <w:r>
                    <w:rPr>
                      <w:szCs w:val="21"/>
                    </w:rPr>
                    <w:t>水</w:t>
                  </w:r>
                  <w:r>
                    <w:rPr>
                      <w:szCs w:val="21"/>
                    </w:rPr>
                    <w:t>=1)3.09(11℃)</w:t>
                  </w:r>
                  <w:r>
                    <w:rPr>
                      <w:szCs w:val="21"/>
                    </w:rPr>
                    <w:t>：相对密度</w:t>
                  </w:r>
                  <w:r>
                    <w:rPr>
                      <w:szCs w:val="21"/>
                    </w:rPr>
                    <w:t>(</w:t>
                  </w:r>
                  <w:r>
                    <w:rPr>
                      <w:szCs w:val="21"/>
                    </w:rPr>
                    <w:t>空气</w:t>
                  </w:r>
                  <w:r>
                    <w:rPr>
                      <w:szCs w:val="21"/>
                    </w:rPr>
                    <w:t>=1)2.3</w:t>
                  </w:r>
                </w:p>
                <w:p w:rsidR="00034FF9" w:rsidRDefault="00034FF9" w:rsidP="009D153F">
                  <w:pPr>
                    <w:framePr w:hSpace="180" w:wrap="around" w:vAnchor="text" w:hAnchor="page" w:xAlign="center" w:y="528"/>
                    <w:suppressOverlap/>
                    <w:rPr>
                      <w:szCs w:val="21"/>
                    </w:rPr>
                  </w:pPr>
                  <w:r>
                    <w:rPr>
                      <w:szCs w:val="21"/>
                    </w:rPr>
                    <w:t>稳定性：不稳定</w:t>
                  </w:r>
                  <w:r>
                    <w:rPr>
                      <w:szCs w:val="21"/>
                    </w:rPr>
                    <w:t xml:space="preserve">  </w:t>
                  </w:r>
                  <w:r>
                    <w:rPr>
                      <w:szCs w:val="21"/>
                    </w:rPr>
                    <w:t>熔点：</w:t>
                  </w:r>
                  <w:r>
                    <w:rPr>
                      <w:szCs w:val="21"/>
                    </w:rPr>
                    <w:t xml:space="preserve">-59℃  </w:t>
                  </w:r>
                  <w:r>
                    <w:rPr>
                      <w:szCs w:val="21"/>
                    </w:rPr>
                    <w:t>沸点：</w:t>
                  </w:r>
                  <w:r>
                    <w:rPr>
                      <w:szCs w:val="21"/>
                    </w:rPr>
                    <w:t>9.9℃</w:t>
                  </w:r>
                  <w:r>
                    <w:rPr>
                      <w:szCs w:val="21"/>
                    </w:rPr>
                    <w:t>／</w:t>
                  </w:r>
                  <w:r>
                    <w:rPr>
                      <w:szCs w:val="21"/>
                    </w:rPr>
                    <w:t>97 2kPa(</w:t>
                  </w:r>
                  <w:r>
                    <w:rPr>
                      <w:szCs w:val="21"/>
                    </w:rPr>
                    <w:t>爆炸</w:t>
                  </w:r>
                  <w:r>
                    <w:rPr>
                      <w:szCs w:val="21"/>
                    </w:rPr>
                    <w:t>)</w:t>
                  </w:r>
                </w:p>
                <w:p w:rsidR="00034FF9" w:rsidRDefault="00034FF9" w:rsidP="009D153F">
                  <w:pPr>
                    <w:framePr w:hSpace="180" w:wrap="around" w:vAnchor="text" w:hAnchor="page" w:xAlign="center" w:y="528"/>
                    <w:suppressOverlap/>
                    <w:rPr>
                      <w:szCs w:val="21"/>
                    </w:rPr>
                  </w:pPr>
                  <w:r>
                    <w:rPr>
                      <w:szCs w:val="21"/>
                    </w:rPr>
                    <w:t>溶解性：不溶于水</w:t>
                  </w:r>
                </w:p>
              </w:tc>
            </w:tr>
            <w:tr w:rsidR="00034FF9" w:rsidTr="009D153F">
              <w:trPr>
                <w:trHeight w:val="338"/>
                <w:jc w:val="center"/>
              </w:trPr>
              <w:tc>
                <w:tcPr>
                  <w:tcW w:w="3104" w:type="dxa"/>
                  <w:vAlign w:val="center"/>
                </w:tcPr>
                <w:p w:rsidR="00034FF9" w:rsidRDefault="00034FF9" w:rsidP="009D153F">
                  <w:pPr>
                    <w:framePr w:hSpace="180" w:wrap="around" w:vAnchor="text" w:hAnchor="page" w:xAlign="center" w:y="528"/>
                    <w:suppressOverlap/>
                    <w:jc w:val="center"/>
                    <w:rPr>
                      <w:szCs w:val="21"/>
                    </w:rPr>
                  </w:pPr>
                  <w:r>
                    <w:rPr>
                      <w:szCs w:val="21"/>
                    </w:rPr>
                    <w:lastRenderedPageBreak/>
                    <w:t>急救措施</w:t>
                  </w:r>
                </w:p>
              </w:tc>
              <w:tc>
                <w:tcPr>
                  <w:tcW w:w="5796" w:type="dxa"/>
                </w:tcPr>
                <w:p w:rsidR="00034FF9" w:rsidRDefault="00034FF9" w:rsidP="009D153F">
                  <w:pPr>
                    <w:framePr w:hSpace="180" w:wrap="around" w:vAnchor="text" w:hAnchor="page" w:xAlign="center" w:y="528"/>
                    <w:suppressOverlap/>
                    <w:rPr>
                      <w:szCs w:val="21"/>
                    </w:rPr>
                  </w:pPr>
                  <w:r>
                    <w:rPr>
                      <w:szCs w:val="21"/>
                    </w:rPr>
                    <w:t>皮肤接触：脱去污染的衣着，立即用大量流动清水彻底冲洗至少</w:t>
                  </w:r>
                  <w:r>
                    <w:rPr>
                      <w:szCs w:val="21"/>
                    </w:rPr>
                    <w:t>15</w:t>
                  </w:r>
                  <w:r>
                    <w:rPr>
                      <w:szCs w:val="21"/>
                    </w:rPr>
                    <w:t>分钟。就医。</w:t>
                  </w:r>
                </w:p>
                <w:p w:rsidR="00034FF9" w:rsidRDefault="00034FF9" w:rsidP="009D153F">
                  <w:pPr>
                    <w:framePr w:hSpace="180" w:wrap="around" w:vAnchor="text" w:hAnchor="page" w:xAlign="center" w:y="528"/>
                    <w:suppressOverlap/>
                    <w:rPr>
                      <w:szCs w:val="21"/>
                    </w:rPr>
                  </w:pPr>
                  <w:r>
                    <w:rPr>
                      <w:szCs w:val="21"/>
                    </w:rPr>
                    <w:t>眼睛接触：立即翻开上下眼睑，用流动清水或生理盐水冲洗至少</w:t>
                  </w:r>
                  <w:r>
                    <w:rPr>
                      <w:szCs w:val="21"/>
                    </w:rPr>
                    <w:t>15</w:t>
                  </w:r>
                  <w:r>
                    <w:rPr>
                      <w:szCs w:val="21"/>
                    </w:rPr>
                    <w:t>分钟。就医。</w:t>
                  </w:r>
                </w:p>
                <w:p w:rsidR="00034FF9" w:rsidRDefault="00034FF9" w:rsidP="009D153F">
                  <w:pPr>
                    <w:framePr w:hSpace="180" w:wrap="around" w:vAnchor="text" w:hAnchor="page" w:xAlign="center" w:y="528"/>
                    <w:suppressOverlap/>
                    <w:rPr>
                      <w:szCs w:val="21"/>
                    </w:rPr>
                  </w:pPr>
                  <w:r>
                    <w:rPr>
                      <w:szCs w:val="21"/>
                    </w:rPr>
                    <w:t>吸入：迅速离开现场至空气新鲜处。保持呼吸道通畅，呼吸困难时给输氧，呼吸停止时，立即进行人工呼吸。就医。</w:t>
                  </w:r>
                </w:p>
                <w:p w:rsidR="00034FF9" w:rsidRDefault="00034FF9" w:rsidP="009D153F">
                  <w:pPr>
                    <w:framePr w:hSpace="180" w:wrap="around" w:vAnchor="text" w:hAnchor="page" w:xAlign="center" w:y="528"/>
                    <w:suppressOverlap/>
                    <w:rPr>
                      <w:szCs w:val="21"/>
                    </w:rPr>
                  </w:pPr>
                  <w:r>
                    <w:rPr>
                      <w:szCs w:val="21"/>
                    </w:rPr>
                    <w:t>食入：误服者漱口，饮牛奶或蛋清。就医。</w:t>
                  </w:r>
                </w:p>
                <w:p w:rsidR="00034FF9" w:rsidRDefault="00034FF9" w:rsidP="009D153F">
                  <w:pPr>
                    <w:framePr w:hSpace="180" w:wrap="around" w:vAnchor="text" w:hAnchor="page" w:xAlign="center" w:y="528"/>
                    <w:suppressOverlap/>
                    <w:rPr>
                      <w:szCs w:val="21"/>
                    </w:rPr>
                  </w:pPr>
                  <w:r>
                    <w:rPr>
                      <w:szCs w:val="21"/>
                    </w:rPr>
                    <w:t>灭火方法：切断气源。喷水冷却容器，可能的话将容器从火场移至空旷处。</w:t>
                  </w:r>
                </w:p>
              </w:tc>
            </w:tr>
            <w:tr w:rsidR="00034FF9" w:rsidTr="009D153F">
              <w:trPr>
                <w:trHeight w:val="957"/>
                <w:jc w:val="center"/>
              </w:trPr>
              <w:tc>
                <w:tcPr>
                  <w:tcW w:w="3104" w:type="dxa"/>
                  <w:vAlign w:val="center"/>
                </w:tcPr>
                <w:p w:rsidR="00034FF9" w:rsidRDefault="00034FF9" w:rsidP="009D153F">
                  <w:pPr>
                    <w:framePr w:hSpace="180" w:wrap="around" w:vAnchor="text" w:hAnchor="page" w:xAlign="center" w:y="528"/>
                    <w:suppressOverlap/>
                    <w:jc w:val="center"/>
                    <w:rPr>
                      <w:szCs w:val="21"/>
                    </w:rPr>
                  </w:pPr>
                  <w:r>
                    <w:rPr>
                      <w:szCs w:val="21"/>
                    </w:rPr>
                    <w:t>泄漏应急处理</w:t>
                  </w:r>
                </w:p>
              </w:tc>
              <w:tc>
                <w:tcPr>
                  <w:tcW w:w="5796" w:type="dxa"/>
                </w:tcPr>
                <w:p w:rsidR="00034FF9" w:rsidRDefault="00034FF9" w:rsidP="009D153F">
                  <w:pPr>
                    <w:framePr w:hSpace="180" w:wrap="around" w:vAnchor="text" w:hAnchor="page" w:xAlign="center" w:y="528"/>
                    <w:suppressOverlap/>
                    <w:rPr>
                      <w:szCs w:val="21"/>
                    </w:rPr>
                  </w:pPr>
                  <w:r>
                    <w:rPr>
                      <w:szCs w:val="21"/>
                    </w:rPr>
                    <w:t>疏散泄污染区人员至上风处，并隔离直至气体散尽。应急处理人员戴正压自给式呼吸器，穿化学防护服。切断火源。勿使泄漏物与可燃物质</w:t>
                  </w:r>
                  <w:r>
                    <w:rPr>
                      <w:szCs w:val="21"/>
                    </w:rPr>
                    <w:t>(</w:t>
                  </w:r>
                  <w:r>
                    <w:rPr>
                      <w:szCs w:val="21"/>
                    </w:rPr>
                    <w:t>术材、纸、油等</w:t>
                  </w:r>
                  <w:r>
                    <w:rPr>
                      <w:szCs w:val="21"/>
                    </w:rPr>
                    <w:t>)</w:t>
                  </w:r>
                  <w:r>
                    <w:rPr>
                      <w:szCs w:val="21"/>
                    </w:rPr>
                    <w:t>接触，切断气源，喷洒雾状水稀释，抽排</w:t>
                  </w:r>
                  <w:r>
                    <w:rPr>
                      <w:szCs w:val="21"/>
                    </w:rPr>
                    <w:t>(</w:t>
                  </w:r>
                  <w:r>
                    <w:rPr>
                      <w:szCs w:val="21"/>
                    </w:rPr>
                    <w:t>室内</w:t>
                  </w:r>
                  <w:r>
                    <w:rPr>
                      <w:szCs w:val="21"/>
                    </w:rPr>
                    <w:t>)</w:t>
                  </w:r>
                  <w:r>
                    <w:rPr>
                      <w:szCs w:val="21"/>
                    </w:rPr>
                    <w:t>或强力通风</w:t>
                  </w:r>
                  <w:r>
                    <w:rPr>
                      <w:szCs w:val="21"/>
                    </w:rPr>
                    <w:t>(</w:t>
                  </w:r>
                  <w:r>
                    <w:rPr>
                      <w:szCs w:val="21"/>
                    </w:rPr>
                    <w:t>室外</w:t>
                  </w:r>
                  <w:r>
                    <w:rPr>
                      <w:szCs w:val="21"/>
                    </w:rPr>
                    <w:t>)</w:t>
                  </w:r>
                  <w:r>
                    <w:rPr>
                      <w:szCs w:val="21"/>
                    </w:rPr>
                    <w:t>。漏气容器不能再用，且要经过技术处理以清除可能剩下的气体。</w:t>
                  </w:r>
                </w:p>
              </w:tc>
            </w:tr>
            <w:tr w:rsidR="00034FF9" w:rsidTr="009D153F">
              <w:trPr>
                <w:trHeight w:val="957"/>
                <w:jc w:val="center"/>
              </w:trPr>
              <w:tc>
                <w:tcPr>
                  <w:tcW w:w="3104" w:type="dxa"/>
                  <w:vAlign w:val="center"/>
                </w:tcPr>
                <w:p w:rsidR="00034FF9" w:rsidRDefault="00034FF9" w:rsidP="009D153F">
                  <w:pPr>
                    <w:framePr w:hSpace="180" w:wrap="around" w:vAnchor="text" w:hAnchor="page" w:xAlign="center" w:y="528"/>
                    <w:suppressOverlap/>
                    <w:jc w:val="center"/>
                    <w:rPr>
                      <w:szCs w:val="21"/>
                    </w:rPr>
                  </w:pPr>
                  <w:r>
                    <w:rPr>
                      <w:szCs w:val="21"/>
                    </w:rPr>
                    <w:t>防护措施</w:t>
                  </w:r>
                </w:p>
              </w:tc>
              <w:tc>
                <w:tcPr>
                  <w:tcW w:w="5796" w:type="dxa"/>
                </w:tcPr>
                <w:p w:rsidR="00034FF9" w:rsidRDefault="00034FF9" w:rsidP="009D153F">
                  <w:pPr>
                    <w:framePr w:hSpace="180" w:wrap="around" w:vAnchor="text" w:hAnchor="page" w:xAlign="center" w:y="528"/>
                    <w:suppressOverlap/>
                    <w:rPr>
                      <w:szCs w:val="21"/>
                    </w:rPr>
                  </w:pPr>
                  <w:r>
                    <w:rPr>
                      <w:szCs w:val="21"/>
                    </w:rPr>
                    <w:t>呼吸系统防护：空气中浓度较高，应该佩戴防毒面具。紧急事态抢救或撤离时，建议佩戴正式自给式呼吸器</w:t>
                  </w:r>
                </w:p>
                <w:p w:rsidR="00034FF9" w:rsidRDefault="00034FF9" w:rsidP="009D153F">
                  <w:pPr>
                    <w:framePr w:hSpace="180" w:wrap="around" w:vAnchor="text" w:hAnchor="page" w:xAlign="center" w:y="528"/>
                    <w:suppressOverlap/>
                    <w:rPr>
                      <w:szCs w:val="21"/>
                    </w:rPr>
                  </w:pPr>
                  <w:r>
                    <w:rPr>
                      <w:szCs w:val="21"/>
                    </w:rPr>
                    <w:t>眼睛防护：戴化学安全防护眼镜</w:t>
                  </w:r>
                </w:p>
                <w:p w:rsidR="00034FF9" w:rsidRDefault="00034FF9" w:rsidP="009D153F">
                  <w:pPr>
                    <w:framePr w:hSpace="180" w:wrap="around" w:vAnchor="text" w:hAnchor="page" w:xAlign="center" w:y="528"/>
                    <w:suppressOverlap/>
                    <w:rPr>
                      <w:szCs w:val="21"/>
                    </w:rPr>
                  </w:pPr>
                  <w:r>
                    <w:rPr>
                      <w:szCs w:val="21"/>
                    </w:rPr>
                    <w:t>身体防护：穿防腐工作服</w:t>
                  </w:r>
                </w:p>
                <w:p w:rsidR="00034FF9" w:rsidRDefault="00034FF9" w:rsidP="009D153F">
                  <w:pPr>
                    <w:framePr w:hSpace="180" w:wrap="around" w:vAnchor="text" w:hAnchor="page" w:xAlign="center" w:y="528"/>
                    <w:suppressOverlap/>
                    <w:rPr>
                      <w:szCs w:val="21"/>
                    </w:rPr>
                  </w:pPr>
                  <w:r>
                    <w:rPr>
                      <w:szCs w:val="21"/>
                    </w:rPr>
                    <w:t>手防护：可能接触毒物时，戴防化学品手套</w:t>
                  </w:r>
                </w:p>
                <w:p w:rsidR="00034FF9" w:rsidRDefault="00034FF9" w:rsidP="009D153F">
                  <w:pPr>
                    <w:framePr w:hSpace="180" w:wrap="around" w:vAnchor="text" w:hAnchor="page" w:xAlign="center" w:y="528"/>
                    <w:suppressOverlap/>
                    <w:rPr>
                      <w:szCs w:val="21"/>
                    </w:rPr>
                  </w:pPr>
                  <w:r>
                    <w:rPr>
                      <w:szCs w:val="21"/>
                    </w:rPr>
                    <w:t>其他：工作现场禁止吸烟。工作后，淋浴更衣。保持良好的卫生习惯。</w:t>
                  </w:r>
                </w:p>
              </w:tc>
            </w:tr>
          </w:tbl>
          <w:p w:rsidR="00034FF9" w:rsidRDefault="00034FF9" w:rsidP="009D153F">
            <w:pPr>
              <w:spacing w:line="360" w:lineRule="auto"/>
              <w:rPr>
                <w:b/>
                <w:sz w:val="24"/>
              </w:rPr>
            </w:pPr>
            <w:r>
              <w:rPr>
                <w:b/>
                <w:sz w:val="24"/>
              </w:rPr>
              <w:t>八、供水范围</w:t>
            </w:r>
          </w:p>
          <w:p w:rsidR="00034FF9" w:rsidRDefault="00034FF9" w:rsidP="009D153F">
            <w:pPr>
              <w:spacing w:line="360" w:lineRule="auto"/>
              <w:rPr>
                <w:sz w:val="24"/>
              </w:rPr>
            </w:pPr>
            <w:r>
              <w:rPr>
                <w:sz w:val="24"/>
              </w:rPr>
              <w:t xml:space="preserve">    </w:t>
            </w:r>
            <w:r>
              <w:rPr>
                <w:kern w:val="0"/>
                <w:sz w:val="24"/>
              </w:rPr>
              <w:t>本工程供给的为生活用水，供水范围为光明村</w:t>
            </w:r>
            <w:r>
              <w:rPr>
                <w:sz w:val="24"/>
              </w:rPr>
              <w:t>1</w:t>
            </w:r>
            <w:r>
              <w:rPr>
                <w:sz w:val="24"/>
              </w:rPr>
              <w:t>、</w:t>
            </w:r>
            <w:r>
              <w:rPr>
                <w:sz w:val="24"/>
              </w:rPr>
              <w:t>5</w:t>
            </w:r>
            <w:r>
              <w:rPr>
                <w:sz w:val="24"/>
              </w:rPr>
              <w:t>、</w:t>
            </w:r>
            <w:r>
              <w:rPr>
                <w:sz w:val="24"/>
              </w:rPr>
              <w:t>6</w:t>
            </w:r>
            <w:r>
              <w:rPr>
                <w:sz w:val="24"/>
              </w:rPr>
              <w:t>、</w:t>
            </w:r>
            <w:r>
              <w:rPr>
                <w:sz w:val="24"/>
              </w:rPr>
              <w:t>7</w:t>
            </w:r>
            <w:r>
              <w:rPr>
                <w:sz w:val="24"/>
              </w:rPr>
              <w:t>、</w:t>
            </w:r>
            <w:r>
              <w:rPr>
                <w:sz w:val="24"/>
              </w:rPr>
              <w:t>8</w:t>
            </w:r>
            <w:r>
              <w:rPr>
                <w:sz w:val="24"/>
              </w:rPr>
              <w:t>、</w:t>
            </w:r>
            <w:r>
              <w:rPr>
                <w:sz w:val="24"/>
              </w:rPr>
              <w:t>9</w:t>
            </w:r>
            <w:r>
              <w:rPr>
                <w:sz w:val="24"/>
              </w:rPr>
              <w:t>组</w:t>
            </w:r>
            <w:r>
              <w:rPr>
                <w:sz w:val="24"/>
              </w:rPr>
              <w:t>6</w:t>
            </w:r>
            <w:r>
              <w:rPr>
                <w:sz w:val="24"/>
              </w:rPr>
              <w:t>个组</w:t>
            </w:r>
            <w:r>
              <w:rPr>
                <w:kern w:val="0"/>
                <w:sz w:val="24"/>
              </w:rPr>
              <w:t>，供水总人口</w:t>
            </w:r>
            <w:r>
              <w:rPr>
                <w:kern w:val="0"/>
                <w:sz w:val="24"/>
              </w:rPr>
              <w:t>567</w:t>
            </w:r>
            <w:r>
              <w:rPr>
                <w:kern w:val="0"/>
                <w:sz w:val="24"/>
              </w:rPr>
              <w:t>人，其中贫困人口</w:t>
            </w:r>
            <w:r>
              <w:rPr>
                <w:kern w:val="0"/>
                <w:sz w:val="24"/>
              </w:rPr>
              <w:t>59</w:t>
            </w:r>
            <w:r>
              <w:rPr>
                <w:kern w:val="0"/>
                <w:sz w:val="24"/>
              </w:rPr>
              <w:t>人</w:t>
            </w:r>
            <w:r>
              <w:rPr>
                <w:sz w:val="24"/>
              </w:rPr>
              <w:t>。</w:t>
            </w:r>
          </w:p>
          <w:p w:rsidR="00034FF9" w:rsidRDefault="00034FF9" w:rsidP="009D153F">
            <w:pPr>
              <w:spacing w:line="360" w:lineRule="auto"/>
              <w:rPr>
                <w:b/>
                <w:sz w:val="24"/>
              </w:rPr>
            </w:pPr>
            <w:r>
              <w:rPr>
                <w:b/>
                <w:sz w:val="24"/>
              </w:rPr>
              <w:t>九、需水量与供水量</w:t>
            </w:r>
          </w:p>
          <w:p w:rsidR="00034FF9" w:rsidRDefault="00034FF9" w:rsidP="009D153F">
            <w:pPr>
              <w:spacing w:line="360" w:lineRule="auto"/>
              <w:ind w:firstLineChars="200" w:firstLine="480"/>
              <w:rPr>
                <w:sz w:val="24"/>
              </w:rPr>
            </w:pPr>
            <w:r>
              <w:rPr>
                <w:sz w:val="24"/>
              </w:rPr>
              <w:t>1</w:t>
            </w:r>
            <w:r>
              <w:rPr>
                <w:sz w:val="24"/>
              </w:rPr>
              <w:t>、需水量预测</w:t>
            </w:r>
          </w:p>
          <w:p w:rsidR="00034FF9" w:rsidRDefault="00034FF9" w:rsidP="009D153F">
            <w:pPr>
              <w:widowControl/>
              <w:spacing w:line="360" w:lineRule="auto"/>
              <w:ind w:firstLineChars="200" w:firstLine="480"/>
              <w:rPr>
                <w:kern w:val="0"/>
                <w:sz w:val="24"/>
              </w:rPr>
            </w:pPr>
            <w:bookmarkStart w:id="3" w:name="_Toc166408678"/>
            <w:bookmarkEnd w:id="3"/>
            <w:r>
              <w:rPr>
                <w:kern w:val="0"/>
                <w:sz w:val="24"/>
              </w:rPr>
              <w:t>（</w:t>
            </w:r>
            <w:r>
              <w:rPr>
                <w:kern w:val="0"/>
                <w:sz w:val="24"/>
              </w:rPr>
              <w:t>1</w:t>
            </w:r>
            <w:r>
              <w:rPr>
                <w:kern w:val="0"/>
                <w:sz w:val="24"/>
              </w:rPr>
              <w:t>）设计人口</w:t>
            </w:r>
          </w:p>
          <w:p w:rsidR="00034FF9" w:rsidRDefault="00034FF9" w:rsidP="009D153F">
            <w:pPr>
              <w:pStyle w:val="affffffff7"/>
              <w:ind w:firstLine="480"/>
              <w:rPr>
                <w:rFonts w:eastAsia="宋体"/>
              </w:rPr>
            </w:pPr>
            <w:r>
              <w:rPr>
                <w:rFonts w:eastAsia="宋体"/>
              </w:rPr>
              <w:t>根据《村镇供水工程设计规范》（</w:t>
            </w:r>
            <w:r>
              <w:rPr>
                <w:rFonts w:eastAsia="宋体"/>
              </w:rPr>
              <w:t>SL687-2014</w:t>
            </w:r>
            <w:r>
              <w:rPr>
                <w:rFonts w:eastAsia="宋体"/>
              </w:rPr>
              <w:t>），设计年限末的用水人口，以设计基准年的人口数为基数，按下式计算：</w:t>
            </w:r>
          </w:p>
          <w:p w:rsidR="00034FF9" w:rsidRDefault="00034FF9" w:rsidP="009D153F">
            <w:pPr>
              <w:pStyle w:val="affffffff7"/>
              <w:ind w:firstLine="480"/>
              <w:rPr>
                <w:rFonts w:eastAsia="宋体"/>
              </w:rPr>
            </w:pPr>
            <w:r w:rsidRPr="00EF20B2">
              <w:rPr>
                <w:rFonts w:eastAsia="宋体"/>
              </w:rPr>
              <w:object w:dxaOrig="1893" w:dyaOrig="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3" o:spid="_x0000_i1025" type="#_x0000_t75" style="width:93.75pt;height:18.75pt" o:ole="">
                  <v:imagedata r:id="rId12" o:title=""/>
                </v:shape>
                <o:OLEObject Type="Embed" ProgID="Equation.3" ShapeID="对象 13" DrawAspect="Content" ObjectID="_1615817275" r:id="rId13"/>
              </w:object>
            </w:r>
          </w:p>
          <w:p w:rsidR="00034FF9" w:rsidRDefault="00034FF9" w:rsidP="009D153F">
            <w:pPr>
              <w:pStyle w:val="affffffff7"/>
              <w:ind w:firstLine="480"/>
              <w:rPr>
                <w:rFonts w:eastAsia="宋体"/>
              </w:rPr>
            </w:pPr>
            <w:r>
              <w:rPr>
                <w:rFonts w:eastAsia="宋体"/>
              </w:rPr>
              <w:t>式中：</w:t>
            </w:r>
            <w:r>
              <w:rPr>
                <w:rFonts w:eastAsia="宋体"/>
              </w:rPr>
              <w:t>P</w:t>
            </w:r>
            <w:r>
              <w:rPr>
                <w:rFonts w:eastAsia="宋体"/>
              </w:rPr>
              <w:t>为设计用水居民人数；</w:t>
            </w:r>
          </w:p>
          <w:p w:rsidR="00034FF9" w:rsidRDefault="00034FF9" w:rsidP="009D153F">
            <w:pPr>
              <w:pStyle w:val="affffffff7"/>
              <w:ind w:firstLine="480"/>
              <w:rPr>
                <w:rFonts w:eastAsia="宋体"/>
              </w:rPr>
            </w:pPr>
            <w:r>
              <w:rPr>
                <w:rFonts w:eastAsia="宋体"/>
              </w:rPr>
              <w:t xml:space="preserve">      P0</w:t>
            </w:r>
            <w:r>
              <w:rPr>
                <w:rFonts w:eastAsia="宋体"/>
              </w:rPr>
              <w:t>为供水范围内的现状常住人口数；</w:t>
            </w:r>
          </w:p>
          <w:p w:rsidR="00034FF9" w:rsidRDefault="00034FF9" w:rsidP="009D153F">
            <w:pPr>
              <w:pStyle w:val="affffffff7"/>
              <w:ind w:firstLine="480"/>
              <w:rPr>
                <w:rFonts w:eastAsia="宋体"/>
              </w:rPr>
            </w:pPr>
            <w:r>
              <w:rPr>
                <w:rFonts w:eastAsia="宋体"/>
              </w:rPr>
              <w:t xml:space="preserve">      </w:t>
            </w:r>
            <w:r w:rsidRPr="00EF20B2">
              <w:rPr>
                <w:rFonts w:eastAsia="宋体"/>
              </w:rPr>
              <w:object w:dxaOrig="220" w:dyaOrig="280">
                <v:shape id="对象 14" o:spid="_x0000_i1026" type="#_x0000_t75" style="width:10.5pt;height:14.25pt" o:ole="">
                  <v:imagedata r:id="rId14" o:title=""/>
                </v:shape>
                <o:OLEObject Type="Embed" ProgID="Equation.3" ShapeID="对象 14" DrawAspect="Content" ObjectID="_1615817276" r:id="rId15"/>
              </w:object>
            </w:r>
            <w:r>
              <w:rPr>
                <w:rFonts w:eastAsia="宋体"/>
              </w:rPr>
              <w:t>为设计年限内人口的自然增长率，根据乐山市</w:t>
            </w:r>
            <w:r>
              <w:rPr>
                <w:rFonts w:eastAsia="宋体"/>
              </w:rPr>
              <w:t>2017</w:t>
            </w:r>
            <w:r>
              <w:rPr>
                <w:rFonts w:eastAsia="宋体"/>
              </w:rPr>
              <w:t>年人口自然增长率为</w:t>
            </w:r>
            <w:r>
              <w:rPr>
                <w:rFonts w:eastAsia="宋体"/>
              </w:rPr>
              <w:t>1.3‰</w:t>
            </w:r>
            <w:r>
              <w:rPr>
                <w:rFonts w:eastAsia="宋体"/>
              </w:rPr>
              <w:t>；</w:t>
            </w:r>
          </w:p>
          <w:p w:rsidR="00034FF9" w:rsidRDefault="00034FF9" w:rsidP="009D153F">
            <w:pPr>
              <w:pStyle w:val="affffffff7"/>
              <w:ind w:firstLine="480"/>
              <w:rPr>
                <w:rFonts w:eastAsia="宋体"/>
              </w:rPr>
            </w:pPr>
            <w:r>
              <w:rPr>
                <w:rFonts w:eastAsia="宋体"/>
              </w:rPr>
              <w:t xml:space="preserve">      n</w:t>
            </w:r>
            <w:r>
              <w:rPr>
                <w:rFonts w:eastAsia="宋体"/>
              </w:rPr>
              <w:t>为工程设计年限，本工程取</w:t>
            </w:r>
            <w:r>
              <w:rPr>
                <w:rFonts w:eastAsia="宋体"/>
              </w:rPr>
              <w:t>15</w:t>
            </w:r>
            <w:r>
              <w:rPr>
                <w:rFonts w:eastAsia="宋体"/>
              </w:rPr>
              <w:t>年；</w:t>
            </w:r>
          </w:p>
          <w:p w:rsidR="00034FF9" w:rsidRDefault="00034FF9" w:rsidP="009D153F">
            <w:pPr>
              <w:pStyle w:val="affffffff7"/>
              <w:ind w:firstLine="480"/>
              <w:rPr>
                <w:rFonts w:eastAsia="宋体"/>
              </w:rPr>
            </w:pPr>
            <w:r>
              <w:rPr>
                <w:rFonts w:eastAsia="宋体"/>
              </w:rPr>
              <w:t xml:space="preserve">      P1</w:t>
            </w:r>
            <w:r>
              <w:rPr>
                <w:rFonts w:eastAsia="宋体"/>
              </w:rPr>
              <w:t>为设计年限内人口的机械增长人数。</w:t>
            </w:r>
          </w:p>
          <w:p w:rsidR="00034FF9" w:rsidRDefault="00034FF9" w:rsidP="009D153F">
            <w:pPr>
              <w:pStyle w:val="affffffff7"/>
              <w:ind w:firstLine="480"/>
              <w:rPr>
                <w:rFonts w:eastAsia="宋体"/>
              </w:rPr>
            </w:pPr>
            <w:r>
              <w:rPr>
                <w:rFonts w:eastAsia="宋体"/>
              </w:rPr>
              <w:t>计算过程及结果见下表</w:t>
            </w:r>
            <w:r>
              <w:rPr>
                <w:rFonts w:eastAsia="宋体"/>
              </w:rPr>
              <w:t>1-6</w:t>
            </w:r>
            <w:r>
              <w:rPr>
                <w:rFonts w:eastAsia="宋体"/>
              </w:rPr>
              <w:t>：</w:t>
            </w:r>
          </w:p>
          <w:p w:rsidR="00034FF9" w:rsidRDefault="00034FF9" w:rsidP="009D153F">
            <w:pPr>
              <w:pStyle w:val="affffffff7"/>
              <w:ind w:firstLine="480"/>
              <w:rPr>
                <w:rFonts w:eastAsia="宋体"/>
              </w:rPr>
            </w:pPr>
          </w:p>
          <w:p w:rsidR="00034FF9" w:rsidRDefault="00034FF9" w:rsidP="009D153F">
            <w:pPr>
              <w:pStyle w:val="affffffff7"/>
              <w:ind w:firstLine="480"/>
              <w:rPr>
                <w:rFonts w:eastAsia="宋体"/>
              </w:rPr>
            </w:pPr>
          </w:p>
          <w:p w:rsidR="00034FF9" w:rsidRDefault="00034FF9" w:rsidP="009D153F">
            <w:pPr>
              <w:spacing w:line="440" w:lineRule="exact"/>
              <w:ind w:firstLineChars="200" w:firstLine="482"/>
              <w:jc w:val="center"/>
              <w:rPr>
                <w:rFonts w:eastAsia="黑体"/>
                <w:b/>
                <w:sz w:val="24"/>
              </w:rPr>
            </w:pPr>
            <w:r>
              <w:rPr>
                <w:rFonts w:eastAsia="黑体" w:hint="eastAsia"/>
                <w:b/>
                <w:sz w:val="24"/>
              </w:rPr>
              <w:t>表</w:t>
            </w:r>
            <w:r>
              <w:rPr>
                <w:rFonts w:eastAsia="黑体" w:hint="eastAsia"/>
                <w:b/>
                <w:sz w:val="24"/>
              </w:rPr>
              <w:t xml:space="preserve">1-6  </w:t>
            </w:r>
            <w:r>
              <w:rPr>
                <w:rFonts w:eastAsia="黑体" w:hint="eastAsia"/>
                <w:b/>
                <w:sz w:val="24"/>
              </w:rPr>
              <w:t>设计人口计算表</w:t>
            </w:r>
          </w:p>
          <w:tbl>
            <w:tblPr>
              <w:tblW w:w="0" w:type="auto"/>
              <w:jc w:val="center"/>
              <w:tblLayout w:type="fixed"/>
              <w:tblLook w:val="0000"/>
            </w:tblPr>
            <w:tblGrid>
              <w:gridCol w:w="681"/>
              <w:gridCol w:w="1585"/>
              <w:gridCol w:w="2233"/>
              <w:gridCol w:w="1525"/>
              <w:gridCol w:w="1337"/>
              <w:gridCol w:w="1167"/>
            </w:tblGrid>
            <w:tr w:rsidR="00034FF9" w:rsidTr="009D153F">
              <w:trPr>
                <w:trHeight w:val="486"/>
                <w:jc w:val="center"/>
              </w:trPr>
              <w:tc>
                <w:tcPr>
                  <w:tcW w:w="681" w:type="dxa"/>
                  <w:tcBorders>
                    <w:top w:val="single" w:sz="4" w:space="0" w:color="auto"/>
                    <w:left w:val="single" w:sz="4" w:space="0" w:color="auto"/>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序号</w:t>
                  </w:r>
                </w:p>
              </w:tc>
              <w:tc>
                <w:tcPr>
                  <w:tcW w:w="1585" w:type="dxa"/>
                  <w:tcBorders>
                    <w:top w:val="single" w:sz="4" w:space="0" w:color="auto"/>
                    <w:left w:val="nil"/>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工程所在地</w:t>
                  </w:r>
                </w:p>
              </w:tc>
              <w:tc>
                <w:tcPr>
                  <w:tcW w:w="2233" w:type="dxa"/>
                  <w:tcBorders>
                    <w:top w:val="single" w:sz="4" w:space="0" w:color="auto"/>
                    <w:left w:val="nil"/>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工程名称</w:t>
                  </w:r>
                </w:p>
              </w:tc>
              <w:tc>
                <w:tcPr>
                  <w:tcW w:w="1525" w:type="dxa"/>
                  <w:tcBorders>
                    <w:top w:val="single" w:sz="4" w:space="0" w:color="auto"/>
                    <w:left w:val="nil"/>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Po</w:t>
                  </w:r>
                  <w:r>
                    <w:rPr>
                      <w:kern w:val="0"/>
                      <w:szCs w:val="21"/>
                    </w:rPr>
                    <w:t>现状常住人口</w:t>
                  </w:r>
                </w:p>
              </w:tc>
              <w:tc>
                <w:tcPr>
                  <w:tcW w:w="1337" w:type="dxa"/>
                  <w:tcBorders>
                    <w:top w:val="single" w:sz="4" w:space="0" w:color="auto"/>
                    <w:left w:val="nil"/>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P</w:t>
                  </w:r>
                  <w:r>
                    <w:rPr>
                      <w:kern w:val="0"/>
                      <w:szCs w:val="21"/>
                    </w:rPr>
                    <w:t>设计用水居民</w:t>
                  </w:r>
                </w:p>
              </w:tc>
              <w:tc>
                <w:tcPr>
                  <w:tcW w:w="1167" w:type="dxa"/>
                  <w:tcBorders>
                    <w:top w:val="single" w:sz="4" w:space="0" w:color="auto"/>
                    <w:left w:val="nil"/>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备注</w:t>
                  </w:r>
                </w:p>
              </w:tc>
            </w:tr>
            <w:tr w:rsidR="00034FF9" w:rsidTr="009D153F">
              <w:trPr>
                <w:trHeight w:val="744"/>
                <w:jc w:val="center"/>
              </w:trPr>
              <w:tc>
                <w:tcPr>
                  <w:tcW w:w="681" w:type="dxa"/>
                  <w:tcBorders>
                    <w:top w:val="nil"/>
                    <w:left w:val="single" w:sz="4" w:space="0" w:color="auto"/>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1</w:t>
                  </w:r>
                </w:p>
              </w:tc>
              <w:tc>
                <w:tcPr>
                  <w:tcW w:w="1585" w:type="dxa"/>
                  <w:tcBorders>
                    <w:top w:val="nil"/>
                    <w:left w:val="nil"/>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童家镇光明村</w:t>
                  </w:r>
                </w:p>
              </w:tc>
              <w:tc>
                <w:tcPr>
                  <w:tcW w:w="2233" w:type="dxa"/>
                  <w:tcBorders>
                    <w:top w:val="nil"/>
                    <w:left w:val="nil"/>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光明村</w:t>
                  </w:r>
                  <w:r>
                    <w:rPr>
                      <w:kern w:val="0"/>
                      <w:szCs w:val="21"/>
                    </w:rPr>
                    <w:t>1</w:t>
                  </w:r>
                  <w:r>
                    <w:rPr>
                      <w:kern w:val="0"/>
                      <w:szCs w:val="21"/>
                    </w:rPr>
                    <w:t>、</w:t>
                  </w:r>
                  <w:r>
                    <w:rPr>
                      <w:kern w:val="0"/>
                      <w:szCs w:val="21"/>
                    </w:rPr>
                    <w:t>5</w:t>
                  </w:r>
                  <w:r>
                    <w:rPr>
                      <w:kern w:val="0"/>
                      <w:szCs w:val="21"/>
                    </w:rPr>
                    <w:t>、</w:t>
                  </w:r>
                  <w:r>
                    <w:rPr>
                      <w:kern w:val="0"/>
                      <w:szCs w:val="21"/>
                    </w:rPr>
                    <w:t>6</w:t>
                  </w:r>
                  <w:r>
                    <w:rPr>
                      <w:kern w:val="0"/>
                      <w:szCs w:val="21"/>
                    </w:rPr>
                    <w:t>、</w:t>
                  </w:r>
                  <w:r>
                    <w:rPr>
                      <w:kern w:val="0"/>
                      <w:szCs w:val="21"/>
                    </w:rPr>
                    <w:t>7</w:t>
                  </w:r>
                  <w:r>
                    <w:rPr>
                      <w:kern w:val="0"/>
                      <w:szCs w:val="21"/>
                    </w:rPr>
                    <w:t>、</w:t>
                  </w:r>
                  <w:r>
                    <w:rPr>
                      <w:kern w:val="0"/>
                      <w:szCs w:val="21"/>
                    </w:rPr>
                    <w:t>8</w:t>
                  </w:r>
                  <w:r>
                    <w:rPr>
                      <w:kern w:val="0"/>
                      <w:szCs w:val="21"/>
                    </w:rPr>
                    <w:t>、</w:t>
                  </w:r>
                  <w:r>
                    <w:rPr>
                      <w:kern w:val="0"/>
                      <w:szCs w:val="21"/>
                    </w:rPr>
                    <w:t>9</w:t>
                  </w:r>
                  <w:r>
                    <w:rPr>
                      <w:kern w:val="0"/>
                      <w:szCs w:val="21"/>
                    </w:rPr>
                    <w:t>组集中供水工程</w:t>
                  </w:r>
                </w:p>
              </w:tc>
              <w:tc>
                <w:tcPr>
                  <w:tcW w:w="1525" w:type="dxa"/>
                  <w:tcBorders>
                    <w:top w:val="nil"/>
                    <w:left w:val="nil"/>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567</w:t>
                  </w:r>
                </w:p>
              </w:tc>
              <w:tc>
                <w:tcPr>
                  <w:tcW w:w="1337" w:type="dxa"/>
                  <w:tcBorders>
                    <w:top w:val="nil"/>
                    <w:left w:val="nil"/>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578</w:t>
                  </w:r>
                </w:p>
              </w:tc>
              <w:tc>
                <w:tcPr>
                  <w:tcW w:w="1167" w:type="dxa"/>
                  <w:tcBorders>
                    <w:top w:val="nil"/>
                    <w:left w:val="nil"/>
                    <w:bottom w:val="single" w:sz="4" w:space="0" w:color="auto"/>
                    <w:right w:val="single" w:sz="4" w:space="0" w:color="auto"/>
                  </w:tcBorders>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w:t>
                  </w:r>
                </w:p>
              </w:tc>
            </w:tr>
          </w:tbl>
          <w:p w:rsidR="00034FF9" w:rsidRDefault="00034FF9" w:rsidP="009D153F">
            <w:pPr>
              <w:widowControl/>
              <w:spacing w:line="360" w:lineRule="auto"/>
              <w:ind w:firstLineChars="200" w:firstLine="480"/>
              <w:rPr>
                <w:kern w:val="0"/>
                <w:sz w:val="24"/>
              </w:rPr>
            </w:pPr>
            <w:r>
              <w:rPr>
                <w:kern w:val="0"/>
                <w:sz w:val="24"/>
              </w:rPr>
              <w:t>2</w:t>
            </w:r>
            <w:r>
              <w:rPr>
                <w:kern w:val="0"/>
                <w:sz w:val="24"/>
              </w:rPr>
              <w:t>、用水量计算</w:t>
            </w:r>
          </w:p>
          <w:p w:rsidR="00034FF9" w:rsidRDefault="00034FF9" w:rsidP="009D153F">
            <w:pPr>
              <w:pStyle w:val="affffffff7"/>
              <w:ind w:firstLine="480"/>
              <w:rPr>
                <w:rFonts w:eastAsia="宋体"/>
              </w:rPr>
            </w:pPr>
            <w:bookmarkStart w:id="4" w:name="_Toc367966415"/>
            <w:r>
              <w:rPr>
                <w:rFonts w:eastAsia="宋体"/>
              </w:rPr>
              <w:t>（</w:t>
            </w:r>
            <w:r>
              <w:rPr>
                <w:rFonts w:eastAsia="宋体"/>
              </w:rPr>
              <w:t>1</w:t>
            </w:r>
            <w:r>
              <w:rPr>
                <w:rFonts w:eastAsia="宋体"/>
              </w:rPr>
              <w:t>）居民生活用水量</w:t>
            </w:r>
            <w:r>
              <w:rPr>
                <w:rFonts w:eastAsia="宋体"/>
              </w:rPr>
              <w:t>Q1</w:t>
            </w:r>
            <w:bookmarkEnd w:id="4"/>
          </w:p>
          <w:p w:rsidR="00034FF9" w:rsidRDefault="00034FF9" w:rsidP="009D153F">
            <w:pPr>
              <w:pStyle w:val="affffffff7"/>
              <w:ind w:firstLine="480"/>
              <w:rPr>
                <w:rFonts w:eastAsia="宋体"/>
              </w:rPr>
            </w:pPr>
            <w:r>
              <w:rPr>
                <w:rFonts w:eastAsia="宋体"/>
              </w:rPr>
              <w:t>Q1= P×q / 1000</w:t>
            </w:r>
          </w:p>
          <w:p w:rsidR="00034FF9" w:rsidRDefault="00034FF9" w:rsidP="009D153F">
            <w:pPr>
              <w:pStyle w:val="affffffff7"/>
              <w:ind w:firstLine="480"/>
              <w:rPr>
                <w:rFonts w:eastAsia="宋体"/>
              </w:rPr>
            </w:pPr>
            <w:r>
              <w:rPr>
                <w:rFonts w:eastAsia="宋体"/>
              </w:rPr>
              <w:t>式中：</w:t>
            </w:r>
            <w:r>
              <w:rPr>
                <w:rFonts w:eastAsia="宋体"/>
              </w:rPr>
              <w:t xml:space="preserve"> Q1 — </w:t>
            </w:r>
            <w:r>
              <w:rPr>
                <w:rFonts w:eastAsia="宋体"/>
              </w:rPr>
              <w:t>居民生活用水量，</w:t>
            </w:r>
            <w:r>
              <w:rPr>
                <w:rFonts w:eastAsia="宋体"/>
              </w:rPr>
              <w:t>m³/d</w:t>
            </w:r>
            <w:r>
              <w:rPr>
                <w:rFonts w:eastAsia="宋体"/>
              </w:rPr>
              <w:t>；</w:t>
            </w:r>
          </w:p>
          <w:p w:rsidR="00034FF9" w:rsidRDefault="00034FF9" w:rsidP="009D153F">
            <w:pPr>
              <w:pStyle w:val="affffffff7"/>
              <w:ind w:firstLine="480"/>
              <w:rPr>
                <w:rFonts w:eastAsia="宋体"/>
              </w:rPr>
            </w:pPr>
            <w:r>
              <w:rPr>
                <w:rFonts w:eastAsia="宋体"/>
              </w:rPr>
              <w:t xml:space="preserve">       P — </w:t>
            </w:r>
            <w:r>
              <w:rPr>
                <w:rFonts w:eastAsia="宋体"/>
              </w:rPr>
              <w:t>设计用水居民人数，人；</w:t>
            </w:r>
          </w:p>
          <w:p w:rsidR="00034FF9" w:rsidRDefault="00034FF9" w:rsidP="009D153F">
            <w:pPr>
              <w:pStyle w:val="affffffff7"/>
              <w:ind w:firstLine="480"/>
              <w:rPr>
                <w:rFonts w:eastAsia="宋体"/>
              </w:rPr>
            </w:pPr>
            <w:r>
              <w:rPr>
                <w:rFonts w:eastAsia="宋体"/>
              </w:rPr>
              <w:t xml:space="preserve">       q — </w:t>
            </w:r>
            <w:r>
              <w:rPr>
                <w:rFonts w:eastAsia="宋体"/>
              </w:rPr>
              <w:t>最高日居民生活用水定额，</w:t>
            </w:r>
            <w:r>
              <w:rPr>
                <w:rFonts w:eastAsia="宋体"/>
              </w:rPr>
              <w:t>L/(</w:t>
            </w:r>
            <w:r>
              <w:rPr>
                <w:rFonts w:eastAsia="宋体"/>
              </w:rPr>
              <w:t>人</w:t>
            </w:r>
            <w:r>
              <w:rPr>
                <w:rFonts w:eastAsia="宋体"/>
              </w:rPr>
              <w:t>•d )</w:t>
            </w:r>
            <w:r>
              <w:rPr>
                <w:rFonts w:eastAsia="宋体"/>
              </w:rPr>
              <w:t>。</w:t>
            </w:r>
          </w:p>
          <w:p w:rsidR="00034FF9" w:rsidRDefault="00034FF9" w:rsidP="009D153F">
            <w:pPr>
              <w:pStyle w:val="affffffff7"/>
              <w:ind w:firstLine="480"/>
              <w:rPr>
                <w:rFonts w:eastAsia="宋体"/>
              </w:rPr>
            </w:pPr>
            <w:r>
              <w:rPr>
                <w:rFonts w:eastAsia="宋体"/>
              </w:rPr>
              <w:t>根据对供水范围用户的实地考察，根据居民生活习惯与用水现状、用水条件、供水方式、经济条件等情况，结合本地经济发展状况，依据《村镇供水工程设计规范》（</w:t>
            </w:r>
            <w:r>
              <w:rPr>
                <w:rFonts w:eastAsia="宋体"/>
              </w:rPr>
              <w:t>SL687—2014</w:t>
            </w:r>
            <w:r>
              <w:rPr>
                <w:rFonts w:eastAsia="宋体"/>
              </w:rPr>
              <w:t>）</w:t>
            </w:r>
            <w:r>
              <w:rPr>
                <w:rFonts w:eastAsia="宋体"/>
              </w:rPr>
              <w:t>“</w:t>
            </w:r>
            <w:r>
              <w:rPr>
                <w:rFonts w:eastAsia="宋体"/>
              </w:rPr>
              <w:t>最高日居民生活用水定额表</w:t>
            </w:r>
            <w:r>
              <w:rPr>
                <w:rFonts w:eastAsia="宋体"/>
              </w:rPr>
              <w:t>”</w:t>
            </w:r>
            <w:r>
              <w:rPr>
                <w:rFonts w:eastAsia="宋体"/>
              </w:rPr>
              <w:t>（见表</w:t>
            </w:r>
            <w:r>
              <w:rPr>
                <w:rFonts w:eastAsia="宋体"/>
              </w:rPr>
              <w:t>1-6</w:t>
            </w:r>
            <w:r>
              <w:rPr>
                <w:rFonts w:eastAsia="宋体"/>
              </w:rPr>
              <w:t>）及不同地区居民最高日用水量指标，可知乐山市市中区为四川西南部地区，属于第四区：采用适用于</w:t>
            </w:r>
            <w:r>
              <w:rPr>
                <w:rFonts w:eastAsia="宋体"/>
              </w:rPr>
              <w:t>“</w:t>
            </w:r>
            <w:r>
              <w:rPr>
                <w:rFonts w:eastAsia="宋体"/>
              </w:rPr>
              <w:t>全日供水，户内有洗涤池和少量卫生设施</w:t>
            </w:r>
            <w:r>
              <w:rPr>
                <w:rFonts w:eastAsia="宋体"/>
              </w:rPr>
              <w:t>”</w:t>
            </w:r>
            <w:r>
              <w:rPr>
                <w:rFonts w:eastAsia="宋体"/>
              </w:rPr>
              <w:t>，最高日居民生活用水量定额取</w:t>
            </w:r>
            <w:r>
              <w:rPr>
                <w:rFonts w:eastAsia="宋体"/>
              </w:rPr>
              <w:t>60L/</w:t>
            </w:r>
            <w:r>
              <w:rPr>
                <w:rFonts w:eastAsia="宋体"/>
              </w:rPr>
              <w:t>人</w:t>
            </w:r>
            <w:r>
              <w:rPr>
                <w:rFonts w:eastAsia="宋体"/>
              </w:rPr>
              <w:t>.d</w:t>
            </w:r>
            <w:r>
              <w:rPr>
                <w:rFonts w:eastAsia="宋体"/>
              </w:rPr>
              <w:t>。不同地区农村生活饮用水水量指标表见表</w:t>
            </w:r>
            <w:r>
              <w:rPr>
                <w:rFonts w:eastAsia="宋体"/>
              </w:rPr>
              <w:t>1-7</w:t>
            </w:r>
            <w:r>
              <w:rPr>
                <w:rFonts w:eastAsia="宋体"/>
              </w:rPr>
              <w:t>：</w:t>
            </w:r>
          </w:p>
          <w:p w:rsidR="00034FF9" w:rsidRDefault="00034FF9" w:rsidP="009D153F">
            <w:pPr>
              <w:spacing w:line="440" w:lineRule="exact"/>
              <w:ind w:firstLineChars="200" w:firstLine="482"/>
              <w:jc w:val="center"/>
              <w:rPr>
                <w:rFonts w:eastAsia="黑体"/>
                <w:b/>
                <w:sz w:val="24"/>
              </w:rPr>
            </w:pPr>
            <w:r>
              <w:rPr>
                <w:rFonts w:eastAsia="黑体"/>
                <w:b/>
                <w:sz w:val="24"/>
              </w:rPr>
              <w:t>表</w:t>
            </w:r>
            <w:r>
              <w:rPr>
                <w:rFonts w:eastAsia="黑体"/>
                <w:b/>
                <w:sz w:val="24"/>
              </w:rPr>
              <w:t xml:space="preserve">1-7  </w:t>
            </w:r>
            <w:r>
              <w:rPr>
                <w:rFonts w:eastAsia="黑体"/>
                <w:b/>
                <w:sz w:val="24"/>
              </w:rPr>
              <w:t>不同地区农村生活饮用水水量指标表</w:t>
            </w:r>
            <w:r>
              <w:rPr>
                <w:rFonts w:eastAsia="黑体"/>
                <w:b/>
                <w:sz w:val="24"/>
              </w:rPr>
              <w:t xml:space="preserve">         </w:t>
            </w:r>
            <w:r>
              <w:rPr>
                <w:rFonts w:eastAsia="黑体"/>
                <w:b/>
                <w:sz w:val="24"/>
              </w:rPr>
              <w:t>单位：</w:t>
            </w:r>
            <w:r>
              <w:rPr>
                <w:rFonts w:eastAsia="黑体"/>
                <w:b/>
                <w:sz w:val="24"/>
              </w:rPr>
              <w:t>L/</w:t>
            </w:r>
            <w:r>
              <w:rPr>
                <w:rFonts w:eastAsia="黑体"/>
                <w:b/>
                <w:sz w:val="24"/>
              </w:rPr>
              <w:t>人</w:t>
            </w:r>
            <w:r>
              <w:rPr>
                <w:rFonts w:eastAsia="黑体"/>
                <w:b/>
                <w:sz w:val="24"/>
              </w:rPr>
              <w:t>•d</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542"/>
              <w:gridCol w:w="961"/>
              <w:gridCol w:w="961"/>
              <w:gridCol w:w="960"/>
              <w:gridCol w:w="960"/>
              <w:gridCol w:w="1144"/>
            </w:tblGrid>
            <w:tr w:rsidR="00034FF9" w:rsidTr="009D153F">
              <w:trPr>
                <w:trHeight w:val="495"/>
                <w:jc w:val="center"/>
              </w:trPr>
              <w:tc>
                <w:tcPr>
                  <w:tcW w:w="3542" w:type="dxa"/>
                  <w:vAlign w:val="center"/>
                </w:tcPr>
                <w:p w:rsidR="00034FF9" w:rsidRDefault="00034FF9" w:rsidP="009D153F">
                  <w:pPr>
                    <w:pStyle w:val="aff0"/>
                    <w:framePr w:hSpace="180" w:wrap="around" w:vAnchor="text" w:hAnchor="page" w:xAlign="center" w:y="528"/>
                    <w:suppressOverlap/>
                  </w:pPr>
                  <w:r>
                    <w:t>主要用（供）水条件</w:t>
                  </w:r>
                </w:p>
              </w:tc>
              <w:tc>
                <w:tcPr>
                  <w:tcW w:w="961" w:type="dxa"/>
                  <w:vAlign w:val="center"/>
                </w:tcPr>
                <w:p w:rsidR="00034FF9" w:rsidRDefault="00034FF9" w:rsidP="009D153F">
                  <w:pPr>
                    <w:pStyle w:val="aff0"/>
                    <w:framePr w:hSpace="180" w:wrap="around" w:vAnchor="text" w:hAnchor="page" w:xAlign="center" w:y="528"/>
                    <w:suppressOverlap/>
                  </w:pPr>
                  <w:r>
                    <w:t>一区</w:t>
                  </w:r>
                </w:p>
              </w:tc>
              <w:tc>
                <w:tcPr>
                  <w:tcW w:w="961" w:type="dxa"/>
                  <w:vAlign w:val="center"/>
                </w:tcPr>
                <w:p w:rsidR="00034FF9" w:rsidRDefault="00034FF9" w:rsidP="009D153F">
                  <w:pPr>
                    <w:pStyle w:val="aff0"/>
                    <w:framePr w:hSpace="180" w:wrap="around" w:vAnchor="text" w:hAnchor="page" w:xAlign="center" w:y="528"/>
                    <w:suppressOverlap/>
                  </w:pPr>
                  <w:r>
                    <w:t>二区</w:t>
                  </w:r>
                </w:p>
              </w:tc>
              <w:tc>
                <w:tcPr>
                  <w:tcW w:w="960" w:type="dxa"/>
                  <w:vAlign w:val="center"/>
                </w:tcPr>
                <w:p w:rsidR="00034FF9" w:rsidRDefault="00034FF9" w:rsidP="009D153F">
                  <w:pPr>
                    <w:pStyle w:val="aff0"/>
                    <w:framePr w:hSpace="180" w:wrap="around" w:vAnchor="text" w:hAnchor="page" w:xAlign="center" w:y="528"/>
                    <w:suppressOverlap/>
                  </w:pPr>
                  <w:r>
                    <w:t>三区</w:t>
                  </w:r>
                </w:p>
              </w:tc>
              <w:tc>
                <w:tcPr>
                  <w:tcW w:w="960" w:type="dxa"/>
                  <w:vAlign w:val="center"/>
                </w:tcPr>
                <w:p w:rsidR="00034FF9" w:rsidRDefault="00034FF9" w:rsidP="009D153F">
                  <w:pPr>
                    <w:pStyle w:val="aff0"/>
                    <w:framePr w:hSpace="180" w:wrap="around" w:vAnchor="text" w:hAnchor="page" w:xAlign="center" w:y="528"/>
                    <w:suppressOverlap/>
                  </w:pPr>
                  <w:r>
                    <w:t>四区</w:t>
                  </w:r>
                </w:p>
              </w:tc>
              <w:tc>
                <w:tcPr>
                  <w:tcW w:w="1144" w:type="dxa"/>
                  <w:vAlign w:val="center"/>
                </w:tcPr>
                <w:p w:rsidR="00034FF9" w:rsidRDefault="00034FF9" w:rsidP="009D153F">
                  <w:pPr>
                    <w:pStyle w:val="aff0"/>
                    <w:framePr w:hSpace="180" w:wrap="around" w:vAnchor="text" w:hAnchor="page" w:xAlign="center" w:y="528"/>
                    <w:suppressOverlap/>
                  </w:pPr>
                  <w:r>
                    <w:t>五区</w:t>
                  </w:r>
                </w:p>
              </w:tc>
            </w:tr>
            <w:tr w:rsidR="00034FF9" w:rsidTr="009D153F">
              <w:trPr>
                <w:trHeight w:val="707"/>
                <w:jc w:val="center"/>
              </w:trPr>
              <w:tc>
                <w:tcPr>
                  <w:tcW w:w="3542" w:type="dxa"/>
                  <w:vAlign w:val="center"/>
                </w:tcPr>
                <w:p w:rsidR="00034FF9" w:rsidRDefault="00034FF9" w:rsidP="009D153F">
                  <w:pPr>
                    <w:pStyle w:val="aff0"/>
                    <w:framePr w:hSpace="180" w:wrap="around" w:vAnchor="text" w:hAnchor="page" w:xAlign="center" w:y="528"/>
                    <w:suppressOverlap/>
                  </w:pPr>
                  <w:r>
                    <w:t>公共取水点，或水龙头入户、定时供水</w:t>
                  </w:r>
                </w:p>
              </w:tc>
              <w:tc>
                <w:tcPr>
                  <w:tcW w:w="961" w:type="dxa"/>
                  <w:vAlign w:val="center"/>
                </w:tcPr>
                <w:p w:rsidR="00034FF9" w:rsidRDefault="00034FF9" w:rsidP="009D153F">
                  <w:pPr>
                    <w:pStyle w:val="aff0"/>
                    <w:framePr w:hSpace="180" w:wrap="around" w:vAnchor="text" w:hAnchor="page" w:xAlign="center" w:y="528"/>
                    <w:suppressOverlap/>
                  </w:pPr>
                  <w:r>
                    <w:t>20-40</w:t>
                  </w:r>
                </w:p>
              </w:tc>
              <w:tc>
                <w:tcPr>
                  <w:tcW w:w="961" w:type="dxa"/>
                  <w:vAlign w:val="center"/>
                </w:tcPr>
                <w:p w:rsidR="00034FF9" w:rsidRDefault="00034FF9" w:rsidP="009D153F">
                  <w:pPr>
                    <w:pStyle w:val="aff0"/>
                    <w:framePr w:hSpace="180" w:wrap="around" w:vAnchor="text" w:hAnchor="page" w:xAlign="center" w:y="528"/>
                    <w:suppressOverlap/>
                  </w:pPr>
                  <w:r>
                    <w:t>25-45</w:t>
                  </w:r>
                </w:p>
              </w:tc>
              <w:tc>
                <w:tcPr>
                  <w:tcW w:w="960" w:type="dxa"/>
                  <w:vAlign w:val="center"/>
                </w:tcPr>
                <w:p w:rsidR="00034FF9" w:rsidRDefault="00034FF9" w:rsidP="009D153F">
                  <w:pPr>
                    <w:pStyle w:val="aff0"/>
                    <w:framePr w:hSpace="180" w:wrap="around" w:vAnchor="text" w:hAnchor="page" w:xAlign="center" w:y="528"/>
                    <w:suppressOverlap/>
                  </w:pPr>
                  <w:r>
                    <w:t>30-50</w:t>
                  </w:r>
                </w:p>
              </w:tc>
              <w:tc>
                <w:tcPr>
                  <w:tcW w:w="960" w:type="dxa"/>
                  <w:vAlign w:val="center"/>
                </w:tcPr>
                <w:p w:rsidR="00034FF9" w:rsidRDefault="00034FF9" w:rsidP="009D153F">
                  <w:pPr>
                    <w:pStyle w:val="aff0"/>
                    <w:framePr w:hSpace="180" w:wrap="around" w:vAnchor="text" w:hAnchor="page" w:xAlign="center" w:y="528"/>
                    <w:suppressOverlap/>
                  </w:pPr>
                  <w:r>
                    <w:t>35-60</w:t>
                  </w:r>
                </w:p>
              </w:tc>
              <w:tc>
                <w:tcPr>
                  <w:tcW w:w="1144" w:type="dxa"/>
                  <w:vAlign w:val="center"/>
                </w:tcPr>
                <w:p w:rsidR="00034FF9" w:rsidRDefault="00034FF9" w:rsidP="009D153F">
                  <w:pPr>
                    <w:pStyle w:val="aff0"/>
                    <w:framePr w:hSpace="180" w:wrap="around" w:vAnchor="text" w:hAnchor="page" w:xAlign="center" w:y="528"/>
                    <w:suppressOverlap/>
                  </w:pPr>
                  <w:r>
                    <w:t>40-70</w:t>
                  </w:r>
                </w:p>
              </w:tc>
            </w:tr>
            <w:tr w:rsidR="00034FF9" w:rsidTr="009D153F">
              <w:trPr>
                <w:trHeight w:val="691"/>
                <w:jc w:val="center"/>
              </w:trPr>
              <w:tc>
                <w:tcPr>
                  <w:tcW w:w="3542" w:type="dxa"/>
                  <w:vAlign w:val="center"/>
                </w:tcPr>
                <w:p w:rsidR="00034FF9" w:rsidRDefault="00034FF9" w:rsidP="009D153F">
                  <w:pPr>
                    <w:pStyle w:val="aff0"/>
                    <w:framePr w:hSpace="180" w:wrap="around" w:vAnchor="text" w:hAnchor="page" w:xAlign="center" w:y="528"/>
                    <w:suppressOverlap/>
                  </w:pPr>
                  <w:r>
                    <w:t>全日供水，户内有洗涤池和少量卫生设施</w:t>
                  </w:r>
                </w:p>
              </w:tc>
              <w:tc>
                <w:tcPr>
                  <w:tcW w:w="961" w:type="dxa"/>
                  <w:vAlign w:val="center"/>
                </w:tcPr>
                <w:p w:rsidR="00034FF9" w:rsidRDefault="00034FF9" w:rsidP="009D153F">
                  <w:pPr>
                    <w:pStyle w:val="aff0"/>
                    <w:framePr w:hSpace="180" w:wrap="around" w:vAnchor="text" w:hAnchor="page" w:xAlign="center" w:y="528"/>
                    <w:suppressOverlap/>
                  </w:pPr>
                  <w:r>
                    <w:t>40-60</w:t>
                  </w:r>
                </w:p>
              </w:tc>
              <w:tc>
                <w:tcPr>
                  <w:tcW w:w="961" w:type="dxa"/>
                  <w:vAlign w:val="center"/>
                </w:tcPr>
                <w:p w:rsidR="00034FF9" w:rsidRDefault="00034FF9" w:rsidP="009D153F">
                  <w:pPr>
                    <w:pStyle w:val="aff0"/>
                    <w:framePr w:hSpace="180" w:wrap="around" w:vAnchor="text" w:hAnchor="page" w:xAlign="center" w:y="528"/>
                    <w:suppressOverlap/>
                  </w:pPr>
                  <w:r>
                    <w:t>45-70</w:t>
                  </w:r>
                </w:p>
              </w:tc>
              <w:tc>
                <w:tcPr>
                  <w:tcW w:w="960" w:type="dxa"/>
                  <w:vAlign w:val="center"/>
                </w:tcPr>
                <w:p w:rsidR="00034FF9" w:rsidRDefault="00034FF9" w:rsidP="009D153F">
                  <w:pPr>
                    <w:pStyle w:val="aff0"/>
                    <w:framePr w:hSpace="180" w:wrap="around" w:vAnchor="text" w:hAnchor="page" w:xAlign="center" w:y="528"/>
                    <w:suppressOverlap/>
                  </w:pPr>
                  <w:r>
                    <w:t>50-80</w:t>
                  </w:r>
                </w:p>
              </w:tc>
              <w:tc>
                <w:tcPr>
                  <w:tcW w:w="960" w:type="dxa"/>
                  <w:vAlign w:val="center"/>
                </w:tcPr>
                <w:p w:rsidR="00034FF9" w:rsidRDefault="00034FF9" w:rsidP="009D153F">
                  <w:pPr>
                    <w:pStyle w:val="aff0"/>
                    <w:framePr w:hSpace="180" w:wrap="around" w:vAnchor="text" w:hAnchor="page" w:xAlign="center" w:y="528"/>
                    <w:suppressOverlap/>
                  </w:pPr>
                  <w:r>
                    <w:t>60-90</w:t>
                  </w:r>
                </w:p>
              </w:tc>
              <w:tc>
                <w:tcPr>
                  <w:tcW w:w="1144" w:type="dxa"/>
                  <w:vAlign w:val="center"/>
                </w:tcPr>
                <w:p w:rsidR="00034FF9" w:rsidRDefault="00034FF9" w:rsidP="009D153F">
                  <w:pPr>
                    <w:pStyle w:val="aff0"/>
                    <w:framePr w:hSpace="180" w:wrap="around" w:vAnchor="text" w:hAnchor="page" w:xAlign="center" w:y="528"/>
                    <w:suppressOverlap/>
                  </w:pPr>
                  <w:r>
                    <w:t>70-100</w:t>
                  </w:r>
                </w:p>
              </w:tc>
            </w:tr>
            <w:tr w:rsidR="00034FF9" w:rsidTr="009D153F">
              <w:trPr>
                <w:trHeight w:val="634"/>
                <w:jc w:val="center"/>
              </w:trPr>
              <w:tc>
                <w:tcPr>
                  <w:tcW w:w="3542" w:type="dxa"/>
                  <w:vAlign w:val="center"/>
                </w:tcPr>
                <w:p w:rsidR="00034FF9" w:rsidRDefault="00034FF9" w:rsidP="009D153F">
                  <w:pPr>
                    <w:pStyle w:val="aff0"/>
                    <w:framePr w:hSpace="180" w:wrap="around" w:vAnchor="text" w:hAnchor="page" w:xAlign="center" w:y="528"/>
                    <w:suppressOverlap/>
                  </w:pPr>
                  <w:r>
                    <w:t>全日供水，室内有给水、排水设施且卫生设施齐全</w:t>
                  </w:r>
                </w:p>
              </w:tc>
              <w:tc>
                <w:tcPr>
                  <w:tcW w:w="961" w:type="dxa"/>
                  <w:vAlign w:val="center"/>
                </w:tcPr>
                <w:p w:rsidR="00034FF9" w:rsidRDefault="00034FF9" w:rsidP="009D153F">
                  <w:pPr>
                    <w:pStyle w:val="aff0"/>
                    <w:framePr w:hSpace="180" w:wrap="around" w:vAnchor="text" w:hAnchor="page" w:xAlign="center" w:y="528"/>
                    <w:suppressOverlap/>
                  </w:pPr>
                  <w:r>
                    <w:t>60-100</w:t>
                  </w:r>
                </w:p>
              </w:tc>
              <w:tc>
                <w:tcPr>
                  <w:tcW w:w="961" w:type="dxa"/>
                  <w:vAlign w:val="center"/>
                </w:tcPr>
                <w:p w:rsidR="00034FF9" w:rsidRDefault="00034FF9" w:rsidP="009D153F">
                  <w:pPr>
                    <w:pStyle w:val="aff0"/>
                    <w:framePr w:hSpace="180" w:wrap="around" w:vAnchor="text" w:hAnchor="page" w:xAlign="center" w:y="528"/>
                    <w:suppressOverlap/>
                  </w:pPr>
                  <w:r>
                    <w:t>70-110</w:t>
                  </w:r>
                </w:p>
              </w:tc>
              <w:tc>
                <w:tcPr>
                  <w:tcW w:w="960" w:type="dxa"/>
                  <w:vAlign w:val="center"/>
                </w:tcPr>
                <w:p w:rsidR="00034FF9" w:rsidRDefault="00034FF9" w:rsidP="009D153F">
                  <w:pPr>
                    <w:pStyle w:val="aff0"/>
                    <w:framePr w:hSpace="180" w:wrap="around" w:vAnchor="text" w:hAnchor="page" w:xAlign="center" w:y="528"/>
                    <w:suppressOverlap/>
                  </w:pPr>
                  <w:r>
                    <w:t>80-120</w:t>
                  </w:r>
                </w:p>
              </w:tc>
              <w:tc>
                <w:tcPr>
                  <w:tcW w:w="960" w:type="dxa"/>
                  <w:vAlign w:val="center"/>
                </w:tcPr>
                <w:p w:rsidR="00034FF9" w:rsidRDefault="00034FF9" w:rsidP="009D153F">
                  <w:pPr>
                    <w:pStyle w:val="aff0"/>
                    <w:framePr w:hSpace="180" w:wrap="around" w:vAnchor="text" w:hAnchor="page" w:xAlign="center" w:y="528"/>
                    <w:suppressOverlap/>
                  </w:pPr>
                  <w:r>
                    <w:t>90-130</w:t>
                  </w:r>
                </w:p>
              </w:tc>
              <w:tc>
                <w:tcPr>
                  <w:tcW w:w="1144" w:type="dxa"/>
                  <w:vAlign w:val="center"/>
                </w:tcPr>
                <w:p w:rsidR="00034FF9" w:rsidRDefault="00034FF9" w:rsidP="009D153F">
                  <w:pPr>
                    <w:pStyle w:val="aff0"/>
                    <w:framePr w:hSpace="180" w:wrap="around" w:vAnchor="text" w:hAnchor="page" w:xAlign="center" w:y="528"/>
                    <w:suppressOverlap/>
                  </w:pPr>
                  <w:r>
                    <w:t>100-140</w:t>
                  </w:r>
                </w:p>
              </w:tc>
            </w:tr>
          </w:tbl>
          <w:p w:rsidR="00034FF9" w:rsidRDefault="00034FF9" w:rsidP="009D153F">
            <w:pPr>
              <w:pStyle w:val="af7"/>
              <w:spacing w:line="360" w:lineRule="auto"/>
              <w:ind w:firstLine="480"/>
              <w:rPr>
                <w:kern w:val="0"/>
                <w:sz w:val="24"/>
              </w:rPr>
            </w:pPr>
            <w:r>
              <w:rPr>
                <w:rFonts w:hint="eastAsia"/>
                <w:kern w:val="0"/>
                <w:sz w:val="24"/>
              </w:rPr>
              <w:t>经计算，项目居民</w:t>
            </w:r>
            <w:r>
              <w:rPr>
                <w:kern w:val="0"/>
                <w:sz w:val="24"/>
              </w:rPr>
              <w:t>最高日居民生活用水量</w:t>
            </w:r>
            <w:r>
              <w:rPr>
                <w:rFonts w:hint="eastAsia"/>
                <w:kern w:val="0"/>
                <w:sz w:val="24"/>
              </w:rPr>
              <w:t>见下表。</w:t>
            </w:r>
          </w:p>
          <w:p w:rsidR="00034FF9" w:rsidRDefault="00034FF9" w:rsidP="009D153F">
            <w:pPr>
              <w:pStyle w:val="af7"/>
              <w:ind w:firstLine="482"/>
              <w:jc w:val="center"/>
              <w:rPr>
                <w:rFonts w:eastAsia="黑体"/>
                <w:b/>
                <w:sz w:val="24"/>
              </w:rPr>
            </w:pPr>
            <w:r>
              <w:rPr>
                <w:rFonts w:eastAsia="黑体"/>
                <w:b/>
                <w:sz w:val="24"/>
              </w:rPr>
              <w:t>表</w:t>
            </w:r>
            <w:r>
              <w:rPr>
                <w:rFonts w:eastAsia="黑体"/>
                <w:b/>
                <w:sz w:val="24"/>
              </w:rPr>
              <w:t>1-</w:t>
            </w:r>
            <w:r>
              <w:rPr>
                <w:rFonts w:eastAsia="黑体" w:hint="eastAsia"/>
                <w:b/>
                <w:sz w:val="24"/>
              </w:rPr>
              <w:t>8</w:t>
            </w:r>
            <w:r>
              <w:rPr>
                <w:rFonts w:eastAsia="黑体"/>
                <w:b/>
                <w:sz w:val="24"/>
              </w:rPr>
              <w:t xml:space="preserve">  </w:t>
            </w:r>
            <w:r>
              <w:rPr>
                <w:rFonts w:eastAsia="黑体"/>
                <w:b/>
                <w:sz w:val="24"/>
              </w:rPr>
              <w:t>最高日居民生活用水量</w:t>
            </w:r>
            <w:r>
              <w:rPr>
                <w:rFonts w:eastAsia="黑体"/>
                <w:b/>
                <w:sz w:val="24"/>
              </w:rPr>
              <w:t xml:space="preserve">          </w:t>
            </w:r>
            <w:r>
              <w:rPr>
                <w:rFonts w:eastAsia="黑体"/>
                <w:b/>
                <w:sz w:val="24"/>
              </w:rPr>
              <w:t>单位：</w:t>
            </w:r>
            <w:r>
              <w:rPr>
                <w:rFonts w:eastAsia="黑体"/>
                <w:b/>
                <w:sz w:val="24"/>
              </w:rPr>
              <w:t>m³/d</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434"/>
              <w:gridCol w:w="2343"/>
              <w:gridCol w:w="1042"/>
              <w:gridCol w:w="911"/>
              <w:gridCol w:w="1172"/>
              <w:gridCol w:w="1008"/>
            </w:tblGrid>
            <w:tr w:rsidR="00034FF9" w:rsidTr="009D153F">
              <w:trPr>
                <w:trHeight w:val="1047"/>
                <w:jc w:val="center"/>
              </w:trPr>
              <w:tc>
                <w:tcPr>
                  <w:tcW w:w="1434"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工程所在地</w:t>
                  </w:r>
                </w:p>
              </w:tc>
              <w:tc>
                <w:tcPr>
                  <w:tcW w:w="2343"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工程名称</w:t>
                  </w:r>
                </w:p>
              </w:tc>
              <w:tc>
                <w:tcPr>
                  <w:tcW w:w="1042"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Po</w:t>
                  </w:r>
                  <w:r>
                    <w:rPr>
                      <w:kern w:val="0"/>
                      <w:szCs w:val="21"/>
                    </w:rPr>
                    <w:t>现状常住人口</w:t>
                  </w:r>
                </w:p>
              </w:tc>
              <w:tc>
                <w:tcPr>
                  <w:tcW w:w="911"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设计用水居民</w:t>
                  </w:r>
                </w:p>
              </w:tc>
              <w:tc>
                <w:tcPr>
                  <w:tcW w:w="1172"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Q1</w:t>
                  </w:r>
                  <w:r>
                    <w:rPr>
                      <w:kern w:val="0"/>
                      <w:szCs w:val="21"/>
                    </w:rPr>
                    <w:t>居民生活用水量</w:t>
                  </w:r>
                </w:p>
              </w:tc>
              <w:tc>
                <w:tcPr>
                  <w:tcW w:w="1008"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备注</w:t>
                  </w:r>
                </w:p>
              </w:tc>
            </w:tr>
            <w:tr w:rsidR="00034FF9" w:rsidTr="009D153F">
              <w:trPr>
                <w:trHeight w:val="943"/>
                <w:jc w:val="center"/>
              </w:trPr>
              <w:tc>
                <w:tcPr>
                  <w:tcW w:w="1434"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lastRenderedPageBreak/>
                    <w:t>童家镇光明村</w:t>
                  </w:r>
                </w:p>
              </w:tc>
              <w:tc>
                <w:tcPr>
                  <w:tcW w:w="2343"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光明村</w:t>
                  </w:r>
                  <w:r>
                    <w:rPr>
                      <w:kern w:val="0"/>
                      <w:szCs w:val="21"/>
                    </w:rPr>
                    <w:t>1</w:t>
                  </w:r>
                  <w:r>
                    <w:rPr>
                      <w:kern w:val="0"/>
                      <w:szCs w:val="21"/>
                    </w:rPr>
                    <w:t>、</w:t>
                  </w:r>
                  <w:r>
                    <w:rPr>
                      <w:kern w:val="0"/>
                      <w:szCs w:val="21"/>
                    </w:rPr>
                    <w:t>5</w:t>
                  </w:r>
                  <w:r>
                    <w:rPr>
                      <w:kern w:val="0"/>
                      <w:szCs w:val="21"/>
                    </w:rPr>
                    <w:t>、</w:t>
                  </w:r>
                  <w:r>
                    <w:rPr>
                      <w:kern w:val="0"/>
                      <w:szCs w:val="21"/>
                    </w:rPr>
                    <w:t>6</w:t>
                  </w:r>
                  <w:r>
                    <w:rPr>
                      <w:kern w:val="0"/>
                      <w:szCs w:val="21"/>
                    </w:rPr>
                    <w:t>、</w:t>
                  </w:r>
                  <w:r>
                    <w:rPr>
                      <w:kern w:val="0"/>
                      <w:szCs w:val="21"/>
                    </w:rPr>
                    <w:t>7</w:t>
                  </w:r>
                  <w:r>
                    <w:rPr>
                      <w:kern w:val="0"/>
                      <w:szCs w:val="21"/>
                    </w:rPr>
                    <w:t>、</w:t>
                  </w:r>
                  <w:r>
                    <w:rPr>
                      <w:kern w:val="0"/>
                      <w:szCs w:val="21"/>
                    </w:rPr>
                    <w:t>8</w:t>
                  </w:r>
                  <w:r>
                    <w:rPr>
                      <w:kern w:val="0"/>
                      <w:szCs w:val="21"/>
                    </w:rPr>
                    <w:t>、</w:t>
                  </w:r>
                  <w:r>
                    <w:rPr>
                      <w:kern w:val="0"/>
                      <w:szCs w:val="21"/>
                    </w:rPr>
                    <w:t>9</w:t>
                  </w:r>
                  <w:r>
                    <w:rPr>
                      <w:kern w:val="0"/>
                      <w:szCs w:val="21"/>
                    </w:rPr>
                    <w:t>组集中供水工程</w:t>
                  </w:r>
                </w:p>
              </w:tc>
              <w:tc>
                <w:tcPr>
                  <w:tcW w:w="1042"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567</w:t>
                  </w:r>
                </w:p>
              </w:tc>
              <w:tc>
                <w:tcPr>
                  <w:tcW w:w="911"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578</w:t>
                  </w:r>
                </w:p>
              </w:tc>
              <w:tc>
                <w:tcPr>
                  <w:tcW w:w="1172"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 xml:space="preserve">34.69 </w:t>
                  </w:r>
                </w:p>
              </w:tc>
              <w:tc>
                <w:tcPr>
                  <w:tcW w:w="1008"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w:t>
                  </w:r>
                </w:p>
              </w:tc>
            </w:tr>
          </w:tbl>
          <w:p w:rsidR="00034FF9" w:rsidRDefault="00034FF9" w:rsidP="009D153F">
            <w:pPr>
              <w:pStyle w:val="affffffff7"/>
              <w:ind w:firstLine="480"/>
              <w:rPr>
                <w:rFonts w:eastAsia="宋体"/>
              </w:rPr>
            </w:pPr>
            <w:r>
              <w:rPr>
                <w:rFonts w:eastAsia="宋体"/>
              </w:rPr>
              <w:t>（</w:t>
            </w:r>
            <w:r>
              <w:rPr>
                <w:rFonts w:eastAsia="宋体"/>
              </w:rPr>
              <w:t>2</w:t>
            </w:r>
            <w:r>
              <w:rPr>
                <w:rFonts w:eastAsia="宋体"/>
              </w:rPr>
              <w:t>）村镇企业和专业户饲养畜禽用水量</w:t>
            </w:r>
            <w:r>
              <w:rPr>
                <w:rFonts w:eastAsia="宋体"/>
              </w:rPr>
              <w:t>Q2</w:t>
            </w:r>
          </w:p>
          <w:p w:rsidR="00034FF9" w:rsidRDefault="00034FF9" w:rsidP="009D153F">
            <w:pPr>
              <w:pStyle w:val="affffffff7"/>
              <w:ind w:firstLine="480"/>
              <w:rPr>
                <w:rFonts w:eastAsia="宋体"/>
              </w:rPr>
            </w:pPr>
            <w:r>
              <w:rPr>
                <w:rFonts w:eastAsia="宋体"/>
              </w:rPr>
              <w:t>根据规范要求童家镇周边无大型企业，专业饲养畜禽均有独立水源，本次设计不再考虑。</w:t>
            </w:r>
          </w:p>
          <w:p w:rsidR="00034FF9" w:rsidRDefault="00034FF9" w:rsidP="009D153F">
            <w:pPr>
              <w:pStyle w:val="affffffff7"/>
              <w:ind w:firstLine="480"/>
              <w:rPr>
                <w:rFonts w:eastAsia="宋体"/>
              </w:rPr>
            </w:pPr>
            <w:r>
              <w:rPr>
                <w:rFonts w:eastAsia="宋体"/>
              </w:rPr>
              <w:t>（</w:t>
            </w:r>
            <w:r>
              <w:rPr>
                <w:rFonts w:eastAsia="宋体"/>
              </w:rPr>
              <w:t>3</w:t>
            </w:r>
            <w:r>
              <w:rPr>
                <w:rFonts w:eastAsia="宋体"/>
              </w:rPr>
              <w:t>）公共建筑用水量</w:t>
            </w:r>
            <w:r>
              <w:rPr>
                <w:rFonts w:eastAsia="宋体"/>
              </w:rPr>
              <w:t>Q3</w:t>
            </w:r>
          </w:p>
          <w:p w:rsidR="00034FF9" w:rsidRDefault="00034FF9" w:rsidP="009D153F">
            <w:pPr>
              <w:pStyle w:val="affffffff7"/>
              <w:ind w:firstLine="480"/>
              <w:rPr>
                <w:rFonts w:eastAsia="宋体"/>
              </w:rPr>
            </w:pPr>
            <w:r>
              <w:rPr>
                <w:rFonts w:eastAsia="宋体"/>
              </w:rPr>
              <w:t>根据规范第</w:t>
            </w:r>
            <w:r>
              <w:rPr>
                <w:rFonts w:eastAsia="宋体"/>
              </w:rPr>
              <w:t>4.1.3</w:t>
            </w:r>
            <w:r>
              <w:rPr>
                <w:rFonts w:eastAsia="宋体"/>
              </w:rPr>
              <w:t>条规定，乡镇政府所在地、集镇、可按</w:t>
            </w:r>
            <w:r>
              <w:rPr>
                <w:rFonts w:eastAsia="宋体"/>
              </w:rPr>
              <w:t>GB50015</w:t>
            </w:r>
            <w:r>
              <w:rPr>
                <w:rFonts w:eastAsia="宋体"/>
              </w:rPr>
              <w:t>确定公共建筑用水量，公共建筑用水量可按居民生活用水量的</w:t>
            </w:r>
            <w:r>
              <w:rPr>
                <w:rFonts w:eastAsia="宋体"/>
              </w:rPr>
              <w:t>10%~25%</w:t>
            </w:r>
            <w:r>
              <w:rPr>
                <w:rFonts w:eastAsia="宋体"/>
              </w:rPr>
              <w:t>估算，其中，集镇和乡政府所在地可为</w:t>
            </w:r>
            <w:r>
              <w:rPr>
                <w:rFonts w:eastAsia="宋体"/>
              </w:rPr>
              <w:t>10%~15%</w:t>
            </w:r>
            <w:r>
              <w:rPr>
                <w:rFonts w:eastAsia="宋体"/>
              </w:rPr>
              <w:t>、建制镇可为</w:t>
            </w:r>
            <w:r>
              <w:rPr>
                <w:rFonts w:eastAsia="宋体"/>
              </w:rPr>
              <w:t>15%~25%</w:t>
            </w:r>
            <w:r>
              <w:rPr>
                <w:rFonts w:eastAsia="宋体"/>
              </w:rPr>
              <w:t>。本次设计均不考虑。</w:t>
            </w:r>
          </w:p>
          <w:p w:rsidR="00034FF9" w:rsidRDefault="00034FF9" w:rsidP="009D153F">
            <w:pPr>
              <w:pStyle w:val="affffffff7"/>
              <w:ind w:firstLine="480"/>
              <w:rPr>
                <w:rFonts w:eastAsia="宋体"/>
              </w:rPr>
            </w:pPr>
            <w:r>
              <w:rPr>
                <w:rFonts w:eastAsia="宋体"/>
              </w:rPr>
              <w:t>（</w:t>
            </w:r>
            <w:r>
              <w:rPr>
                <w:rFonts w:eastAsia="宋体"/>
              </w:rPr>
              <w:t>4</w:t>
            </w:r>
            <w:r>
              <w:rPr>
                <w:rFonts w:eastAsia="宋体"/>
              </w:rPr>
              <w:t>）消防用水量</w:t>
            </w:r>
            <w:r>
              <w:rPr>
                <w:rFonts w:eastAsia="宋体"/>
              </w:rPr>
              <w:t>Q4</w:t>
            </w:r>
          </w:p>
          <w:p w:rsidR="00034FF9" w:rsidRDefault="00034FF9" w:rsidP="009D153F">
            <w:pPr>
              <w:pStyle w:val="affffffff7"/>
              <w:ind w:firstLine="480"/>
              <w:rPr>
                <w:rFonts w:eastAsia="宋体"/>
              </w:rPr>
            </w:pPr>
            <w:bookmarkStart w:id="5" w:name="_Toc218877653"/>
            <w:r>
              <w:rPr>
                <w:rFonts w:eastAsia="宋体"/>
              </w:rPr>
              <w:t>根据规范</w:t>
            </w:r>
            <w:r>
              <w:rPr>
                <w:rFonts w:eastAsia="宋体"/>
              </w:rPr>
              <w:t>4.1.8</w:t>
            </w:r>
            <w:r>
              <w:rPr>
                <w:rFonts w:eastAsia="宋体"/>
              </w:rPr>
              <w:t>条规定，本次工程村镇附近有可靠的其他水源且取用方便可作为消防水源，本工程不单列消防用水。</w:t>
            </w:r>
          </w:p>
          <w:p w:rsidR="00034FF9" w:rsidRDefault="00034FF9" w:rsidP="009D153F">
            <w:pPr>
              <w:pStyle w:val="affffffff7"/>
              <w:ind w:firstLine="480"/>
              <w:rPr>
                <w:rFonts w:eastAsia="宋体"/>
              </w:rPr>
            </w:pPr>
            <w:r>
              <w:rPr>
                <w:rFonts w:eastAsia="宋体"/>
              </w:rPr>
              <w:t>（</w:t>
            </w:r>
            <w:r>
              <w:rPr>
                <w:rFonts w:eastAsia="宋体"/>
              </w:rPr>
              <w:t>5</w:t>
            </w:r>
            <w:r>
              <w:rPr>
                <w:rFonts w:eastAsia="宋体"/>
              </w:rPr>
              <w:t>）浇洒道路及绿地用水量</w:t>
            </w:r>
            <w:r>
              <w:rPr>
                <w:rFonts w:eastAsia="宋体"/>
              </w:rPr>
              <w:t>Q5</w:t>
            </w:r>
          </w:p>
          <w:p w:rsidR="00034FF9" w:rsidRDefault="00034FF9" w:rsidP="009D153F">
            <w:pPr>
              <w:pStyle w:val="affffffff7"/>
              <w:ind w:firstLine="480"/>
              <w:rPr>
                <w:rFonts w:eastAsia="宋体"/>
              </w:rPr>
            </w:pPr>
            <w:r>
              <w:rPr>
                <w:rFonts w:eastAsia="宋体"/>
              </w:rPr>
              <w:t>根据规范要求，浇洒道路和绿地用水量，经济条件较好且规模较大的镇，确实需要时，根据浇洒道路和绿地的面积，按</w:t>
            </w:r>
            <w:r>
              <w:rPr>
                <w:rFonts w:eastAsia="宋体"/>
              </w:rPr>
              <w:t>1.0-2.0L/</w:t>
            </w:r>
            <w:r>
              <w:rPr>
                <w:rFonts w:eastAsia="宋体"/>
              </w:rPr>
              <w:t>（</w:t>
            </w:r>
            <w:r>
              <w:rPr>
                <w:rFonts w:eastAsia="宋体"/>
              </w:rPr>
              <w:t>m2•d</w:t>
            </w:r>
            <w:r>
              <w:rPr>
                <w:rFonts w:eastAsia="宋体"/>
              </w:rPr>
              <w:t>）的用水负荷计算。本项目设计不考虑。</w:t>
            </w:r>
          </w:p>
          <w:p w:rsidR="00034FF9" w:rsidRDefault="00034FF9" w:rsidP="009D153F">
            <w:pPr>
              <w:pStyle w:val="affffffff7"/>
              <w:ind w:firstLine="480"/>
              <w:rPr>
                <w:rFonts w:eastAsia="宋体"/>
              </w:rPr>
            </w:pPr>
            <w:r>
              <w:rPr>
                <w:rFonts w:eastAsia="宋体"/>
              </w:rPr>
              <w:t>（</w:t>
            </w:r>
            <w:r>
              <w:rPr>
                <w:rFonts w:eastAsia="宋体"/>
              </w:rPr>
              <w:t>6</w:t>
            </w:r>
            <w:r>
              <w:rPr>
                <w:rFonts w:eastAsia="宋体"/>
              </w:rPr>
              <w:t>）管网漏失水量与未预见水量</w:t>
            </w:r>
            <w:bookmarkEnd w:id="5"/>
            <w:r>
              <w:rPr>
                <w:rFonts w:eastAsia="宋体"/>
              </w:rPr>
              <w:t>Q6</w:t>
            </w:r>
          </w:p>
          <w:p w:rsidR="00034FF9" w:rsidRDefault="00034FF9" w:rsidP="009D153F">
            <w:pPr>
              <w:pStyle w:val="affffffff7"/>
              <w:ind w:firstLine="480"/>
              <w:rPr>
                <w:rFonts w:eastAsia="宋体"/>
              </w:rPr>
            </w:pPr>
            <w:r>
              <w:rPr>
                <w:rFonts w:eastAsia="宋体"/>
              </w:rPr>
              <w:t>根据规范要求：管网漏失水量和未预见水量之和，宜按上述用水量之和的</w:t>
            </w:r>
            <w:r>
              <w:rPr>
                <w:rFonts w:eastAsia="宋体"/>
              </w:rPr>
              <w:t>10%</w:t>
            </w:r>
            <w:r>
              <w:rPr>
                <w:rFonts w:eastAsia="宋体"/>
              </w:rPr>
              <w:t>～</w:t>
            </w:r>
            <w:r>
              <w:rPr>
                <w:rFonts w:eastAsia="宋体"/>
              </w:rPr>
              <w:t>25%</w:t>
            </w:r>
            <w:r>
              <w:rPr>
                <w:rFonts w:eastAsia="宋体"/>
              </w:rPr>
              <w:t>取值，村庄取较低值、规模较大的镇区取较高值。</w:t>
            </w:r>
          </w:p>
          <w:p w:rsidR="00034FF9" w:rsidRDefault="00034FF9" w:rsidP="009D153F">
            <w:pPr>
              <w:pStyle w:val="affffffff7"/>
              <w:ind w:firstLine="480"/>
              <w:rPr>
                <w:rFonts w:eastAsia="宋体"/>
              </w:rPr>
            </w:pPr>
            <w:r>
              <w:rPr>
                <w:rFonts w:eastAsia="宋体"/>
              </w:rPr>
              <w:t>结合当地发展情况，管网漏失水量和未预见水量取上述用水量之和的</w:t>
            </w:r>
            <w:r>
              <w:rPr>
                <w:rFonts w:eastAsia="宋体"/>
              </w:rPr>
              <w:t>15%</w:t>
            </w:r>
            <w:r>
              <w:rPr>
                <w:rFonts w:eastAsia="宋体"/>
              </w:rPr>
              <w:t>。</w:t>
            </w:r>
          </w:p>
          <w:p w:rsidR="00034FF9" w:rsidRDefault="00034FF9" w:rsidP="009D153F">
            <w:pPr>
              <w:pStyle w:val="affffffff7"/>
              <w:ind w:firstLine="480"/>
              <w:rPr>
                <w:rFonts w:eastAsia="宋体"/>
              </w:rPr>
            </w:pPr>
            <w:r>
              <w:rPr>
                <w:rFonts w:eastAsia="宋体"/>
              </w:rPr>
              <w:t>其计算结果见下表</w:t>
            </w:r>
            <w:r>
              <w:rPr>
                <w:rFonts w:eastAsia="宋体"/>
              </w:rPr>
              <w:t>1-9</w:t>
            </w:r>
            <w:r>
              <w:rPr>
                <w:rFonts w:eastAsia="宋体"/>
              </w:rPr>
              <w:t>：</w:t>
            </w:r>
          </w:p>
          <w:p w:rsidR="00034FF9" w:rsidRDefault="00034FF9" w:rsidP="009D153F">
            <w:pPr>
              <w:pStyle w:val="af7"/>
              <w:ind w:firstLine="482"/>
              <w:jc w:val="center"/>
              <w:rPr>
                <w:rFonts w:eastAsia="黑体"/>
                <w:b/>
                <w:sz w:val="24"/>
              </w:rPr>
            </w:pPr>
            <w:r>
              <w:rPr>
                <w:rFonts w:eastAsia="黑体"/>
                <w:b/>
                <w:sz w:val="24"/>
              </w:rPr>
              <w:t>表</w:t>
            </w:r>
            <w:r>
              <w:rPr>
                <w:rFonts w:eastAsia="黑体"/>
                <w:b/>
                <w:sz w:val="24"/>
              </w:rPr>
              <w:t>1-</w:t>
            </w:r>
            <w:r>
              <w:rPr>
                <w:rFonts w:eastAsia="黑体" w:hint="eastAsia"/>
                <w:b/>
                <w:sz w:val="24"/>
              </w:rPr>
              <w:t>9</w:t>
            </w:r>
            <w:r>
              <w:rPr>
                <w:rFonts w:eastAsia="黑体"/>
                <w:b/>
                <w:sz w:val="24"/>
              </w:rPr>
              <w:t xml:space="preserve">  </w:t>
            </w:r>
            <w:r>
              <w:rPr>
                <w:rFonts w:eastAsia="黑体"/>
                <w:b/>
                <w:sz w:val="24"/>
              </w:rPr>
              <w:t>管网漏失水量与未预见水量</w:t>
            </w:r>
            <w:r>
              <w:rPr>
                <w:rFonts w:eastAsia="黑体"/>
                <w:b/>
                <w:sz w:val="24"/>
              </w:rPr>
              <w:t xml:space="preserve">              </w:t>
            </w:r>
            <w:r>
              <w:rPr>
                <w:rFonts w:eastAsia="黑体"/>
                <w:b/>
                <w:sz w:val="24"/>
              </w:rPr>
              <w:t>单位：</w:t>
            </w:r>
            <w:r>
              <w:rPr>
                <w:rFonts w:eastAsia="黑体"/>
                <w:b/>
                <w:sz w:val="24"/>
              </w:rPr>
              <w:t>m³/d</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615"/>
              <w:gridCol w:w="2553"/>
              <w:gridCol w:w="1016"/>
              <w:gridCol w:w="761"/>
              <w:gridCol w:w="1144"/>
              <w:gridCol w:w="1013"/>
            </w:tblGrid>
            <w:tr w:rsidR="00034FF9" w:rsidTr="009D153F">
              <w:trPr>
                <w:trHeight w:val="590"/>
                <w:jc w:val="center"/>
              </w:trPr>
              <w:tc>
                <w:tcPr>
                  <w:tcW w:w="1615"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工程所在地</w:t>
                  </w:r>
                </w:p>
              </w:tc>
              <w:tc>
                <w:tcPr>
                  <w:tcW w:w="2553"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工程名称</w:t>
                  </w:r>
                </w:p>
              </w:tc>
              <w:tc>
                <w:tcPr>
                  <w:tcW w:w="1016"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Po</w:t>
                  </w:r>
                  <w:r>
                    <w:rPr>
                      <w:kern w:val="0"/>
                      <w:szCs w:val="21"/>
                    </w:rPr>
                    <w:t>现状常住人口</w:t>
                  </w:r>
                </w:p>
              </w:tc>
              <w:tc>
                <w:tcPr>
                  <w:tcW w:w="761"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设计用水居民</w:t>
                  </w:r>
                </w:p>
              </w:tc>
              <w:tc>
                <w:tcPr>
                  <w:tcW w:w="1144"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Q6</w:t>
                  </w:r>
                  <w:r>
                    <w:rPr>
                      <w:kern w:val="0"/>
                      <w:szCs w:val="21"/>
                    </w:rPr>
                    <w:t>管网漏失水量与未预见水量</w:t>
                  </w:r>
                </w:p>
              </w:tc>
              <w:tc>
                <w:tcPr>
                  <w:tcW w:w="1013"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备注</w:t>
                  </w:r>
                </w:p>
              </w:tc>
            </w:tr>
            <w:tr w:rsidR="00034FF9" w:rsidTr="009D153F">
              <w:trPr>
                <w:trHeight w:val="475"/>
                <w:jc w:val="center"/>
              </w:trPr>
              <w:tc>
                <w:tcPr>
                  <w:tcW w:w="1615"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童家镇光明村</w:t>
                  </w:r>
                </w:p>
              </w:tc>
              <w:tc>
                <w:tcPr>
                  <w:tcW w:w="2553"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光明村</w:t>
                  </w:r>
                  <w:r>
                    <w:rPr>
                      <w:kern w:val="0"/>
                      <w:szCs w:val="21"/>
                    </w:rPr>
                    <w:t>1</w:t>
                  </w:r>
                  <w:r>
                    <w:rPr>
                      <w:kern w:val="0"/>
                      <w:szCs w:val="21"/>
                    </w:rPr>
                    <w:t>、</w:t>
                  </w:r>
                  <w:r>
                    <w:rPr>
                      <w:kern w:val="0"/>
                      <w:szCs w:val="21"/>
                    </w:rPr>
                    <w:t>5</w:t>
                  </w:r>
                  <w:r>
                    <w:rPr>
                      <w:kern w:val="0"/>
                      <w:szCs w:val="21"/>
                    </w:rPr>
                    <w:t>、</w:t>
                  </w:r>
                  <w:r>
                    <w:rPr>
                      <w:kern w:val="0"/>
                      <w:szCs w:val="21"/>
                    </w:rPr>
                    <w:t>6</w:t>
                  </w:r>
                  <w:r>
                    <w:rPr>
                      <w:kern w:val="0"/>
                      <w:szCs w:val="21"/>
                    </w:rPr>
                    <w:t>、</w:t>
                  </w:r>
                  <w:r>
                    <w:rPr>
                      <w:kern w:val="0"/>
                      <w:szCs w:val="21"/>
                    </w:rPr>
                    <w:t>7</w:t>
                  </w:r>
                  <w:r>
                    <w:rPr>
                      <w:kern w:val="0"/>
                      <w:szCs w:val="21"/>
                    </w:rPr>
                    <w:t>、</w:t>
                  </w:r>
                  <w:r>
                    <w:rPr>
                      <w:kern w:val="0"/>
                      <w:szCs w:val="21"/>
                    </w:rPr>
                    <w:t>8</w:t>
                  </w:r>
                  <w:r>
                    <w:rPr>
                      <w:kern w:val="0"/>
                      <w:szCs w:val="21"/>
                    </w:rPr>
                    <w:t>、</w:t>
                  </w:r>
                  <w:r>
                    <w:rPr>
                      <w:kern w:val="0"/>
                      <w:szCs w:val="21"/>
                    </w:rPr>
                    <w:t>9</w:t>
                  </w:r>
                  <w:r>
                    <w:rPr>
                      <w:kern w:val="0"/>
                      <w:szCs w:val="21"/>
                    </w:rPr>
                    <w:t>组集中供水工程</w:t>
                  </w:r>
                </w:p>
              </w:tc>
              <w:tc>
                <w:tcPr>
                  <w:tcW w:w="1016"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567</w:t>
                  </w:r>
                </w:p>
              </w:tc>
              <w:tc>
                <w:tcPr>
                  <w:tcW w:w="761"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578</w:t>
                  </w:r>
                </w:p>
              </w:tc>
              <w:tc>
                <w:tcPr>
                  <w:tcW w:w="1144"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5.20</w:t>
                  </w:r>
                </w:p>
              </w:tc>
              <w:tc>
                <w:tcPr>
                  <w:tcW w:w="1013" w:type="dxa"/>
                  <w:vAlign w:val="center"/>
                </w:tcPr>
                <w:p w:rsidR="00034FF9" w:rsidRDefault="00034FF9" w:rsidP="009D153F">
                  <w:pPr>
                    <w:framePr w:hSpace="180" w:wrap="around" w:vAnchor="text" w:hAnchor="page" w:xAlign="center" w:y="528"/>
                    <w:widowControl/>
                    <w:suppressOverlap/>
                    <w:jc w:val="center"/>
                    <w:rPr>
                      <w:kern w:val="0"/>
                      <w:szCs w:val="21"/>
                    </w:rPr>
                  </w:pPr>
                  <w:r>
                    <w:rPr>
                      <w:kern w:val="0"/>
                      <w:szCs w:val="21"/>
                    </w:rPr>
                    <w:t>-</w:t>
                  </w:r>
                </w:p>
              </w:tc>
            </w:tr>
          </w:tbl>
          <w:p w:rsidR="00034FF9" w:rsidRDefault="00034FF9" w:rsidP="009D153F">
            <w:pPr>
              <w:pStyle w:val="affffffff7"/>
              <w:ind w:firstLine="480"/>
              <w:rPr>
                <w:rFonts w:eastAsia="宋体"/>
              </w:rPr>
            </w:pPr>
            <w:r>
              <w:rPr>
                <w:rFonts w:eastAsia="宋体"/>
              </w:rPr>
              <w:t>（</w:t>
            </w:r>
            <w:r>
              <w:rPr>
                <w:rFonts w:eastAsia="宋体"/>
              </w:rPr>
              <w:t>7</w:t>
            </w:r>
            <w:r>
              <w:rPr>
                <w:rFonts w:eastAsia="宋体"/>
              </w:rPr>
              <w:t>）水厂自用水量</w:t>
            </w:r>
            <w:r>
              <w:rPr>
                <w:rFonts w:eastAsia="宋体"/>
              </w:rPr>
              <w:t>Q7</w:t>
            </w:r>
          </w:p>
          <w:p w:rsidR="00034FF9" w:rsidRDefault="00034FF9" w:rsidP="009D153F">
            <w:pPr>
              <w:pStyle w:val="affffffff7"/>
              <w:ind w:firstLine="480"/>
              <w:rPr>
                <w:rFonts w:eastAsia="宋体"/>
              </w:rPr>
            </w:pPr>
            <w:r>
              <w:rPr>
                <w:rFonts w:eastAsia="宋体"/>
              </w:rPr>
              <w:t>根据规范要求：根据原水水质、净水工艺和净水构筑物（设备）类型确定。采用常规净水工艺的水厂，可按最高日供水量的</w:t>
            </w:r>
            <w:r>
              <w:rPr>
                <w:rFonts w:eastAsia="宋体"/>
              </w:rPr>
              <w:t>5%-10%</w:t>
            </w:r>
            <w:r>
              <w:rPr>
                <w:rFonts w:eastAsia="宋体"/>
              </w:rPr>
              <w:t>计算。只进行消毒处理的水厂，可不考虑此项，故本次设计均不考虑水厂自用水量</w:t>
            </w:r>
          </w:p>
          <w:p w:rsidR="00034FF9" w:rsidRDefault="00034FF9" w:rsidP="009D153F">
            <w:pPr>
              <w:pStyle w:val="affffffff7"/>
              <w:ind w:firstLine="480"/>
              <w:rPr>
                <w:rFonts w:eastAsia="宋体"/>
              </w:rPr>
            </w:pPr>
            <w:bookmarkStart w:id="6" w:name="_Toc346832604"/>
            <w:bookmarkStart w:id="7" w:name="_Toc346697571"/>
            <w:bookmarkStart w:id="8" w:name="_Toc346245332"/>
            <w:r>
              <w:rPr>
                <w:rFonts w:eastAsia="宋体"/>
              </w:rPr>
              <w:t>农村用水变化系数及供水时间：</w:t>
            </w:r>
          </w:p>
          <w:p w:rsidR="00034FF9" w:rsidRDefault="00034FF9" w:rsidP="009D153F">
            <w:pPr>
              <w:pStyle w:val="affffffff7"/>
              <w:ind w:firstLine="480"/>
              <w:rPr>
                <w:rFonts w:eastAsia="宋体"/>
              </w:rPr>
            </w:pPr>
            <w:r>
              <w:rPr>
                <w:rFonts w:eastAsia="宋体"/>
              </w:rPr>
              <w:t>时变化系数：</w:t>
            </w:r>
          </w:p>
          <w:p w:rsidR="00034FF9" w:rsidRDefault="00034FF9" w:rsidP="009D153F">
            <w:pPr>
              <w:pStyle w:val="affffffff7"/>
              <w:ind w:firstLine="480"/>
              <w:rPr>
                <w:rFonts w:eastAsia="宋体"/>
              </w:rPr>
            </w:pPr>
            <w:r>
              <w:rPr>
                <w:rFonts w:eastAsia="宋体"/>
              </w:rPr>
              <w:lastRenderedPageBreak/>
              <w:t>根据供水规模、供水方式，生活用水的条件、方式和比例，结合当地实际情况和相似供水工程的最高日供水情况综合分析。全日供水工程的时变化系数表见表</w:t>
            </w:r>
            <w:r>
              <w:rPr>
                <w:rFonts w:eastAsia="宋体"/>
              </w:rPr>
              <w:t>1-10</w:t>
            </w:r>
            <w:r>
              <w:rPr>
                <w:rFonts w:eastAsia="宋体"/>
              </w:rPr>
              <w:t>：</w:t>
            </w:r>
          </w:p>
          <w:p w:rsidR="00034FF9" w:rsidRDefault="00034FF9" w:rsidP="009D153F">
            <w:pPr>
              <w:pStyle w:val="affffffff7"/>
              <w:ind w:firstLine="480"/>
              <w:rPr>
                <w:rFonts w:eastAsia="宋体"/>
              </w:rPr>
            </w:pPr>
          </w:p>
          <w:p w:rsidR="00034FF9" w:rsidRDefault="00034FF9" w:rsidP="009D153F">
            <w:pPr>
              <w:pStyle w:val="affffffff7"/>
              <w:ind w:firstLine="480"/>
              <w:jc w:val="center"/>
              <w:rPr>
                <w:rFonts w:eastAsia="黑体"/>
                <w:b/>
                <w:bCs w:val="0"/>
                <w:color w:val="000000"/>
              </w:rPr>
            </w:pPr>
            <w:r>
              <w:rPr>
                <w:rFonts w:eastAsia="黑体"/>
                <w:b/>
                <w:bCs w:val="0"/>
                <w:color w:val="000000"/>
              </w:rPr>
              <w:t>表</w:t>
            </w:r>
            <w:r>
              <w:rPr>
                <w:rFonts w:eastAsia="黑体"/>
                <w:b/>
                <w:bCs w:val="0"/>
                <w:color w:val="000000"/>
              </w:rPr>
              <w:t>1-</w:t>
            </w:r>
            <w:r>
              <w:rPr>
                <w:rFonts w:eastAsia="黑体" w:hint="eastAsia"/>
                <w:b/>
                <w:bCs w:val="0"/>
                <w:color w:val="000000"/>
              </w:rPr>
              <w:t>10</w:t>
            </w:r>
            <w:r>
              <w:rPr>
                <w:rFonts w:eastAsia="黑体"/>
                <w:b/>
                <w:bCs w:val="0"/>
                <w:color w:val="000000"/>
              </w:rPr>
              <w:t xml:space="preserve">  </w:t>
            </w:r>
            <w:r>
              <w:rPr>
                <w:rFonts w:eastAsia="黑体"/>
                <w:b/>
                <w:bCs w:val="0"/>
                <w:color w:val="000000"/>
              </w:rPr>
              <w:t>全日供水工程的时变化系数</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751"/>
              <w:gridCol w:w="1334"/>
              <w:gridCol w:w="2091"/>
              <w:gridCol w:w="1776"/>
              <w:gridCol w:w="1576"/>
            </w:tblGrid>
            <w:tr w:rsidR="00034FF9" w:rsidTr="009D153F">
              <w:trPr>
                <w:trHeight w:val="285"/>
                <w:jc w:val="center"/>
              </w:trPr>
              <w:tc>
                <w:tcPr>
                  <w:tcW w:w="1751" w:type="dxa"/>
                  <w:vAlign w:val="center"/>
                </w:tcPr>
                <w:p w:rsidR="00034FF9" w:rsidRDefault="00034FF9" w:rsidP="009D153F">
                  <w:pPr>
                    <w:pStyle w:val="aff0"/>
                    <w:framePr w:hSpace="180" w:wrap="around" w:vAnchor="text" w:hAnchor="page" w:xAlign="center" w:y="528"/>
                    <w:suppressOverlap/>
                  </w:pPr>
                  <w:r>
                    <w:t>供水规模</w:t>
                  </w:r>
                </w:p>
              </w:tc>
              <w:tc>
                <w:tcPr>
                  <w:tcW w:w="1334" w:type="dxa"/>
                  <w:vMerge w:val="restart"/>
                  <w:vAlign w:val="center"/>
                </w:tcPr>
                <w:p w:rsidR="00034FF9" w:rsidRDefault="00034FF9" w:rsidP="009D153F">
                  <w:pPr>
                    <w:pStyle w:val="aff0"/>
                    <w:framePr w:hSpace="180" w:wrap="around" w:vAnchor="text" w:hAnchor="page" w:xAlign="center" w:y="528"/>
                    <w:suppressOverlap/>
                  </w:pPr>
                  <w:r>
                    <w:t>W&gt;5000</w:t>
                  </w:r>
                </w:p>
              </w:tc>
              <w:tc>
                <w:tcPr>
                  <w:tcW w:w="2091" w:type="dxa"/>
                  <w:vMerge w:val="restart"/>
                  <w:vAlign w:val="center"/>
                </w:tcPr>
                <w:p w:rsidR="00034FF9" w:rsidRDefault="00034FF9" w:rsidP="009D153F">
                  <w:pPr>
                    <w:pStyle w:val="aff0"/>
                    <w:framePr w:hSpace="180" w:wrap="around" w:vAnchor="text" w:hAnchor="page" w:xAlign="center" w:y="528"/>
                    <w:suppressOverlap/>
                  </w:pPr>
                  <w:r>
                    <w:t>5000&gt;W&gt;1000</w:t>
                  </w:r>
                </w:p>
              </w:tc>
              <w:tc>
                <w:tcPr>
                  <w:tcW w:w="1776" w:type="dxa"/>
                  <w:vMerge w:val="restart"/>
                  <w:vAlign w:val="center"/>
                </w:tcPr>
                <w:p w:rsidR="00034FF9" w:rsidRDefault="00034FF9" w:rsidP="009D153F">
                  <w:pPr>
                    <w:pStyle w:val="aff0"/>
                    <w:framePr w:hSpace="180" w:wrap="around" w:vAnchor="text" w:hAnchor="page" w:xAlign="center" w:y="528"/>
                    <w:suppressOverlap/>
                  </w:pPr>
                  <w:r>
                    <w:t>1000W&gt;200</w:t>
                  </w:r>
                </w:p>
              </w:tc>
              <w:tc>
                <w:tcPr>
                  <w:tcW w:w="1576" w:type="dxa"/>
                  <w:vMerge w:val="restart"/>
                  <w:vAlign w:val="center"/>
                </w:tcPr>
                <w:p w:rsidR="00034FF9" w:rsidRDefault="00034FF9" w:rsidP="009D153F">
                  <w:pPr>
                    <w:pStyle w:val="aff0"/>
                    <w:framePr w:hSpace="180" w:wrap="around" w:vAnchor="text" w:hAnchor="page" w:xAlign="center" w:y="528"/>
                    <w:suppressOverlap/>
                  </w:pPr>
                  <w:r>
                    <w:t>W&lt;200</w:t>
                  </w:r>
                </w:p>
              </w:tc>
            </w:tr>
            <w:tr w:rsidR="00034FF9" w:rsidTr="009D153F">
              <w:trPr>
                <w:trHeight w:val="285"/>
                <w:jc w:val="center"/>
              </w:trPr>
              <w:tc>
                <w:tcPr>
                  <w:tcW w:w="1751" w:type="dxa"/>
                  <w:vAlign w:val="center"/>
                </w:tcPr>
                <w:p w:rsidR="00034FF9" w:rsidRDefault="00034FF9" w:rsidP="009D153F">
                  <w:pPr>
                    <w:pStyle w:val="aff0"/>
                    <w:framePr w:hSpace="180" w:wrap="around" w:vAnchor="text" w:hAnchor="page" w:xAlign="center" w:y="528"/>
                    <w:suppressOverlap/>
                  </w:pPr>
                  <w:r>
                    <w:t>w</w:t>
                  </w:r>
                  <w:r>
                    <w:t>（</w:t>
                  </w:r>
                  <w:r>
                    <w:t>m³/d</w:t>
                  </w:r>
                  <w:r>
                    <w:t>）</w:t>
                  </w:r>
                </w:p>
              </w:tc>
              <w:tc>
                <w:tcPr>
                  <w:tcW w:w="1334" w:type="dxa"/>
                  <w:vMerge/>
                  <w:vAlign w:val="center"/>
                </w:tcPr>
                <w:p w:rsidR="00034FF9" w:rsidRDefault="00034FF9" w:rsidP="009D153F">
                  <w:pPr>
                    <w:pStyle w:val="aff0"/>
                    <w:framePr w:hSpace="180" w:wrap="around" w:vAnchor="text" w:hAnchor="page" w:xAlign="center" w:y="528"/>
                    <w:suppressOverlap/>
                  </w:pPr>
                </w:p>
              </w:tc>
              <w:tc>
                <w:tcPr>
                  <w:tcW w:w="2091" w:type="dxa"/>
                  <w:vMerge/>
                  <w:vAlign w:val="center"/>
                </w:tcPr>
                <w:p w:rsidR="00034FF9" w:rsidRDefault="00034FF9" w:rsidP="009D153F">
                  <w:pPr>
                    <w:pStyle w:val="aff0"/>
                    <w:framePr w:hSpace="180" w:wrap="around" w:vAnchor="text" w:hAnchor="page" w:xAlign="center" w:y="528"/>
                    <w:suppressOverlap/>
                  </w:pPr>
                </w:p>
              </w:tc>
              <w:tc>
                <w:tcPr>
                  <w:tcW w:w="1776" w:type="dxa"/>
                  <w:vMerge/>
                  <w:vAlign w:val="center"/>
                </w:tcPr>
                <w:p w:rsidR="00034FF9" w:rsidRDefault="00034FF9" w:rsidP="009D153F">
                  <w:pPr>
                    <w:pStyle w:val="aff0"/>
                    <w:framePr w:hSpace="180" w:wrap="around" w:vAnchor="text" w:hAnchor="page" w:xAlign="center" w:y="528"/>
                    <w:suppressOverlap/>
                  </w:pPr>
                </w:p>
              </w:tc>
              <w:tc>
                <w:tcPr>
                  <w:tcW w:w="1576" w:type="dxa"/>
                  <w:vMerge/>
                  <w:vAlign w:val="center"/>
                </w:tcPr>
                <w:p w:rsidR="00034FF9" w:rsidRDefault="00034FF9" w:rsidP="009D153F">
                  <w:pPr>
                    <w:pStyle w:val="aff0"/>
                    <w:framePr w:hSpace="180" w:wrap="around" w:vAnchor="text" w:hAnchor="page" w:xAlign="center" w:y="528"/>
                    <w:suppressOverlap/>
                  </w:pPr>
                </w:p>
              </w:tc>
            </w:tr>
            <w:tr w:rsidR="00034FF9" w:rsidTr="009D153F">
              <w:trPr>
                <w:trHeight w:val="285"/>
                <w:jc w:val="center"/>
              </w:trPr>
              <w:tc>
                <w:tcPr>
                  <w:tcW w:w="1751" w:type="dxa"/>
                  <w:vAlign w:val="center"/>
                </w:tcPr>
                <w:p w:rsidR="00034FF9" w:rsidRDefault="00034FF9" w:rsidP="009D153F">
                  <w:pPr>
                    <w:pStyle w:val="aff0"/>
                    <w:framePr w:hSpace="180" w:wrap="around" w:vAnchor="text" w:hAnchor="page" w:xAlign="center" w:y="528"/>
                    <w:suppressOverlap/>
                  </w:pPr>
                  <w:r>
                    <w:t>时变化系数</w:t>
                  </w:r>
                  <w:r>
                    <w:t>K</w:t>
                  </w:r>
                </w:p>
              </w:tc>
              <w:tc>
                <w:tcPr>
                  <w:tcW w:w="1334" w:type="dxa"/>
                  <w:vAlign w:val="center"/>
                </w:tcPr>
                <w:p w:rsidR="00034FF9" w:rsidRDefault="00034FF9" w:rsidP="009D153F">
                  <w:pPr>
                    <w:pStyle w:val="aff0"/>
                    <w:framePr w:hSpace="180" w:wrap="around" w:vAnchor="text" w:hAnchor="page" w:xAlign="center" w:y="528"/>
                    <w:suppressOverlap/>
                  </w:pPr>
                  <w:r>
                    <w:t>1.6~2.0</w:t>
                  </w:r>
                </w:p>
              </w:tc>
              <w:tc>
                <w:tcPr>
                  <w:tcW w:w="2091" w:type="dxa"/>
                  <w:vAlign w:val="center"/>
                </w:tcPr>
                <w:p w:rsidR="00034FF9" w:rsidRDefault="00034FF9" w:rsidP="009D153F">
                  <w:pPr>
                    <w:pStyle w:val="aff0"/>
                    <w:framePr w:hSpace="180" w:wrap="around" w:vAnchor="text" w:hAnchor="page" w:xAlign="center" w:y="528"/>
                    <w:suppressOverlap/>
                  </w:pPr>
                  <w:r>
                    <w:t>1.8~2.2</w:t>
                  </w:r>
                </w:p>
              </w:tc>
              <w:tc>
                <w:tcPr>
                  <w:tcW w:w="1776" w:type="dxa"/>
                  <w:vAlign w:val="center"/>
                </w:tcPr>
                <w:p w:rsidR="00034FF9" w:rsidRDefault="00034FF9" w:rsidP="009D153F">
                  <w:pPr>
                    <w:pStyle w:val="aff0"/>
                    <w:framePr w:hSpace="180" w:wrap="around" w:vAnchor="text" w:hAnchor="page" w:xAlign="center" w:y="528"/>
                    <w:suppressOverlap/>
                  </w:pPr>
                  <w:r>
                    <w:t>2.0~2.5</w:t>
                  </w:r>
                </w:p>
              </w:tc>
              <w:tc>
                <w:tcPr>
                  <w:tcW w:w="1576" w:type="dxa"/>
                  <w:vAlign w:val="center"/>
                </w:tcPr>
                <w:p w:rsidR="00034FF9" w:rsidRDefault="00034FF9" w:rsidP="009D153F">
                  <w:pPr>
                    <w:pStyle w:val="aff0"/>
                    <w:framePr w:hSpace="180" w:wrap="around" w:vAnchor="text" w:hAnchor="page" w:xAlign="center" w:y="528"/>
                    <w:suppressOverlap/>
                  </w:pPr>
                  <w:r>
                    <w:t>2.3~3.0</w:t>
                  </w:r>
                </w:p>
              </w:tc>
            </w:tr>
            <w:tr w:rsidR="00034FF9" w:rsidTr="009D153F">
              <w:trPr>
                <w:trHeight w:val="525"/>
                <w:jc w:val="center"/>
              </w:trPr>
              <w:tc>
                <w:tcPr>
                  <w:tcW w:w="8528" w:type="dxa"/>
                  <w:gridSpan w:val="5"/>
                  <w:vAlign w:val="center"/>
                </w:tcPr>
                <w:p w:rsidR="00034FF9" w:rsidRDefault="00034FF9" w:rsidP="009D153F">
                  <w:pPr>
                    <w:pStyle w:val="aff0"/>
                    <w:framePr w:hSpace="180" w:wrap="around" w:vAnchor="text" w:hAnchor="page" w:xAlign="center" w:y="528"/>
                    <w:suppressOverlap/>
                  </w:pPr>
                  <w:r>
                    <w:t>备注：企业日用水时间长且用水量比列较高时，时变化系数可取较低值；企业用水量比例很低或物企业用水量时，时变化系数可在</w:t>
                  </w:r>
                  <w:r>
                    <w:t>2.0~3.0</w:t>
                  </w:r>
                  <w:r>
                    <w:t>范围内取值，用水人口多，用水条件好或用水定额高的取较低值。</w:t>
                  </w:r>
                </w:p>
              </w:tc>
            </w:tr>
          </w:tbl>
          <w:p w:rsidR="00034FF9" w:rsidRDefault="00034FF9" w:rsidP="009D153F">
            <w:pPr>
              <w:pStyle w:val="affffffff7"/>
              <w:ind w:firstLine="480"/>
              <w:rPr>
                <w:rFonts w:eastAsia="宋体"/>
              </w:rPr>
            </w:pPr>
            <w:r>
              <w:rPr>
                <w:rFonts w:eastAsia="宋体"/>
              </w:rPr>
              <w:t>由上表可知，本次</w:t>
            </w:r>
            <w:r>
              <w:rPr>
                <w:rFonts w:eastAsia="宋体"/>
              </w:rPr>
              <w:t>3</w:t>
            </w:r>
            <w:r>
              <w:rPr>
                <w:rFonts w:eastAsia="宋体"/>
              </w:rPr>
              <w:t>处工程时变化系数均取</w:t>
            </w:r>
            <w:r>
              <w:rPr>
                <w:rFonts w:eastAsia="宋体"/>
              </w:rPr>
              <w:t>2.5</w:t>
            </w:r>
            <w:r>
              <w:rPr>
                <w:rFonts w:eastAsia="宋体"/>
              </w:rPr>
              <w:t>进行设计。</w:t>
            </w:r>
          </w:p>
          <w:p w:rsidR="00034FF9" w:rsidRDefault="00034FF9" w:rsidP="009D153F">
            <w:pPr>
              <w:pStyle w:val="affffffff7"/>
              <w:ind w:firstLine="480"/>
              <w:rPr>
                <w:rFonts w:eastAsia="宋体"/>
              </w:rPr>
            </w:pPr>
            <w:r>
              <w:rPr>
                <w:rFonts w:eastAsia="宋体"/>
              </w:rPr>
              <w:t>日变化系数：</w:t>
            </w:r>
          </w:p>
          <w:p w:rsidR="00034FF9" w:rsidRDefault="00034FF9" w:rsidP="009D153F">
            <w:pPr>
              <w:pStyle w:val="affffffff7"/>
              <w:ind w:firstLine="480"/>
              <w:rPr>
                <w:rFonts w:eastAsia="宋体"/>
              </w:rPr>
            </w:pPr>
            <w:r>
              <w:rPr>
                <w:rFonts w:eastAsia="宋体"/>
              </w:rPr>
              <w:t>根据规范要求：日变化系数应根据供水规模、用水量组成、生活水平、气候条件，结合当地相似供水工程的年内供水变化情况综合分析确定，可在</w:t>
            </w:r>
            <w:r>
              <w:rPr>
                <w:rFonts w:eastAsia="宋体"/>
              </w:rPr>
              <w:t>1.3~1.6</w:t>
            </w:r>
            <w:r>
              <w:rPr>
                <w:rFonts w:eastAsia="宋体"/>
              </w:rPr>
              <w:t>范围内取值。</w:t>
            </w:r>
          </w:p>
          <w:p w:rsidR="00034FF9" w:rsidRDefault="00034FF9" w:rsidP="009D153F">
            <w:pPr>
              <w:pStyle w:val="affffffff7"/>
              <w:ind w:firstLine="480"/>
              <w:rPr>
                <w:rFonts w:eastAsia="宋体"/>
              </w:rPr>
            </w:pPr>
            <w:bookmarkStart w:id="9" w:name="_Toc367966416"/>
            <w:r>
              <w:rPr>
                <w:rFonts w:eastAsia="宋体"/>
              </w:rPr>
              <w:t>根据以上规范要求，确定此次供水</w:t>
            </w:r>
            <w:r>
              <w:rPr>
                <w:rFonts w:eastAsia="宋体"/>
              </w:rPr>
              <w:t>3</w:t>
            </w:r>
            <w:r>
              <w:rPr>
                <w:rFonts w:eastAsia="宋体"/>
              </w:rPr>
              <w:t>处工程日变化系数均为</w:t>
            </w:r>
            <w:r>
              <w:rPr>
                <w:rFonts w:eastAsia="宋体"/>
              </w:rPr>
              <w:t>1.</w:t>
            </w:r>
            <w:bookmarkEnd w:id="6"/>
            <w:bookmarkEnd w:id="7"/>
            <w:bookmarkEnd w:id="8"/>
            <w:r>
              <w:rPr>
                <w:rFonts w:eastAsia="宋体"/>
              </w:rPr>
              <w:t>5</w:t>
            </w:r>
            <w:r>
              <w:rPr>
                <w:rFonts w:eastAsia="宋体"/>
              </w:rPr>
              <w:t>。</w:t>
            </w:r>
            <w:bookmarkEnd w:id="9"/>
          </w:p>
          <w:p w:rsidR="00034FF9" w:rsidRDefault="00034FF9" w:rsidP="009D153F">
            <w:pPr>
              <w:pStyle w:val="affffffff7"/>
              <w:ind w:firstLine="480"/>
              <w:rPr>
                <w:rFonts w:eastAsia="宋体"/>
                <w:bCs w:val="0"/>
              </w:rPr>
            </w:pPr>
            <w:r>
              <w:rPr>
                <w:rFonts w:eastAsia="宋体" w:hint="eastAsia"/>
                <w:bCs w:val="0"/>
              </w:rPr>
              <w:t>本项目供水规模汇总如下表</w:t>
            </w:r>
            <w:r>
              <w:rPr>
                <w:rFonts w:eastAsia="宋体" w:hint="eastAsia"/>
                <w:bCs w:val="0"/>
              </w:rPr>
              <w:t>1-11</w:t>
            </w:r>
          </w:p>
          <w:p w:rsidR="00034FF9" w:rsidRDefault="00034FF9" w:rsidP="009D153F">
            <w:pPr>
              <w:pStyle w:val="affffffff7"/>
              <w:ind w:firstLine="480"/>
              <w:jc w:val="center"/>
              <w:rPr>
                <w:rFonts w:eastAsia="黑体"/>
                <w:b/>
                <w:bCs w:val="0"/>
                <w:color w:val="000000"/>
                <w:lang w:val="zh-CN"/>
              </w:rPr>
            </w:pPr>
            <w:r>
              <w:rPr>
                <w:rFonts w:eastAsia="黑体"/>
                <w:b/>
                <w:bCs w:val="0"/>
                <w:color w:val="000000"/>
                <w:lang w:val="zh-CN"/>
              </w:rPr>
              <w:t>表</w:t>
            </w:r>
            <w:r>
              <w:rPr>
                <w:rFonts w:eastAsia="黑体" w:hint="eastAsia"/>
                <w:b/>
                <w:bCs w:val="0"/>
                <w:color w:val="000000"/>
              </w:rPr>
              <w:t xml:space="preserve">1-11  </w:t>
            </w:r>
            <w:r>
              <w:rPr>
                <w:rFonts w:eastAsia="黑体" w:hint="eastAsia"/>
                <w:b/>
                <w:bCs w:val="0"/>
                <w:color w:val="000000"/>
                <w:lang w:val="zh-CN"/>
              </w:rPr>
              <w:t>项目</w:t>
            </w:r>
            <w:r>
              <w:rPr>
                <w:rFonts w:eastAsia="黑体"/>
                <w:b/>
                <w:bCs w:val="0"/>
                <w:color w:val="000000"/>
                <w:lang w:val="zh-CN"/>
              </w:rPr>
              <w:t>总供水规模计算表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181"/>
              <w:gridCol w:w="3182"/>
              <w:gridCol w:w="1803"/>
              <w:gridCol w:w="1566"/>
            </w:tblGrid>
            <w:tr w:rsidR="00034FF9" w:rsidTr="009D153F">
              <w:trPr>
                <w:trHeight w:hRule="exact" w:val="340"/>
                <w:tblHeader/>
                <w:jc w:val="center"/>
              </w:trPr>
              <w:tc>
                <w:tcPr>
                  <w:tcW w:w="2181"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b/>
                      <w:bCs/>
                      <w:szCs w:val="21"/>
                    </w:rPr>
                  </w:pPr>
                  <w:r>
                    <w:rPr>
                      <w:b/>
                      <w:bCs/>
                      <w:szCs w:val="21"/>
                    </w:rPr>
                    <w:t>项</w:t>
                  </w:r>
                  <w:r>
                    <w:rPr>
                      <w:b/>
                      <w:bCs/>
                      <w:szCs w:val="21"/>
                    </w:rPr>
                    <w:t xml:space="preserve">   </w:t>
                  </w:r>
                  <w:r>
                    <w:rPr>
                      <w:b/>
                      <w:bCs/>
                      <w:szCs w:val="21"/>
                    </w:rPr>
                    <w:t>目</w:t>
                  </w:r>
                </w:p>
              </w:tc>
              <w:tc>
                <w:tcPr>
                  <w:tcW w:w="3182"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b/>
                      <w:bCs/>
                      <w:szCs w:val="21"/>
                    </w:rPr>
                  </w:pPr>
                  <w:r>
                    <w:rPr>
                      <w:b/>
                      <w:bCs/>
                      <w:szCs w:val="21"/>
                    </w:rPr>
                    <w:t>计算说明</w:t>
                  </w:r>
                </w:p>
              </w:tc>
              <w:tc>
                <w:tcPr>
                  <w:tcW w:w="1803"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b/>
                      <w:bCs/>
                      <w:szCs w:val="21"/>
                    </w:rPr>
                  </w:pPr>
                  <w:r>
                    <w:rPr>
                      <w:b/>
                      <w:bCs/>
                      <w:szCs w:val="21"/>
                    </w:rPr>
                    <w:t>用水小计（</w:t>
                  </w:r>
                  <w:r>
                    <w:rPr>
                      <w:b/>
                      <w:bCs/>
                      <w:szCs w:val="21"/>
                    </w:rPr>
                    <w:t>m</w:t>
                  </w:r>
                  <w:r>
                    <w:rPr>
                      <w:b/>
                      <w:bCs/>
                      <w:szCs w:val="21"/>
                      <w:vertAlign w:val="superscript"/>
                    </w:rPr>
                    <w:t>3</w:t>
                  </w:r>
                  <w:r>
                    <w:rPr>
                      <w:b/>
                      <w:bCs/>
                      <w:szCs w:val="21"/>
                    </w:rPr>
                    <w:t>/d</w:t>
                  </w:r>
                  <w:r>
                    <w:rPr>
                      <w:b/>
                      <w:bCs/>
                      <w:szCs w:val="21"/>
                    </w:rPr>
                    <w:t>）（</w:t>
                  </w:r>
                  <w:r>
                    <w:rPr>
                      <w:b/>
                      <w:bCs/>
                      <w:szCs w:val="21"/>
                    </w:rPr>
                    <w:t>m</w:t>
                  </w:r>
                  <w:r>
                    <w:rPr>
                      <w:b/>
                      <w:bCs/>
                      <w:szCs w:val="21"/>
                      <w:vertAlign w:val="superscript"/>
                    </w:rPr>
                    <w:t>3</w:t>
                  </w:r>
                  <w:r>
                    <w:rPr>
                      <w:b/>
                      <w:bCs/>
                      <w:szCs w:val="21"/>
                    </w:rPr>
                    <w:t>/d</w:t>
                  </w:r>
                  <w:r>
                    <w:rPr>
                      <w:b/>
                      <w:bCs/>
                      <w:szCs w:val="21"/>
                    </w:rPr>
                    <w:t>）</w:t>
                  </w:r>
                </w:p>
              </w:tc>
              <w:tc>
                <w:tcPr>
                  <w:tcW w:w="1566"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b/>
                      <w:bCs/>
                      <w:szCs w:val="21"/>
                    </w:rPr>
                  </w:pPr>
                  <w:r>
                    <w:rPr>
                      <w:b/>
                      <w:bCs/>
                      <w:szCs w:val="21"/>
                    </w:rPr>
                    <w:t>备</w:t>
                  </w:r>
                  <w:r>
                    <w:rPr>
                      <w:b/>
                      <w:bCs/>
                      <w:szCs w:val="21"/>
                    </w:rPr>
                    <w:t xml:space="preserve"> </w:t>
                  </w:r>
                  <w:r>
                    <w:rPr>
                      <w:b/>
                      <w:bCs/>
                      <w:szCs w:val="21"/>
                    </w:rPr>
                    <w:t>注</w:t>
                  </w:r>
                </w:p>
              </w:tc>
            </w:tr>
            <w:tr w:rsidR="00034FF9" w:rsidTr="009D153F">
              <w:trPr>
                <w:trHeight w:hRule="exact" w:val="340"/>
                <w:jc w:val="center"/>
              </w:trPr>
              <w:tc>
                <w:tcPr>
                  <w:tcW w:w="2181"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居民生活</w:t>
                  </w:r>
                </w:p>
              </w:tc>
              <w:tc>
                <w:tcPr>
                  <w:tcW w:w="3182"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Q</w:t>
                  </w:r>
                  <w:r>
                    <w:rPr>
                      <w:szCs w:val="21"/>
                      <w:vertAlign w:val="subscript"/>
                    </w:rPr>
                    <w:t>1</w:t>
                  </w:r>
                  <w:r>
                    <w:rPr>
                      <w:szCs w:val="21"/>
                    </w:rPr>
                    <w:t>=P×</w:t>
                  </w:r>
                  <w:r>
                    <w:rPr>
                      <w:szCs w:val="21"/>
                      <w:vertAlign w:val="subscript"/>
                    </w:rPr>
                    <w:t>q</w:t>
                  </w:r>
                  <w:r>
                    <w:rPr>
                      <w:szCs w:val="21"/>
                    </w:rPr>
                    <w:t>/1000</w:t>
                  </w:r>
                </w:p>
              </w:tc>
              <w:tc>
                <w:tcPr>
                  <w:tcW w:w="1803"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rFonts w:hint="eastAsia"/>
                      <w:szCs w:val="21"/>
                    </w:rPr>
                    <w:t>34.69</w:t>
                  </w:r>
                </w:p>
              </w:tc>
              <w:tc>
                <w:tcPr>
                  <w:tcW w:w="1566"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p>
              </w:tc>
            </w:tr>
            <w:tr w:rsidR="00034FF9" w:rsidTr="009D153F">
              <w:trPr>
                <w:trHeight w:hRule="exact" w:val="340"/>
                <w:jc w:val="center"/>
              </w:trPr>
              <w:tc>
                <w:tcPr>
                  <w:tcW w:w="2181"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畜禽用水量</w:t>
                  </w:r>
                </w:p>
              </w:tc>
              <w:tc>
                <w:tcPr>
                  <w:tcW w:w="3182"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Q</w:t>
                  </w:r>
                  <w:r>
                    <w:rPr>
                      <w:szCs w:val="21"/>
                      <w:vertAlign w:val="subscript"/>
                    </w:rPr>
                    <w:t>2</w:t>
                  </w:r>
                  <w:r>
                    <w:rPr>
                      <w:szCs w:val="21"/>
                    </w:rPr>
                    <w:t xml:space="preserve">= </w:t>
                  </w:r>
                  <w:r>
                    <w:rPr>
                      <w:rFonts w:hint="eastAsia"/>
                      <w:szCs w:val="21"/>
                    </w:rPr>
                    <w:t>0</w:t>
                  </w:r>
                </w:p>
              </w:tc>
              <w:tc>
                <w:tcPr>
                  <w:tcW w:w="1803"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rFonts w:hint="eastAsia"/>
                      <w:szCs w:val="21"/>
                    </w:rPr>
                    <w:t>0</w:t>
                  </w:r>
                </w:p>
              </w:tc>
              <w:tc>
                <w:tcPr>
                  <w:tcW w:w="1566"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不计入</w:t>
                  </w:r>
                </w:p>
              </w:tc>
            </w:tr>
            <w:tr w:rsidR="00034FF9" w:rsidTr="009D153F">
              <w:trPr>
                <w:trHeight w:hRule="exact" w:val="353"/>
                <w:jc w:val="center"/>
              </w:trPr>
              <w:tc>
                <w:tcPr>
                  <w:tcW w:w="2181"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公共建筑</w:t>
                  </w:r>
                </w:p>
              </w:tc>
              <w:tc>
                <w:tcPr>
                  <w:tcW w:w="3182"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Q</w:t>
                  </w:r>
                  <w:r>
                    <w:rPr>
                      <w:szCs w:val="21"/>
                      <w:vertAlign w:val="subscript"/>
                    </w:rPr>
                    <w:t>3</w:t>
                  </w:r>
                  <w:r>
                    <w:rPr>
                      <w:szCs w:val="21"/>
                    </w:rPr>
                    <w:t>=0</w:t>
                  </w:r>
                </w:p>
              </w:tc>
              <w:tc>
                <w:tcPr>
                  <w:tcW w:w="1803"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0</w:t>
                  </w:r>
                </w:p>
              </w:tc>
              <w:tc>
                <w:tcPr>
                  <w:tcW w:w="1566"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不计入</w:t>
                  </w:r>
                </w:p>
              </w:tc>
            </w:tr>
            <w:tr w:rsidR="00034FF9" w:rsidTr="009D153F">
              <w:trPr>
                <w:trHeight w:hRule="exact" w:val="340"/>
                <w:jc w:val="center"/>
              </w:trPr>
              <w:tc>
                <w:tcPr>
                  <w:tcW w:w="2181"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消防用水</w:t>
                  </w:r>
                </w:p>
              </w:tc>
              <w:tc>
                <w:tcPr>
                  <w:tcW w:w="3182"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Q</w:t>
                  </w:r>
                  <w:r>
                    <w:rPr>
                      <w:szCs w:val="21"/>
                      <w:vertAlign w:val="subscript"/>
                    </w:rPr>
                    <w:t>4</w:t>
                  </w:r>
                  <w:r>
                    <w:rPr>
                      <w:szCs w:val="21"/>
                    </w:rPr>
                    <w:t>=0</w:t>
                  </w:r>
                </w:p>
              </w:tc>
              <w:tc>
                <w:tcPr>
                  <w:tcW w:w="1803"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0</w:t>
                  </w:r>
                </w:p>
              </w:tc>
              <w:tc>
                <w:tcPr>
                  <w:tcW w:w="1566"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不计入</w:t>
                  </w:r>
                </w:p>
              </w:tc>
            </w:tr>
            <w:tr w:rsidR="00034FF9" w:rsidTr="009D153F">
              <w:trPr>
                <w:trHeight w:hRule="exact" w:val="340"/>
                <w:jc w:val="center"/>
              </w:trPr>
              <w:tc>
                <w:tcPr>
                  <w:tcW w:w="2181"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t>浇洒道路及绿地</w:t>
                  </w:r>
                </w:p>
              </w:tc>
              <w:tc>
                <w:tcPr>
                  <w:tcW w:w="3182"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Q</w:t>
                  </w:r>
                  <w:r>
                    <w:rPr>
                      <w:szCs w:val="21"/>
                      <w:vertAlign w:val="subscript"/>
                    </w:rPr>
                    <w:t>5</w:t>
                  </w:r>
                  <w:r>
                    <w:rPr>
                      <w:szCs w:val="21"/>
                    </w:rPr>
                    <w:t>=0</w:t>
                  </w:r>
                </w:p>
              </w:tc>
              <w:tc>
                <w:tcPr>
                  <w:tcW w:w="1803"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0</w:t>
                  </w:r>
                </w:p>
              </w:tc>
              <w:tc>
                <w:tcPr>
                  <w:tcW w:w="1566"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不计入</w:t>
                  </w:r>
                </w:p>
              </w:tc>
            </w:tr>
            <w:tr w:rsidR="00034FF9" w:rsidTr="009D153F">
              <w:trPr>
                <w:trHeight w:hRule="exact" w:val="340"/>
                <w:jc w:val="center"/>
              </w:trPr>
              <w:tc>
                <w:tcPr>
                  <w:tcW w:w="2181"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管网漏失及未预见</w:t>
                  </w:r>
                </w:p>
              </w:tc>
              <w:tc>
                <w:tcPr>
                  <w:tcW w:w="3182"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Q</w:t>
                  </w:r>
                  <w:r>
                    <w:rPr>
                      <w:szCs w:val="21"/>
                      <w:vertAlign w:val="subscript"/>
                    </w:rPr>
                    <w:t>6</w:t>
                  </w:r>
                  <w:r>
                    <w:rPr>
                      <w:szCs w:val="21"/>
                    </w:rPr>
                    <w:t>=</w:t>
                  </w:r>
                  <w:r>
                    <w:rPr>
                      <w:szCs w:val="21"/>
                    </w:rPr>
                    <w:t>（</w:t>
                  </w:r>
                  <w:r>
                    <w:rPr>
                      <w:szCs w:val="21"/>
                    </w:rPr>
                    <w:t>Q</w:t>
                  </w:r>
                  <w:r>
                    <w:rPr>
                      <w:szCs w:val="21"/>
                      <w:vertAlign w:val="subscript"/>
                    </w:rPr>
                    <w:t>1</w:t>
                  </w:r>
                  <w:r>
                    <w:rPr>
                      <w:szCs w:val="21"/>
                    </w:rPr>
                    <w:t>+…+ Q</w:t>
                  </w:r>
                  <w:r>
                    <w:rPr>
                      <w:szCs w:val="21"/>
                      <w:vertAlign w:val="subscript"/>
                    </w:rPr>
                    <w:t>5</w:t>
                  </w:r>
                  <w:r>
                    <w:rPr>
                      <w:szCs w:val="21"/>
                    </w:rPr>
                    <w:t>）</w:t>
                  </w:r>
                  <w:r>
                    <w:rPr>
                      <w:szCs w:val="21"/>
                    </w:rPr>
                    <w:t>×15%</w:t>
                  </w:r>
                </w:p>
              </w:tc>
              <w:tc>
                <w:tcPr>
                  <w:tcW w:w="1803"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rFonts w:hint="eastAsia"/>
                      <w:szCs w:val="21"/>
                    </w:rPr>
                    <w:t>5.20</w:t>
                  </w:r>
                </w:p>
              </w:tc>
              <w:tc>
                <w:tcPr>
                  <w:tcW w:w="1566"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p>
              </w:tc>
            </w:tr>
            <w:tr w:rsidR="00034FF9" w:rsidTr="009D153F">
              <w:trPr>
                <w:trHeight w:hRule="exact" w:val="340"/>
                <w:jc w:val="center"/>
              </w:trPr>
              <w:tc>
                <w:tcPr>
                  <w:tcW w:w="2181"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rFonts w:hint="eastAsia"/>
                      <w:szCs w:val="21"/>
                    </w:rPr>
                    <w:t>水厂自用水量</w:t>
                  </w:r>
                </w:p>
              </w:tc>
              <w:tc>
                <w:tcPr>
                  <w:tcW w:w="3182"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Q</w:t>
                  </w:r>
                  <w:r>
                    <w:rPr>
                      <w:rFonts w:hint="eastAsia"/>
                      <w:szCs w:val="21"/>
                      <w:vertAlign w:val="subscript"/>
                    </w:rPr>
                    <w:t>7</w:t>
                  </w:r>
                  <w:r>
                    <w:rPr>
                      <w:szCs w:val="21"/>
                    </w:rPr>
                    <w:t>=0</w:t>
                  </w:r>
                </w:p>
              </w:tc>
              <w:tc>
                <w:tcPr>
                  <w:tcW w:w="1803"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0</w:t>
                  </w:r>
                </w:p>
              </w:tc>
              <w:tc>
                <w:tcPr>
                  <w:tcW w:w="1566"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不计入</w:t>
                  </w:r>
                </w:p>
              </w:tc>
            </w:tr>
            <w:tr w:rsidR="00034FF9" w:rsidTr="009D153F">
              <w:trPr>
                <w:trHeight w:hRule="exact" w:val="340"/>
                <w:jc w:val="center"/>
              </w:trPr>
              <w:tc>
                <w:tcPr>
                  <w:tcW w:w="2181"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最高日用水量</w:t>
                  </w:r>
                </w:p>
              </w:tc>
              <w:tc>
                <w:tcPr>
                  <w:tcW w:w="3182"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szCs w:val="21"/>
                    </w:rPr>
                    <w:t>Q</w:t>
                  </w:r>
                  <w:r>
                    <w:rPr>
                      <w:szCs w:val="21"/>
                      <w:vertAlign w:val="subscript"/>
                    </w:rPr>
                    <w:t>d</w:t>
                  </w:r>
                  <w:r>
                    <w:rPr>
                      <w:szCs w:val="21"/>
                    </w:rPr>
                    <w:t>=Q</w:t>
                  </w:r>
                  <w:r>
                    <w:rPr>
                      <w:szCs w:val="21"/>
                      <w:vertAlign w:val="subscript"/>
                    </w:rPr>
                    <w:t>1</w:t>
                  </w:r>
                  <w:r>
                    <w:rPr>
                      <w:szCs w:val="21"/>
                    </w:rPr>
                    <w:t>+…+ Q</w:t>
                  </w:r>
                  <w:r>
                    <w:rPr>
                      <w:szCs w:val="21"/>
                      <w:vertAlign w:val="subscript"/>
                    </w:rPr>
                    <w:t>6</w:t>
                  </w:r>
                </w:p>
              </w:tc>
              <w:tc>
                <w:tcPr>
                  <w:tcW w:w="1803"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r>
                    <w:rPr>
                      <w:rFonts w:hint="eastAsia"/>
                      <w:szCs w:val="21"/>
                    </w:rPr>
                    <w:t>39.89</w:t>
                  </w:r>
                </w:p>
              </w:tc>
              <w:tc>
                <w:tcPr>
                  <w:tcW w:w="1566" w:type="dxa"/>
                  <w:vAlign w:val="center"/>
                </w:tcPr>
                <w:p w:rsidR="00034FF9" w:rsidRDefault="00034FF9" w:rsidP="009D153F">
                  <w:pPr>
                    <w:framePr w:hSpace="180" w:wrap="around" w:vAnchor="text" w:hAnchor="page" w:xAlign="center" w:y="528"/>
                    <w:adjustRightInd w:val="0"/>
                    <w:snapToGrid w:val="0"/>
                    <w:spacing w:line="320" w:lineRule="exact"/>
                    <w:suppressOverlap/>
                    <w:jc w:val="center"/>
                    <w:rPr>
                      <w:szCs w:val="21"/>
                    </w:rPr>
                  </w:pPr>
                </w:p>
              </w:tc>
            </w:tr>
          </w:tbl>
          <w:p w:rsidR="00034FF9" w:rsidRDefault="00034FF9" w:rsidP="009D153F">
            <w:pPr>
              <w:spacing w:line="360" w:lineRule="auto"/>
              <w:ind w:firstLineChars="200" w:firstLine="480"/>
              <w:rPr>
                <w:bCs/>
                <w:sz w:val="24"/>
              </w:rPr>
            </w:pPr>
            <w:r>
              <w:rPr>
                <w:bCs/>
                <w:sz w:val="24"/>
              </w:rPr>
              <w:t>经上式计算，至设计水平年，项目取水规模为</w:t>
            </w:r>
            <w:r>
              <w:rPr>
                <w:bCs/>
                <w:sz w:val="24"/>
              </w:rPr>
              <w:t>39.89m</w:t>
            </w:r>
            <w:r>
              <w:rPr>
                <w:bCs/>
                <w:sz w:val="24"/>
                <w:vertAlign w:val="superscript"/>
              </w:rPr>
              <w:t>3</w:t>
            </w:r>
            <w:r>
              <w:rPr>
                <w:bCs/>
                <w:sz w:val="24"/>
              </w:rPr>
              <w:t>/d</w:t>
            </w:r>
            <w:r>
              <w:rPr>
                <w:bCs/>
                <w:sz w:val="24"/>
              </w:rPr>
              <w:t>，取整后的</w:t>
            </w:r>
            <w:r>
              <w:rPr>
                <w:bCs/>
                <w:sz w:val="24"/>
              </w:rPr>
              <w:t>40m</w:t>
            </w:r>
            <w:r>
              <w:rPr>
                <w:bCs/>
                <w:sz w:val="24"/>
                <w:vertAlign w:val="superscript"/>
              </w:rPr>
              <w:t>3</w:t>
            </w:r>
            <w:r>
              <w:rPr>
                <w:bCs/>
                <w:sz w:val="24"/>
              </w:rPr>
              <w:t>/d</w:t>
            </w:r>
            <w:r>
              <w:rPr>
                <w:bCs/>
                <w:sz w:val="24"/>
              </w:rPr>
              <w:t>。</w:t>
            </w:r>
          </w:p>
          <w:p w:rsidR="00034FF9" w:rsidRDefault="00034FF9" w:rsidP="009D153F">
            <w:pPr>
              <w:spacing w:line="360" w:lineRule="auto"/>
              <w:rPr>
                <w:b/>
                <w:sz w:val="24"/>
              </w:rPr>
            </w:pPr>
            <w:r>
              <w:rPr>
                <w:b/>
                <w:sz w:val="24"/>
              </w:rPr>
              <w:t>十、水资源论证</w:t>
            </w:r>
          </w:p>
          <w:p w:rsidR="00034FF9" w:rsidRDefault="00034FF9" w:rsidP="009D153F">
            <w:pPr>
              <w:pStyle w:val="46"/>
              <w:spacing w:line="360" w:lineRule="auto"/>
              <w:ind w:firstLine="482"/>
              <w:jc w:val="left"/>
              <w:rPr>
                <w:sz w:val="24"/>
              </w:rPr>
            </w:pPr>
            <w:r>
              <w:rPr>
                <w:b/>
                <w:bCs/>
                <w:kern w:val="0"/>
                <w:sz w:val="24"/>
              </w:rPr>
              <w:t>水量分析：</w:t>
            </w:r>
            <w:r>
              <w:rPr>
                <w:kern w:val="0"/>
                <w:sz w:val="24"/>
              </w:rPr>
              <w:t>本项目水源选择新建机井取深井水为水源。根据《</w:t>
            </w:r>
            <w:r>
              <w:rPr>
                <w:bCs/>
                <w:sz w:val="24"/>
              </w:rPr>
              <w:t>乐山市市中区</w:t>
            </w:r>
            <w:r>
              <w:rPr>
                <w:bCs/>
                <w:sz w:val="24"/>
              </w:rPr>
              <w:t>“</w:t>
            </w:r>
            <w:r>
              <w:rPr>
                <w:bCs/>
                <w:sz w:val="24"/>
              </w:rPr>
              <w:t>十三五</w:t>
            </w:r>
            <w:r>
              <w:rPr>
                <w:bCs/>
                <w:sz w:val="24"/>
              </w:rPr>
              <w:t>”</w:t>
            </w:r>
            <w:r>
              <w:rPr>
                <w:bCs/>
                <w:sz w:val="24"/>
              </w:rPr>
              <w:t>农村饮水安全巩固提升工程项目前期探井</w:t>
            </w:r>
            <w:r>
              <w:rPr>
                <w:bCs/>
                <w:sz w:val="24"/>
              </w:rPr>
              <w:t>-</w:t>
            </w:r>
            <w:r>
              <w:rPr>
                <w:bCs/>
                <w:sz w:val="24"/>
              </w:rPr>
              <w:t>童家镇光明村集中供水</w:t>
            </w:r>
            <w:r>
              <w:rPr>
                <w:bCs/>
                <w:sz w:val="24"/>
              </w:rPr>
              <w:t>2</w:t>
            </w:r>
            <w:r>
              <w:rPr>
                <w:bCs/>
                <w:sz w:val="24"/>
              </w:rPr>
              <w:t>号点探井</w:t>
            </w:r>
            <w:r>
              <w:rPr>
                <w:kern w:val="0"/>
                <w:sz w:val="24"/>
              </w:rPr>
              <w:t>》成果报告，项目取水井</w:t>
            </w:r>
            <w:r>
              <w:rPr>
                <w:sz w:val="24"/>
              </w:rPr>
              <w:t>区域成井深度应考虑在</w:t>
            </w:r>
            <w:r>
              <w:rPr>
                <w:sz w:val="24"/>
              </w:rPr>
              <w:t>100</w:t>
            </w:r>
            <w:r>
              <w:rPr>
                <w:sz w:val="24"/>
              </w:rPr>
              <w:t>米左右，此段水质相对较好。止水深度设置在</w:t>
            </w:r>
            <w:r>
              <w:rPr>
                <w:sz w:val="24"/>
              </w:rPr>
              <w:t>3</w:t>
            </w:r>
            <w:r>
              <w:rPr>
                <w:sz w:val="24"/>
              </w:rPr>
              <w:t>米左右。预计产水量</w:t>
            </w:r>
            <w:r>
              <w:rPr>
                <w:sz w:val="24"/>
              </w:rPr>
              <w:t>50m³/d</w:t>
            </w:r>
            <w:r>
              <w:rPr>
                <w:sz w:val="24"/>
              </w:rPr>
              <w:t>。</w:t>
            </w:r>
          </w:p>
          <w:p w:rsidR="00034FF9" w:rsidRDefault="00034FF9" w:rsidP="009D153F">
            <w:pPr>
              <w:spacing w:line="360" w:lineRule="auto"/>
              <w:ind w:firstLineChars="200" w:firstLine="482"/>
              <w:rPr>
                <w:sz w:val="24"/>
              </w:rPr>
            </w:pPr>
            <w:r>
              <w:rPr>
                <w:b/>
                <w:sz w:val="24"/>
              </w:rPr>
              <w:t>水质分析：</w:t>
            </w:r>
            <w:r>
              <w:rPr>
                <w:bCs/>
                <w:sz w:val="24"/>
              </w:rPr>
              <w:t>根据乐山市市中区疾病预防控制中心对探井取水检测结果显示，</w:t>
            </w:r>
            <w:r>
              <w:rPr>
                <w:sz w:val="24"/>
              </w:rPr>
              <w:t>本项目源水水质细菌总数、总大肠杆菌数及耐热大肠杆菌数超标外，其余各项指标可达到《地下水环境</w:t>
            </w:r>
            <w:r>
              <w:rPr>
                <w:sz w:val="24"/>
              </w:rPr>
              <w:lastRenderedPageBreak/>
              <w:t>质量标准》</w:t>
            </w:r>
            <w:r>
              <w:rPr>
                <w:sz w:val="24"/>
              </w:rPr>
              <w:t>(GBT14848-2017)</w:t>
            </w:r>
            <w:r>
              <w:rPr>
                <w:sz w:val="24"/>
              </w:rPr>
              <w:t>中的</w:t>
            </w:r>
            <w:r>
              <w:rPr>
                <w:sz w:val="24"/>
              </w:rPr>
              <w:t>III</w:t>
            </w:r>
            <w:r>
              <w:rPr>
                <w:sz w:val="24"/>
              </w:rPr>
              <w:t>类标准，项目原水经过一体化消毒器投二氧化氯</w:t>
            </w:r>
            <w:r>
              <w:rPr>
                <w:sz w:val="24"/>
              </w:rPr>
              <w:t>AB</w:t>
            </w:r>
            <w:r>
              <w:rPr>
                <w:sz w:val="24"/>
              </w:rPr>
              <w:t>剂消毒后供水水质可以达到国家《生活饮用水卫生标准》（</w:t>
            </w:r>
            <w:r>
              <w:rPr>
                <w:sz w:val="24"/>
              </w:rPr>
              <w:t>GB5749</w:t>
            </w:r>
            <w:r>
              <w:rPr>
                <w:sz w:val="24"/>
              </w:rPr>
              <w:t>－</w:t>
            </w:r>
            <w:r>
              <w:rPr>
                <w:sz w:val="24"/>
              </w:rPr>
              <w:t>2006</w:t>
            </w:r>
            <w:r>
              <w:rPr>
                <w:sz w:val="24"/>
              </w:rPr>
              <w:t>）。因此，源水水质能满足取水要求</w:t>
            </w:r>
            <w:r>
              <w:rPr>
                <w:rFonts w:hint="eastAsia"/>
                <w:sz w:val="24"/>
              </w:rPr>
              <w:t>。</w:t>
            </w:r>
          </w:p>
          <w:p w:rsidR="00034FF9" w:rsidRDefault="00034FF9" w:rsidP="009D153F">
            <w:pPr>
              <w:spacing w:line="360" w:lineRule="auto"/>
              <w:ind w:firstLineChars="200" w:firstLine="480"/>
              <w:rPr>
                <w:color w:val="000000"/>
                <w:sz w:val="24"/>
              </w:rPr>
            </w:pPr>
            <w:r>
              <w:rPr>
                <w:rFonts w:hint="eastAsia"/>
                <w:sz w:val="24"/>
              </w:rPr>
              <w:t>项目建成前后区域</w:t>
            </w:r>
            <w:r>
              <w:rPr>
                <w:rFonts w:hint="eastAsia"/>
                <w:color w:val="000000"/>
                <w:sz w:val="24"/>
              </w:rPr>
              <w:t>供水设施及水源的变化情况详见下表。</w:t>
            </w:r>
          </w:p>
          <w:p w:rsidR="00034FF9" w:rsidRDefault="00034FF9" w:rsidP="009D153F">
            <w:pPr>
              <w:spacing w:line="360" w:lineRule="auto"/>
              <w:ind w:firstLineChars="200" w:firstLine="482"/>
              <w:jc w:val="center"/>
              <w:rPr>
                <w:rFonts w:eastAsia="黑体"/>
                <w:b/>
                <w:color w:val="000000"/>
                <w:sz w:val="24"/>
                <w:lang w:val="zh-CN"/>
              </w:rPr>
            </w:pPr>
            <w:r>
              <w:rPr>
                <w:rFonts w:eastAsia="黑体" w:hint="eastAsia"/>
                <w:b/>
                <w:color w:val="000000"/>
                <w:sz w:val="24"/>
                <w:lang w:val="zh-CN"/>
              </w:rPr>
              <w:t>表</w:t>
            </w:r>
            <w:r>
              <w:rPr>
                <w:rFonts w:eastAsia="黑体" w:hint="eastAsia"/>
                <w:b/>
                <w:color w:val="000000"/>
                <w:sz w:val="24"/>
              </w:rPr>
              <w:t>1-12</w:t>
            </w:r>
            <w:r>
              <w:rPr>
                <w:rFonts w:eastAsia="黑体" w:hint="eastAsia"/>
                <w:b/>
                <w:color w:val="000000"/>
                <w:sz w:val="24"/>
                <w:lang w:val="zh-CN"/>
              </w:rPr>
              <w:t>项目建成前后区域供水设施及水源的变化情况表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6"/>
              <w:gridCol w:w="2025"/>
              <w:gridCol w:w="1462"/>
              <w:gridCol w:w="4152"/>
            </w:tblGrid>
            <w:tr w:rsidR="00034FF9" w:rsidTr="009D153F">
              <w:trPr>
                <w:jc w:val="center"/>
              </w:trPr>
              <w:tc>
                <w:tcPr>
                  <w:tcW w:w="1416" w:type="dxa"/>
                  <w:vAlign w:val="center"/>
                </w:tcPr>
                <w:p w:rsidR="00034FF9" w:rsidRDefault="00034FF9" w:rsidP="009D153F">
                  <w:pPr>
                    <w:framePr w:hSpace="180" w:wrap="around" w:vAnchor="text" w:hAnchor="page" w:xAlign="center" w:y="528"/>
                    <w:suppressOverlap/>
                    <w:jc w:val="center"/>
                    <w:rPr>
                      <w:b/>
                      <w:bCs/>
                      <w:color w:val="000000"/>
                      <w:szCs w:val="21"/>
                    </w:rPr>
                  </w:pPr>
                  <w:r>
                    <w:rPr>
                      <w:rFonts w:hint="eastAsia"/>
                      <w:b/>
                      <w:bCs/>
                      <w:color w:val="000000"/>
                      <w:szCs w:val="21"/>
                    </w:rPr>
                    <w:t>时间</w:t>
                  </w:r>
                </w:p>
              </w:tc>
              <w:tc>
                <w:tcPr>
                  <w:tcW w:w="2025" w:type="dxa"/>
                  <w:vAlign w:val="center"/>
                </w:tcPr>
                <w:p w:rsidR="00034FF9" w:rsidRDefault="00034FF9" w:rsidP="009D153F">
                  <w:pPr>
                    <w:framePr w:hSpace="180" w:wrap="around" w:vAnchor="text" w:hAnchor="page" w:xAlign="center" w:y="528"/>
                    <w:suppressOverlap/>
                    <w:jc w:val="center"/>
                    <w:rPr>
                      <w:b/>
                      <w:bCs/>
                      <w:color w:val="000000"/>
                      <w:szCs w:val="21"/>
                    </w:rPr>
                  </w:pPr>
                  <w:r>
                    <w:rPr>
                      <w:rFonts w:hint="eastAsia"/>
                      <w:b/>
                      <w:bCs/>
                      <w:color w:val="000000"/>
                      <w:szCs w:val="21"/>
                    </w:rPr>
                    <w:t>供水设施</w:t>
                  </w:r>
                </w:p>
              </w:tc>
              <w:tc>
                <w:tcPr>
                  <w:tcW w:w="1462" w:type="dxa"/>
                  <w:vAlign w:val="center"/>
                </w:tcPr>
                <w:p w:rsidR="00034FF9" w:rsidRDefault="00034FF9" w:rsidP="009D153F">
                  <w:pPr>
                    <w:framePr w:hSpace="180" w:wrap="around" w:vAnchor="text" w:hAnchor="page" w:xAlign="center" w:y="528"/>
                    <w:suppressOverlap/>
                    <w:jc w:val="center"/>
                    <w:rPr>
                      <w:b/>
                      <w:bCs/>
                      <w:color w:val="000000"/>
                      <w:szCs w:val="21"/>
                    </w:rPr>
                  </w:pPr>
                  <w:r>
                    <w:rPr>
                      <w:rFonts w:hint="eastAsia"/>
                      <w:b/>
                      <w:bCs/>
                      <w:color w:val="000000"/>
                      <w:szCs w:val="21"/>
                    </w:rPr>
                    <w:t>水源</w:t>
                  </w:r>
                </w:p>
              </w:tc>
              <w:tc>
                <w:tcPr>
                  <w:tcW w:w="4152" w:type="dxa"/>
                  <w:vAlign w:val="center"/>
                </w:tcPr>
                <w:p w:rsidR="00034FF9" w:rsidRDefault="00034FF9" w:rsidP="009D153F">
                  <w:pPr>
                    <w:framePr w:hSpace="180" w:wrap="around" w:vAnchor="text" w:hAnchor="page" w:xAlign="center" w:y="528"/>
                    <w:suppressOverlap/>
                    <w:jc w:val="center"/>
                    <w:rPr>
                      <w:b/>
                      <w:bCs/>
                      <w:color w:val="000000"/>
                      <w:szCs w:val="21"/>
                    </w:rPr>
                  </w:pPr>
                  <w:r>
                    <w:rPr>
                      <w:rFonts w:hint="eastAsia"/>
                      <w:b/>
                      <w:bCs/>
                      <w:color w:val="000000"/>
                      <w:szCs w:val="21"/>
                    </w:rPr>
                    <w:t>特点</w:t>
                  </w:r>
                </w:p>
              </w:tc>
            </w:tr>
            <w:tr w:rsidR="00034FF9" w:rsidTr="009D153F">
              <w:trPr>
                <w:jc w:val="center"/>
              </w:trPr>
              <w:tc>
                <w:tcPr>
                  <w:tcW w:w="1416" w:type="dxa"/>
                  <w:vAlign w:val="center"/>
                </w:tcPr>
                <w:p w:rsidR="00034FF9" w:rsidRDefault="00034FF9" w:rsidP="009D153F">
                  <w:pPr>
                    <w:framePr w:hSpace="180" w:wrap="around" w:vAnchor="text" w:hAnchor="page" w:xAlign="center" w:y="528"/>
                    <w:suppressOverlap/>
                    <w:jc w:val="center"/>
                    <w:rPr>
                      <w:color w:val="000000"/>
                      <w:szCs w:val="21"/>
                    </w:rPr>
                  </w:pPr>
                  <w:r>
                    <w:rPr>
                      <w:rFonts w:hint="eastAsia"/>
                      <w:color w:val="000000"/>
                      <w:szCs w:val="21"/>
                    </w:rPr>
                    <w:t>项目建成前</w:t>
                  </w:r>
                </w:p>
              </w:tc>
              <w:tc>
                <w:tcPr>
                  <w:tcW w:w="2025" w:type="dxa"/>
                  <w:vAlign w:val="center"/>
                </w:tcPr>
                <w:p w:rsidR="00034FF9" w:rsidRDefault="00034FF9" w:rsidP="009D153F">
                  <w:pPr>
                    <w:framePr w:hSpace="180" w:wrap="around" w:vAnchor="text" w:hAnchor="page" w:xAlign="center" w:y="528"/>
                    <w:suppressOverlap/>
                    <w:jc w:val="center"/>
                    <w:rPr>
                      <w:color w:val="000000"/>
                      <w:szCs w:val="21"/>
                    </w:rPr>
                  </w:pPr>
                  <w:r>
                    <w:rPr>
                      <w:rFonts w:hint="eastAsia"/>
                      <w:color w:val="000000"/>
                      <w:szCs w:val="21"/>
                    </w:rPr>
                    <w:t>取水井（村民分散打井取水）</w:t>
                  </w:r>
                </w:p>
              </w:tc>
              <w:tc>
                <w:tcPr>
                  <w:tcW w:w="1462" w:type="dxa"/>
                  <w:vAlign w:val="center"/>
                </w:tcPr>
                <w:p w:rsidR="00034FF9" w:rsidRDefault="00034FF9" w:rsidP="009D153F">
                  <w:pPr>
                    <w:framePr w:hSpace="180" w:wrap="around" w:vAnchor="text" w:hAnchor="page" w:xAlign="center" w:y="528"/>
                    <w:suppressOverlap/>
                    <w:jc w:val="center"/>
                    <w:rPr>
                      <w:color w:val="000000"/>
                      <w:szCs w:val="21"/>
                    </w:rPr>
                  </w:pPr>
                  <w:r>
                    <w:rPr>
                      <w:rFonts w:hint="eastAsia"/>
                      <w:color w:val="000000"/>
                      <w:szCs w:val="21"/>
                    </w:rPr>
                    <w:t>浅层地下水</w:t>
                  </w:r>
                </w:p>
              </w:tc>
              <w:tc>
                <w:tcPr>
                  <w:tcW w:w="4152" w:type="dxa"/>
                  <w:vAlign w:val="center"/>
                </w:tcPr>
                <w:p w:rsidR="00034FF9" w:rsidRDefault="00034FF9" w:rsidP="009D153F">
                  <w:pPr>
                    <w:framePr w:hSpace="180" w:wrap="around" w:vAnchor="text" w:hAnchor="page" w:xAlign="center" w:y="528"/>
                    <w:suppressOverlap/>
                    <w:jc w:val="center"/>
                    <w:rPr>
                      <w:color w:val="000000"/>
                      <w:szCs w:val="21"/>
                    </w:rPr>
                  </w:pPr>
                  <w:r>
                    <w:rPr>
                      <w:rFonts w:hint="eastAsia"/>
                      <w:szCs w:val="21"/>
                    </w:rPr>
                    <w:t>水量</w:t>
                  </w:r>
                  <w:r>
                    <w:rPr>
                      <w:szCs w:val="21"/>
                    </w:rPr>
                    <w:t>受环境气候</w:t>
                  </w:r>
                  <w:r>
                    <w:rPr>
                      <w:rFonts w:hint="eastAsia"/>
                      <w:szCs w:val="21"/>
                    </w:rPr>
                    <w:t>等因素影响</w:t>
                  </w:r>
                  <w:r>
                    <w:rPr>
                      <w:szCs w:val="21"/>
                    </w:rPr>
                    <w:t>等</w:t>
                  </w:r>
                  <w:r>
                    <w:rPr>
                      <w:rFonts w:hint="eastAsia"/>
                      <w:szCs w:val="21"/>
                    </w:rPr>
                    <w:t>较大</w:t>
                  </w:r>
                  <w:r>
                    <w:rPr>
                      <w:szCs w:val="21"/>
                    </w:rPr>
                    <w:t>，</w:t>
                  </w:r>
                  <w:r>
                    <w:rPr>
                      <w:rFonts w:hint="eastAsia"/>
                      <w:szCs w:val="21"/>
                    </w:rPr>
                    <w:t>用水</w:t>
                  </w:r>
                  <w:r>
                    <w:rPr>
                      <w:szCs w:val="21"/>
                    </w:rPr>
                    <w:t>保证率降低</w:t>
                  </w:r>
                  <w:r>
                    <w:rPr>
                      <w:rFonts w:hint="eastAsia"/>
                      <w:szCs w:val="21"/>
                    </w:rPr>
                    <w:t>；</w:t>
                  </w:r>
                  <w:r>
                    <w:rPr>
                      <w:szCs w:val="21"/>
                    </w:rPr>
                    <w:t>由于农村</w:t>
                  </w:r>
                  <w:r>
                    <w:rPr>
                      <w:rFonts w:hint="eastAsia"/>
                      <w:szCs w:val="21"/>
                    </w:rPr>
                    <w:t>的乱排行为导致</w:t>
                  </w:r>
                  <w:r>
                    <w:rPr>
                      <w:szCs w:val="21"/>
                    </w:rPr>
                    <w:t>浅层地下水水质也受到不同程度的影响</w:t>
                  </w:r>
                  <w:r>
                    <w:rPr>
                      <w:rFonts w:hint="eastAsia"/>
                      <w:szCs w:val="21"/>
                    </w:rPr>
                    <w:t>，村民取水不经消毒直接使用，存在饮水安全隐患，因此分散式打井取水已不能够保障取水安全。</w:t>
                  </w:r>
                </w:p>
              </w:tc>
            </w:tr>
            <w:tr w:rsidR="00034FF9" w:rsidTr="009D153F">
              <w:trPr>
                <w:jc w:val="center"/>
              </w:trPr>
              <w:tc>
                <w:tcPr>
                  <w:tcW w:w="1416" w:type="dxa"/>
                  <w:vAlign w:val="center"/>
                </w:tcPr>
                <w:p w:rsidR="00034FF9" w:rsidRDefault="00034FF9" w:rsidP="009D153F">
                  <w:pPr>
                    <w:framePr w:hSpace="180" w:wrap="around" w:vAnchor="text" w:hAnchor="page" w:xAlign="center" w:y="528"/>
                    <w:suppressOverlap/>
                    <w:jc w:val="center"/>
                    <w:rPr>
                      <w:color w:val="000000"/>
                      <w:szCs w:val="21"/>
                    </w:rPr>
                  </w:pPr>
                  <w:r>
                    <w:rPr>
                      <w:rFonts w:hint="eastAsia"/>
                      <w:color w:val="000000"/>
                      <w:szCs w:val="21"/>
                    </w:rPr>
                    <w:t>项目建成后</w:t>
                  </w:r>
                </w:p>
              </w:tc>
              <w:tc>
                <w:tcPr>
                  <w:tcW w:w="2025" w:type="dxa"/>
                  <w:vAlign w:val="center"/>
                </w:tcPr>
                <w:p w:rsidR="00034FF9" w:rsidRDefault="00034FF9" w:rsidP="009D153F">
                  <w:pPr>
                    <w:framePr w:hSpace="180" w:wrap="around" w:vAnchor="text" w:hAnchor="page" w:xAlign="center" w:y="528"/>
                    <w:suppressOverlap/>
                    <w:jc w:val="center"/>
                    <w:rPr>
                      <w:color w:val="000000"/>
                      <w:szCs w:val="21"/>
                    </w:rPr>
                  </w:pPr>
                  <w:r>
                    <w:rPr>
                      <w:rFonts w:hint="eastAsia"/>
                      <w:color w:val="000000"/>
                      <w:szCs w:val="21"/>
                    </w:rPr>
                    <w:t>消毒器、高位水池、配水管、取水井（童家镇政府新建机井统一取水供水）</w:t>
                  </w:r>
                </w:p>
              </w:tc>
              <w:tc>
                <w:tcPr>
                  <w:tcW w:w="1462" w:type="dxa"/>
                  <w:vAlign w:val="center"/>
                </w:tcPr>
                <w:p w:rsidR="00034FF9" w:rsidRDefault="00034FF9" w:rsidP="009D153F">
                  <w:pPr>
                    <w:framePr w:hSpace="180" w:wrap="around" w:vAnchor="text" w:hAnchor="page" w:xAlign="center" w:y="528"/>
                    <w:suppressOverlap/>
                    <w:jc w:val="center"/>
                    <w:rPr>
                      <w:color w:val="000000"/>
                      <w:szCs w:val="21"/>
                    </w:rPr>
                  </w:pPr>
                  <w:r>
                    <w:rPr>
                      <w:rFonts w:hint="eastAsia"/>
                      <w:color w:val="000000"/>
                      <w:szCs w:val="21"/>
                    </w:rPr>
                    <w:t>深层地下水</w:t>
                  </w:r>
                </w:p>
              </w:tc>
              <w:tc>
                <w:tcPr>
                  <w:tcW w:w="4152" w:type="dxa"/>
                  <w:vAlign w:val="center"/>
                </w:tcPr>
                <w:p w:rsidR="00034FF9" w:rsidRDefault="00034FF9" w:rsidP="009D153F">
                  <w:pPr>
                    <w:framePr w:hSpace="180" w:wrap="around" w:vAnchor="text" w:hAnchor="page" w:xAlign="center" w:y="528"/>
                    <w:suppressOverlap/>
                    <w:jc w:val="center"/>
                    <w:rPr>
                      <w:color w:val="000000"/>
                      <w:szCs w:val="21"/>
                    </w:rPr>
                  </w:pPr>
                  <w:r>
                    <w:rPr>
                      <w:rFonts w:hint="eastAsia"/>
                      <w:szCs w:val="21"/>
                    </w:rPr>
                    <w:t>项目通过新建机井取水，根据相关资料显示，水质水量能满足取水要求，原水经过消毒后能够用于生活用水，且项目建成后加强水源保护并完善项目长效运行机制，将解决村民安全用水问题。</w:t>
                  </w:r>
                </w:p>
              </w:tc>
            </w:tr>
          </w:tbl>
          <w:p w:rsidR="00034FF9" w:rsidRDefault="00034FF9" w:rsidP="009D153F">
            <w:pPr>
              <w:spacing w:line="360" w:lineRule="auto"/>
              <w:ind w:firstLine="480"/>
              <w:rPr>
                <w:b/>
                <w:bCs/>
                <w:sz w:val="24"/>
              </w:rPr>
            </w:pPr>
            <w:r>
              <w:rPr>
                <w:b/>
                <w:bCs/>
                <w:sz w:val="24"/>
              </w:rPr>
              <w:t>本环评要求，项目</w:t>
            </w:r>
            <w:r>
              <w:rPr>
                <w:rFonts w:hint="eastAsia"/>
                <w:b/>
                <w:bCs/>
                <w:sz w:val="24"/>
              </w:rPr>
              <w:t>须</w:t>
            </w:r>
            <w:r>
              <w:rPr>
                <w:b/>
                <w:bCs/>
                <w:sz w:val="24"/>
              </w:rPr>
              <w:t>以水源地取水点为中心半径</w:t>
            </w:r>
            <w:r>
              <w:rPr>
                <w:b/>
                <w:bCs/>
                <w:sz w:val="24"/>
              </w:rPr>
              <w:t>30m</w:t>
            </w:r>
            <w:r>
              <w:rPr>
                <w:b/>
                <w:bCs/>
                <w:sz w:val="24"/>
              </w:rPr>
              <w:t>范围参照《中华人民共和国水污染防治法》</w:t>
            </w:r>
            <w:r>
              <w:rPr>
                <w:rFonts w:hint="eastAsia"/>
                <w:b/>
                <w:bCs/>
                <w:sz w:val="24"/>
              </w:rPr>
              <w:t>、</w:t>
            </w:r>
            <w:r>
              <w:rPr>
                <w:b/>
                <w:bCs/>
                <w:sz w:val="24"/>
              </w:rPr>
              <w:t>《农村饮用水水源地环境保护技术指南》（</w:t>
            </w:r>
            <w:r>
              <w:rPr>
                <w:b/>
                <w:bCs/>
                <w:sz w:val="24"/>
              </w:rPr>
              <w:t>HJ2032-2013</w:t>
            </w:r>
            <w:r>
              <w:rPr>
                <w:b/>
                <w:bCs/>
                <w:sz w:val="24"/>
              </w:rPr>
              <w:t>）和《四川省饮用水源保护管理条例》（川环办发</w:t>
            </w:r>
            <w:r>
              <w:rPr>
                <w:b/>
                <w:bCs/>
                <w:sz w:val="24"/>
              </w:rPr>
              <w:t>[2012]69</w:t>
            </w:r>
            <w:r>
              <w:rPr>
                <w:b/>
                <w:bCs/>
                <w:sz w:val="24"/>
              </w:rPr>
              <w:t>号）中所规定的措施进行保护，具体措施如下：</w:t>
            </w:r>
          </w:p>
          <w:p w:rsidR="00034FF9" w:rsidRDefault="00034FF9" w:rsidP="009D153F">
            <w:pPr>
              <w:spacing w:line="360" w:lineRule="auto"/>
              <w:ind w:firstLineChars="200" w:firstLine="480"/>
              <w:rPr>
                <w:sz w:val="24"/>
              </w:rPr>
            </w:pPr>
            <w:r>
              <w:rPr>
                <w:sz w:val="24"/>
              </w:rPr>
              <w:t>1</w:t>
            </w:r>
            <w:r>
              <w:rPr>
                <w:sz w:val="24"/>
              </w:rPr>
              <w:t>、保护范围沿陆域边界建设隔离网，依法加强水源环境管护，确保隔离防护设施内无种植、养殖、洗衣、游泳、垂钓等可能污染水体的违法活动。</w:t>
            </w:r>
          </w:p>
          <w:p w:rsidR="00034FF9" w:rsidRDefault="00034FF9" w:rsidP="009D153F">
            <w:pPr>
              <w:pStyle w:val="Default"/>
              <w:adjustRightInd/>
              <w:spacing w:line="360" w:lineRule="auto"/>
              <w:ind w:firstLineChars="200" w:firstLine="480"/>
              <w:rPr>
                <w:rFonts w:ascii="Times New Roman" w:cs="Times New Roman"/>
                <w:bCs/>
                <w:color w:val="auto"/>
                <w:kern w:val="2"/>
              </w:rPr>
            </w:pPr>
            <w:r>
              <w:rPr>
                <w:rFonts w:ascii="Times New Roman" w:cs="Times New Roman"/>
                <w:bCs/>
                <w:color w:val="auto"/>
                <w:kern w:val="2"/>
              </w:rPr>
              <w:t>2</w:t>
            </w:r>
            <w:r>
              <w:rPr>
                <w:rFonts w:ascii="Times New Roman" w:cs="Times New Roman"/>
                <w:bCs/>
                <w:color w:val="auto"/>
                <w:kern w:val="2"/>
              </w:rPr>
              <w:t>、对保护范围设置标志牌、警示牌、界碑、界桩等方式对水源地进行保护。</w:t>
            </w:r>
          </w:p>
          <w:p w:rsidR="00034FF9" w:rsidRDefault="00034FF9" w:rsidP="009D153F">
            <w:pPr>
              <w:spacing w:line="360" w:lineRule="auto"/>
              <w:ind w:firstLineChars="200" w:firstLine="480"/>
              <w:rPr>
                <w:bCs/>
                <w:sz w:val="24"/>
              </w:rPr>
            </w:pPr>
            <w:r>
              <w:rPr>
                <w:bCs/>
                <w:sz w:val="24"/>
              </w:rPr>
              <w:t>3</w:t>
            </w:r>
            <w:r>
              <w:rPr>
                <w:bCs/>
                <w:sz w:val="24"/>
              </w:rPr>
              <w:t>、对保护范围外临近水源耕地为面源污染防治的重点控制单元，要求农业部门积极引导农民科学施肥、用药，大力推广生态农业技术，禁止使用有毒、有害及已取缔的农药，提倡使用低毒、低残留、高效农药，降低对土壤、水环境和农作物的污染。</w:t>
            </w:r>
          </w:p>
          <w:p w:rsidR="00034FF9" w:rsidRDefault="00034FF9" w:rsidP="009D153F">
            <w:pPr>
              <w:spacing w:line="360" w:lineRule="auto"/>
              <w:ind w:firstLineChars="200" w:firstLine="480"/>
              <w:rPr>
                <w:bCs/>
                <w:sz w:val="24"/>
              </w:rPr>
            </w:pPr>
            <w:r>
              <w:rPr>
                <w:rFonts w:hint="eastAsia"/>
                <w:bCs/>
                <w:sz w:val="24"/>
              </w:rPr>
              <w:t>4</w:t>
            </w:r>
            <w:r>
              <w:rPr>
                <w:rFonts w:hint="eastAsia"/>
                <w:bCs/>
                <w:sz w:val="24"/>
              </w:rPr>
              <w:t>、项目运营期间，以乡、镇为单位配备管理人员定期对水源地相关设施进行运行维护：警示牌、隔离措施一年检修一次；定期进行供水设施维护检修，建立日常保养、定期维护和大修理三级维护检修制度。</w:t>
            </w:r>
          </w:p>
          <w:p w:rsidR="00034FF9" w:rsidRDefault="00034FF9" w:rsidP="009D153F">
            <w:pPr>
              <w:spacing w:line="360" w:lineRule="auto"/>
              <w:ind w:firstLineChars="200" w:firstLine="480"/>
              <w:rPr>
                <w:bCs/>
                <w:sz w:val="24"/>
              </w:rPr>
            </w:pPr>
            <w:r>
              <w:rPr>
                <w:rFonts w:hint="eastAsia"/>
                <w:bCs/>
                <w:sz w:val="24"/>
              </w:rPr>
              <w:t>5</w:t>
            </w:r>
            <w:r>
              <w:rPr>
                <w:rFonts w:hint="eastAsia"/>
                <w:bCs/>
                <w:sz w:val="24"/>
              </w:rPr>
              <w:t>、项目运营期乡镇管理单位应建立水源保护区巡查制度，当饮用水源被污染或存在安全隐患，可能危及饮水安全时应立即采取措施处理，并向区环保局、区水务局和区卫生局等部门报告。</w:t>
            </w:r>
          </w:p>
          <w:p w:rsidR="00034FF9" w:rsidRDefault="00034FF9" w:rsidP="009D153F">
            <w:pPr>
              <w:spacing w:line="360" w:lineRule="auto"/>
              <w:ind w:firstLineChars="200" w:firstLine="482"/>
              <w:jc w:val="left"/>
              <w:rPr>
                <w:sz w:val="24"/>
              </w:rPr>
            </w:pPr>
            <w:r>
              <w:rPr>
                <w:b/>
                <w:bCs/>
                <w:sz w:val="24"/>
              </w:rPr>
              <w:t>通过采取以上措施，水源水质变得更好，更能保证水源的水质</w:t>
            </w:r>
            <w:r>
              <w:rPr>
                <w:rFonts w:hint="eastAsia"/>
                <w:b/>
                <w:bCs/>
                <w:sz w:val="24"/>
              </w:rPr>
              <w:t>安全</w:t>
            </w:r>
            <w:r>
              <w:rPr>
                <w:b/>
                <w:bCs/>
                <w:sz w:val="24"/>
              </w:rPr>
              <w:t>。</w:t>
            </w:r>
            <w:r>
              <w:rPr>
                <w:sz w:val="24"/>
              </w:rPr>
              <w:t>综上，项目水量和水质能满足项目要求。</w:t>
            </w:r>
          </w:p>
          <w:p w:rsidR="00034FF9" w:rsidRDefault="00034FF9" w:rsidP="009D153F">
            <w:pPr>
              <w:spacing w:line="360" w:lineRule="auto"/>
              <w:jc w:val="left"/>
              <w:rPr>
                <w:b/>
                <w:sz w:val="24"/>
              </w:rPr>
            </w:pPr>
            <w:r>
              <w:rPr>
                <w:b/>
                <w:bCs/>
                <w:sz w:val="24"/>
              </w:rPr>
              <w:lastRenderedPageBreak/>
              <w:t>十一、</w:t>
            </w:r>
            <w:r>
              <w:rPr>
                <w:b/>
                <w:sz w:val="24"/>
              </w:rPr>
              <w:t>劳动定员与工作制度</w:t>
            </w:r>
          </w:p>
          <w:p w:rsidR="00034FF9" w:rsidRDefault="00034FF9" w:rsidP="009D153F">
            <w:pPr>
              <w:spacing w:line="360" w:lineRule="auto"/>
              <w:ind w:firstLineChars="200" w:firstLine="480"/>
              <w:jc w:val="left"/>
            </w:pPr>
            <w:r>
              <w:rPr>
                <w:sz w:val="24"/>
              </w:rPr>
              <w:t>由于本项目为农村供水工程，营运期基本不需专职对其管理，由光明村小组派</w:t>
            </w:r>
            <w:r>
              <w:rPr>
                <w:sz w:val="24"/>
              </w:rPr>
              <w:t>1</w:t>
            </w:r>
            <w:r>
              <w:rPr>
                <w:sz w:val="24"/>
              </w:rPr>
              <w:t>人兼职管理，每天对厂区及相关工程例行检查，保证项目正常运营，不在厂区坐班。</w:t>
            </w:r>
          </w:p>
        </w:tc>
      </w:tr>
      <w:tr w:rsidR="00034FF9" w:rsidTr="009D153F">
        <w:trPr>
          <w:trHeight w:val="380"/>
          <w:jc w:val="center"/>
        </w:trPr>
        <w:tc>
          <w:tcPr>
            <w:tcW w:w="9767" w:type="dxa"/>
            <w:gridSpan w:val="10"/>
          </w:tcPr>
          <w:p w:rsidR="00034FF9" w:rsidRDefault="00034FF9" w:rsidP="009D153F">
            <w:pPr>
              <w:pStyle w:val="20"/>
            </w:pPr>
            <w:r>
              <w:lastRenderedPageBreak/>
              <w:t>与项目有关的原有污染情况及主要环境问题</w:t>
            </w:r>
          </w:p>
          <w:p w:rsidR="00034FF9" w:rsidRDefault="00034FF9" w:rsidP="009D153F">
            <w:pPr>
              <w:pStyle w:val="20"/>
              <w:rPr>
                <w:b/>
                <w:bCs/>
              </w:rPr>
            </w:pPr>
            <w:r>
              <w:rPr>
                <w:b/>
                <w:bCs/>
              </w:rPr>
              <w:t>本项目位于童家镇光明村</w:t>
            </w:r>
            <w:r>
              <w:rPr>
                <w:b/>
                <w:bCs/>
              </w:rPr>
              <w:t>6</w:t>
            </w:r>
            <w:r>
              <w:rPr>
                <w:b/>
                <w:bCs/>
              </w:rPr>
              <w:t>组，项目为新建，</w:t>
            </w:r>
            <w:r>
              <w:rPr>
                <w:b/>
                <w:bCs/>
                <w:szCs w:val="24"/>
              </w:rPr>
              <w:t>拟建用地为租用当地村民林地，</w:t>
            </w:r>
            <w:r>
              <w:rPr>
                <w:b/>
                <w:bCs/>
              </w:rPr>
              <w:t>不存在与项目有关的原有污染情况及主要环境问题。</w:t>
            </w: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20"/>
              <w:rPr>
                <w:b/>
                <w:bCs/>
              </w:rPr>
            </w:pPr>
          </w:p>
          <w:p w:rsidR="00034FF9" w:rsidRDefault="00034FF9" w:rsidP="009D153F">
            <w:pPr>
              <w:pStyle w:val="Default"/>
              <w:rPr>
                <w:color w:val="auto"/>
              </w:rPr>
            </w:pPr>
          </w:p>
          <w:p w:rsidR="00034FF9" w:rsidRDefault="00034FF9" w:rsidP="009D153F">
            <w:pPr>
              <w:spacing w:line="460" w:lineRule="exact"/>
            </w:pPr>
          </w:p>
          <w:p w:rsidR="00034FF9" w:rsidRDefault="00034FF9" w:rsidP="009D153F">
            <w:pPr>
              <w:pStyle w:val="Default"/>
              <w:rPr>
                <w:color w:val="auto"/>
              </w:rPr>
            </w:pPr>
          </w:p>
          <w:p w:rsidR="00034FF9" w:rsidRDefault="00034FF9" w:rsidP="009D153F">
            <w:pPr>
              <w:pStyle w:val="Default"/>
              <w:rPr>
                <w:color w:val="auto"/>
              </w:rPr>
            </w:pPr>
          </w:p>
          <w:p w:rsidR="00034FF9" w:rsidRDefault="00034FF9" w:rsidP="009D153F">
            <w:pPr>
              <w:pStyle w:val="Default"/>
              <w:rPr>
                <w:color w:val="auto"/>
              </w:rPr>
            </w:pPr>
          </w:p>
          <w:p w:rsidR="00034FF9" w:rsidRDefault="00034FF9" w:rsidP="009D153F">
            <w:pPr>
              <w:pStyle w:val="Default"/>
              <w:rPr>
                <w:color w:val="auto"/>
              </w:rPr>
            </w:pPr>
          </w:p>
          <w:p w:rsidR="00034FF9" w:rsidRDefault="00034FF9" w:rsidP="009D153F">
            <w:pPr>
              <w:pStyle w:val="Default"/>
              <w:rPr>
                <w:color w:val="auto"/>
              </w:rPr>
            </w:pPr>
          </w:p>
          <w:p w:rsidR="00034FF9" w:rsidRDefault="00034FF9" w:rsidP="009D153F">
            <w:pPr>
              <w:pStyle w:val="Default"/>
              <w:rPr>
                <w:color w:val="auto"/>
              </w:rPr>
            </w:pPr>
          </w:p>
          <w:p w:rsidR="00034FF9" w:rsidRDefault="00034FF9" w:rsidP="009D153F">
            <w:pPr>
              <w:pStyle w:val="Default"/>
              <w:rPr>
                <w:color w:val="auto"/>
              </w:rPr>
            </w:pPr>
          </w:p>
          <w:p w:rsidR="00034FF9" w:rsidRDefault="00034FF9" w:rsidP="009D153F">
            <w:pPr>
              <w:pStyle w:val="Default"/>
              <w:rPr>
                <w:color w:val="auto"/>
              </w:rPr>
            </w:pPr>
          </w:p>
          <w:p w:rsidR="00034FF9" w:rsidRDefault="00034FF9" w:rsidP="009D153F">
            <w:pPr>
              <w:pStyle w:val="Default"/>
              <w:rPr>
                <w:color w:val="auto"/>
              </w:rPr>
            </w:pPr>
          </w:p>
          <w:p w:rsidR="00034FF9" w:rsidRDefault="00034FF9" w:rsidP="009D153F">
            <w:pPr>
              <w:pStyle w:val="Default"/>
              <w:rPr>
                <w:color w:val="auto"/>
              </w:rPr>
            </w:pPr>
          </w:p>
          <w:p w:rsidR="00034FF9" w:rsidRDefault="00034FF9" w:rsidP="009D153F">
            <w:pPr>
              <w:pStyle w:val="Default"/>
              <w:rPr>
                <w:color w:val="auto"/>
              </w:rPr>
            </w:pPr>
          </w:p>
          <w:p w:rsidR="00034FF9" w:rsidRDefault="00034FF9" w:rsidP="009D153F">
            <w:pPr>
              <w:pStyle w:val="Default"/>
              <w:rPr>
                <w:color w:val="auto"/>
              </w:rPr>
            </w:pPr>
          </w:p>
        </w:tc>
      </w:tr>
    </w:tbl>
    <w:p w:rsidR="00034FF9" w:rsidRDefault="00034FF9" w:rsidP="00034FF9">
      <w:pPr>
        <w:spacing w:line="600" w:lineRule="exact"/>
        <w:ind w:firstLine="720"/>
        <w:rPr>
          <w:rFonts w:ascii="宋体" w:hAnsi="宋体"/>
          <w:spacing w:val="10"/>
          <w:sz w:val="28"/>
          <w:szCs w:val="28"/>
        </w:rPr>
      </w:pPr>
    </w:p>
    <w:p w:rsidR="00034FF9" w:rsidRDefault="00034FF9" w:rsidP="00034FF9">
      <w:pPr>
        <w:pStyle w:val="1"/>
        <w:rPr>
          <w:szCs w:val="28"/>
        </w:rPr>
      </w:pPr>
      <w:r>
        <w:rPr>
          <w:rFonts w:hint="eastAsia"/>
          <w:szCs w:val="28"/>
        </w:rPr>
        <w:t>建设项目所在地自然环境社会环境简况</w:t>
      </w:r>
      <w:r>
        <w:rPr>
          <w:rFonts w:hint="eastAsia"/>
          <w:szCs w:val="28"/>
        </w:rPr>
        <w:t xml:space="preserve">                            </w:t>
      </w:r>
      <w:r>
        <w:rPr>
          <w:rFonts w:hint="eastAsia"/>
          <w:szCs w:val="28"/>
        </w:rPr>
        <w:t>（表二）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19"/>
      </w:tblGrid>
      <w:tr w:rsidR="00034FF9" w:rsidTr="009D153F">
        <w:trPr>
          <w:trHeight w:val="4235"/>
          <w:jc w:val="center"/>
        </w:trPr>
        <w:tc>
          <w:tcPr>
            <w:tcW w:w="9719" w:type="dxa"/>
            <w:tcBorders>
              <w:bottom w:val="single" w:sz="4" w:space="0" w:color="auto"/>
            </w:tcBorders>
          </w:tcPr>
          <w:p w:rsidR="00034FF9" w:rsidRDefault="00034FF9" w:rsidP="009D153F">
            <w:pPr>
              <w:spacing w:line="360" w:lineRule="auto"/>
              <w:rPr>
                <w:b/>
                <w:sz w:val="24"/>
              </w:rPr>
            </w:pPr>
            <w:r>
              <w:rPr>
                <w:rFonts w:eastAsia="黑体"/>
                <w:b/>
                <w:sz w:val="24"/>
              </w:rPr>
              <w:t>自然环境简况</w:t>
            </w:r>
            <w:r>
              <w:rPr>
                <w:rFonts w:eastAsia="黑体"/>
                <w:b/>
                <w:sz w:val="24"/>
              </w:rPr>
              <w:t>(</w:t>
            </w:r>
            <w:r>
              <w:rPr>
                <w:rFonts w:eastAsia="黑体"/>
                <w:b/>
                <w:sz w:val="24"/>
              </w:rPr>
              <w:t>地形、地貌、地质、气候、气象、水文、植被、生物多样性等</w:t>
            </w:r>
            <w:r>
              <w:rPr>
                <w:rFonts w:eastAsia="黑体"/>
                <w:b/>
                <w:sz w:val="24"/>
              </w:rPr>
              <w:t>)</w:t>
            </w:r>
            <w:r>
              <w:rPr>
                <w:rFonts w:eastAsia="黑体"/>
                <w:b/>
                <w:sz w:val="24"/>
              </w:rPr>
              <w:t>：</w:t>
            </w:r>
          </w:p>
          <w:p w:rsidR="00034FF9" w:rsidRDefault="00034FF9" w:rsidP="009D153F">
            <w:pPr>
              <w:spacing w:line="360" w:lineRule="auto"/>
              <w:rPr>
                <w:b/>
                <w:sz w:val="24"/>
              </w:rPr>
            </w:pPr>
            <w:r>
              <w:rPr>
                <w:b/>
                <w:sz w:val="24"/>
              </w:rPr>
              <w:t>一、地理位置</w:t>
            </w:r>
          </w:p>
          <w:p w:rsidR="00034FF9" w:rsidRDefault="00034FF9" w:rsidP="009D153F">
            <w:pPr>
              <w:spacing w:line="360" w:lineRule="auto"/>
              <w:ind w:firstLineChars="200" w:firstLine="480"/>
              <w:rPr>
                <w:bCs/>
                <w:sz w:val="24"/>
              </w:rPr>
            </w:pPr>
            <w:r>
              <w:rPr>
                <w:bCs/>
                <w:sz w:val="24"/>
              </w:rPr>
              <w:t>乐山市位于四川省中南部，地处岷江、青衣江、大渡河中下游，北连眉山市，东邻自贡市，南接乐山市，西靠凉山彝族自治州和雅安市。地理坐标介于东经</w:t>
            </w:r>
            <w:r>
              <w:rPr>
                <w:bCs/>
                <w:sz w:val="24"/>
              </w:rPr>
              <w:t>102°55′—104°00′</w:t>
            </w:r>
            <w:r>
              <w:rPr>
                <w:bCs/>
                <w:sz w:val="24"/>
              </w:rPr>
              <w:t>，北纬</w:t>
            </w:r>
            <w:r>
              <w:rPr>
                <w:bCs/>
                <w:sz w:val="24"/>
              </w:rPr>
              <w:t>28°25′—29°55′</w:t>
            </w:r>
            <w:r>
              <w:rPr>
                <w:bCs/>
                <w:sz w:val="24"/>
              </w:rPr>
              <w:t>之间，幅员面积</w:t>
            </w:r>
            <w:r>
              <w:rPr>
                <w:bCs/>
                <w:sz w:val="24"/>
              </w:rPr>
              <w:t>12827</w:t>
            </w:r>
            <w:r>
              <w:rPr>
                <w:bCs/>
                <w:sz w:val="24"/>
              </w:rPr>
              <w:t>平方公里，占四川省幅员面积的</w:t>
            </w:r>
            <w:r>
              <w:rPr>
                <w:bCs/>
                <w:sz w:val="24"/>
              </w:rPr>
              <w:t>2.64%</w:t>
            </w:r>
            <w:r>
              <w:rPr>
                <w:bCs/>
                <w:sz w:val="24"/>
              </w:rPr>
              <w:t>，居全省第</w:t>
            </w:r>
            <w:r>
              <w:rPr>
                <w:bCs/>
                <w:sz w:val="24"/>
              </w:rPr>
              <w:t>10</w:t>
            </w:r>
            <w:r>
              <w:rPr>
                <w:bCs/>
                <w:sz w:val="24"/>
              </w:rPr>
              <w:t>位。乐山市地处四川盆地向西南山地的过渡地带，总体趋势西南高，东北低，高差悬殊大。最高处为峨边彝族自治县马鞍山主峰，海拔</w:t>
            </w:r>
            <w:r>
              <w:rPr>
                <w:bCs/>
                <w:sz w:val="24"/>
              </w:rPr>
              <w:t>4288</w:t>
            </w:r>
            <w:r>
              <w:rPr>
                <w:bCs/>
                <w:sz w:val="24"/>
              </w:rPr>
              <w:t>米，最低处是犍为县新民镇马厂坝岷江出口，海拔</w:t>
            </w:r>
            <w:r>
              <w:rPr>
                <w:bCs/>
                <w:sz w:val="24"/>
              </w:rPr>
              <w:t>307</w:t>
            </w:r>
            <w:r>
              <w:rPr>
                <w:bCs/>
                <w:sz w:val="24"/>
              </w:rPr>
              <w:t>米，相对高差</w:t>
            </w:r>
            <w:r>
              <w:rPr>
                <w:bCs/>
                <w:sz w:val="24"/>
              </w:rPr>
              <w:t>3981</w:t>
            </w:r>
            <w:r>
              <w:rPr>
                <w:bCs/>
                <w:sz w:val="24"/>
              </w:rPr>
              <w:t>米。地貌有山地、丘陵、平坝三种类型，以山地为主。山地面积</w:t>
            </w:r>
            <w:r>
              <w:rPr>
                <w:bCs/>
                <w:sz w:val="24"/>
              </w:rPr>
              <w:t>8530</w:t>
            </w:r>
            <w:r>
              <w:rPr>
                <w:bCs/>
                <w:sz w:val="24"/>
              </w:rPr>
              <w:t>平方公里，占全市幅员面积的</w:t>
            </w:r>
            <w:r>
              <w:rPr>
                <w:bCs/>
                <w:sz w:val="24"/>
              </w:rPr>
              <w:t>66.5%</w:t>
            </w:r>
            <w:r>
              <w:rPr>
                <w:bCs/>
                <w:sz w:val="24"/>
              </w:rPr>
              <w:t>，主要分布于市境峨眉山、峨边、金口河、马边、沐川一线的西南部，是凉山高原与四川盆地的过渡地带。丘陵面积</w:t>
            </w:r>
            <w:r>
              <w:rPr>
                <w:bCs/>
                <w:sz w:val="24"/>
              </w:rPr>
              <w:t>2694</w:t>
            </w:r>
            <w:r>
              <w:rPr>
                <w:bCs/>
                <w:sz w:val="24"/>
              </w:rPr>
              <w:t>平方公里，占全市幅员面积的</w:t>
            </w:r>
            <w:r>
              <w:rPr>
                <w:bCs/>
                <w:sz w:val="24"/>
              </w:rPr>
              <w:t>21%</w:t>
            </w:r>
            <w:r>
              <w:rPr>
                <w:bCs/>
                <w:sz w:val="24"/>
              </w:rPr>
              <w:t>，主要分布于峨眉山、沐川一线的东北部，为缓慢上升长期剥蚀的红色丘陵区。河谷平原面积</w:t>
            </w:r>
            <w:r>
              <w:rPr>
                <w:bCs/>
                <w:sz w:val="24"/>
              </w:rPr>
              <w:t>1603</w:t>
            </w:r>
            <w:r>
              <w:rPr>
                <w:bCs/>
                <w:sz w:val="24"/>
              </w:rPr>
              <w:t>平方公里，占全市幅员面积的</w:t>
            </w:r>
            <w:r>
              <w:rPr>
                <w:bCs/>
                <w:sz w:val="24"/>
              </w:rPr>
              <w:t>12.5%</w:t>
            </w:r>
            <w:r>
              <w:rPr>
                <w:bCs/>
                <w:sz w:val="24"/>
              </w:rPr>
              <w:t>，主要沿岷江、大渡河、青衣江两岸分布。</w:t>
            </w:r>
          </w:p>
          <w:p w:rsidR="00034FF9" w:rsidRDefault="00034FF9" w:rsidP="009D153F">
            <w:pPr>
              <w:spacing w:line="360" w:lineRule="auto"/>
              <w:ind w:firstLineChars="200" w:firstLine="482"/>
              <w:rPr>
                <w:bCs/>
                <w:sz w:val="24"/>
              </w:rPr>
            </w:pPr>
            <w:r>
              <w:rPr>
                <w:b/>
                <w:sz w:val="24"/>
              </w:rPr>
              <w:t>童家镇</w:t>
            </w:r>
            <w:r>
              <w:rPr>
                <w:bCs/>
                <w:sz w:val="24"/>
              </w:rPr>
              <w:t>位于乐山市市中区东北角，离乐山市</w:t>
            </w:r>
            <w:r>
              <w:rPr>
                <w:bCs/>
                <w:sz w:val="24"/>
              </w:rPr>
              <w:t>36</w:t>
            </w:r>
            <w:r>
              <w:rPr>
                <w:bCs/>
                <w:sz w:val="24"/>
              </w:rPr>
              <w:t>公里，</w:t>
            </w:r>
            <w:r>
              <w:rPr>
                <w:bCs/>
                <w:sz w:val="24"/>
              </w:rPr>
              <w:t>.</w:t>
            </w:r>
            <w:r>
              <w:rPr>
                <w:bCs/>
                <w:sz w:val="24"/>
              </w:rPr>
              <w:t>与井研县、青神县相接壤，全镇幅员面积</w:t>
            </w:r>
            <w:r>
              <w:rPr>
                <w:bCs/>
                <w:sz w:val="24"/>
              </w:rPr>
              <w:t>37.41</w:t>
            </w:r>
            <w:r>
              <w:rPr>
                <w:bCs/>
                <w:sz w:val="24"/>
              </w:rPr>
              <w:t>平方公里；耕地面积</w:t>
            </w:r>
            <w:r>
              <w:rPr>
                <w:bCs/>
                <w:sz w:val="24"/>
              </w:rPr>
              <w:t>11960</w:t>
            </w:r>
            <w:r>
              <w:rPr>
                <w:bCs/>
                <w:sz w:val="24"/>
              </w:rPr>
              <w:t>亩，全镇下辖</w:t>
            </w:r>
            <w:r>
              <w:rPr>
                <w:bCs/>
                <w:sz w:val="24"/>
              </w:rPr>
              <w:t>12</w:t>
            </w:r>
            <w:r>
              <w:rPr>
                <w:bCs/>
                <w:sz w:val="24"/>
              </w:rPr>
              <w:t>个村民委员会，</w:t>
            </w:r>
            <w:r>
              <w:rPr>
                <w:bCs/>
                <w:sz w:val="24"/>
              </w:rPr>
              <w:t>82</w:t>
            </w:r>
            <w:r>
              <w:rPr>
                <w:bCs/>
                <w:sz w:val="24"/>
              </w:rPr>
              <w:t>个经济社，</w:t>
            </w:r>
            <w:r>
              <w:rPr>
                <w:bCs/>
                <w:sz w:val="24"/>
              </w:rPr>
              <w:t>1</w:t>
            </w:r>
            <w:r>
              <w:rPr>
                <w:bCs/>
                <w:sz w:val="24"/>
              </w:rPr>
              <w:t>个居民委员会，总人口</w:t>
            </w:r>
            <w:r>
              <w:rPr>
                <w:bCs/>
                <w:sz w:val="24"/>
              </w:rPr>
              <w:t>14821</w:t>
            </w:r>
            <w:r>
              <w:rPr>
                <w:bCs/>
                <w:sz w:val="24"/>
              </w:rPr>
              <w:t>人，童家镇属典型的丘陵山区，土壤大多为盆地内常见的黄壤，气候类型属北温带湿润性气候，年降水量</w:t>
            </w:r>
            <w:r>
              <w:rPr>
                <w:bCs/>
                <w:sz w:val="24"/>
              </w:rPr>
              <w:t>1000</w:t>
            </w:r>
            <w:r>
              <w:rPr>
                <w:bCs/>
                <w:sz w:val="24"/>
              </w:rPr>
              <w:t>毫米左右，无霜期</w:t>
            </w:r>
            <w:r>
              <w:rPr>
                <w:bCs/>
                <w:sz w:val="24"/>
              </w:rPr>
              <w:t>350</w:t>
            </w:r>
            <w:r>
              <w:rPr>
                <w:bCs/>
                <w:sz w:val="24"/>
              </w:rPr>
              <w:t>天以上。童家镇地处三交界，交通便利，农村剩余劳动力比较丰富，有一条泥溪河贯穿全镇</w:t>
            </w:r>
            <w:r>
              <w:rPr>
                <w:bCs/>
                <w:sz w:val="24"/>
              </w:rPr>
              <w:t>5</w:t>
            </w:r>
            <w:r>
              <w:rPr>
                <w:bCs/>
                <w:sz w:val="24"/>
              </w:rPr>
              <w:t>个村，可供开发的水资源充足，土壤肥沃，农产品丰富，是投资的理想环境。</w:t>
            </w:r>
          </w:p>
          <w:p w:rsidR="00034FF9" w:rsidRDefault="00034FF9" w:rsidP="009D153F">
            <w:pPr>
              <w:spacing w:line="360" w:lineRule="auto"/>
              <w:ind w:firstLineChars="200" w:firstLine="482"/>
              <w:rPr>
                <w:bCs/>
                <w:sz w:val="24"/>
              </w:rPr>
            </w:pPr>
            <w:r>
              <w:rPr>
                <w:b/>
                <w:sz w:val="24"/>
              </w:rPr>
              <w:t>本项目位于童家镇光明村</w:t>
            </w:r>
            <w:r>
              <w:rPr>
                <w:b/>
                <w:sz w:val="24"/>
              </w:rPr>
              <w:t>6</w:t>
            </w:r>
            <w:r>
              <w:rPr>
                <w:b/>
                <w:sz w:val="24"/>
              </w:rPr>
              <w:t>组，项目地理位置图见附图</w:t>
            </w:r>
            <w:r>
              <w:rPr>
                <w:b/>
                <w:sz w:val="24"/>
              </w:rPr>
              <w:t>1</w:t>
            </w:r>
            <w:r>
              <w:rPr>
                <w:b/>
                <w:sz w:val="24"/>
              </w:rPr>
              <w:t>。</w:t>
            </w:r>
          </w:p>
          <w:p w:rsidR="00034FF9" w:rsidRDefault="00034FF9" w:rsidP="009D153F">
            <w:pPr>
              <w:spacing w:line="360" w:lineRule="auto"/>
              <w:rPr>
                <w:b/>
                <w:sz w:val="24"/>
              </w:rPr>
            </w:pPr>
            <w:r>
              <w:rPr>
                <w:b/>
                <w:sz w:val="24"/>
              </w:rPr>
              <w:t>二、地形地貌</w:t>
            </w:r>
          </w:p>
          <w:p w:rsidR="00034FF9" w:rsidRDefault="00034FF9" w:rsidP="009D153F">
            <w:pPr>
              <w:spacing w:line="360" w:lineRule="auto"/>
              <w:ind w:firstLineChars="200" w:firstLine="480"/>
              <w:rPr>
                <w:bCs/>
                <w:sz w:val="24"/>
              </w:rPr>
            </w:pPr>
            <w:r>
              <w:rPr>
                <w:bCs/>
                <w:sz w:val="24"/>
              </w:rPr>
              <w:t>乐山市地层较为简单，共</w:t>
            </w:r>
            <w:r>
              <w:rPr>
                <w:bCs/>
                <w:sz w:val="24"/>
              </w:rPr>
              <w:t>4</w:t>
            </w:r>
            <w:r>
              <w:rPr>
                <w:bCs/>
                <w:sz w:val="24"/>
              </w:rPr>
              <w:t>个系，分别为中生界侏罗系、白垩系和新生界下第三系和第四系。侏罗系遂宁组（</w:t>
            </w:r>
            <w:r>
              <w:rPr>
                <w:bCs/>
                <w:sz w:val="24"/>
              </w:rPr>
              <w:t>J2S</w:t>
            </w:r>
            <w:r>
              <w:rPr>
                <w:bCs/>
                <w:sz w:val="24"/>
              </w:rPr>
              <w:t>）分布于本区东部边缘的青平以东一带，由棕红色泥岩间夹细、粉砂岩为主，厚约</w:t>
            </w:r>
            <w:r>
              <w:rPr>
                <w:bCs/>
                <w:sz w:val="24"/>
              </w:rPr>
              <w:t>300m</w:t>
            </w:r>
            <w:r>
              <w:rPr>
                <w:bCs/>
                <w:sz w:val="24"/>
              </w:rPr>
              <w:t>。侏罗系蓬莱镇组（</w:t>
            </w:r>
            <w:r>
              <w:rPr>
                <w:bCs/>
                <w:sz w:val="24"/>
              </w:rPr>
              <w:t>J3P</w:t>
            </w:r>
            <w:r>
              <w:rPr>
                <w:bCs/>
                <w:sz w:val="24"/>
              </w:rPr>
              <w:t>），分布于遂宁组的西北侧，呈北东向展布：矛桥至青平以及五里山以北一带，安谷东南边境一角也有分布。由紫红色钙质泥岩夹灰白色砂岩为主的河湖相沉积构成，厚约</w:t>
            </w:r>
            <w:r>
              <w:rPr>
                <w:bCs/>
                <w:sz w:val="24"/>
              </w:rPr>
              <w:t>200m</w:t>
            </w:r>
            <w:r>
              <w:rPr>
                <w:bCs/>
                <w:sz w:val="24"/>
              </w:rPr>
              <w:t>左右。白恶系夹关组，主要沿龙泉山呈北东向展布，</w:t>
            </w:r>
            <w:r>
              <w:rPr>
                <w:bCs/>
                <w:sz w:val="24"/>
              </w:rPr>
              <w:lastRenderedPageBreak/>
              <w:t>向西南跨岷江穿过乐山城区，南部到达车子山一带；北部经悦来、棉竹，跨青衣江，到达平兴、临江一带。夹关组地层由砖红色中、细粒长石石英砂岩为主，夹同色粉砂岩与砂质泥岩构成，多大型斜层理，呈巨厚型块状，属河流相与沙漠相沉积，厚约</w:t>
            </w:r>
            <w:r>
              <w:rPr>
                <w:bCs/>
                <w:sz w:val="24"/>
              </w:rPr>
              <w:t>300</w:t>
            </w:r>
            <w:r>
              <w:rPr>
                <w:bCs/>
                <w:sz w:val="24"/>
              </w:rPr>
              <w:t>～</w:t>
            </w:r>
            <w:r>
              <w:rPr>
                <w:bCs/>
                <w:sz w:val="24"/>
              </w:rPr>
              <w:t>400m</w:t>
            </w:r>
            <w:r>
              <w:rPr>
                <w:bCs/>
                <w:sz w:val="24"/>
              </w:rPr>
              <w:t>，蓖子街一带厚约</w:t>
            </w:r>
            <w:r>
              <w:rPr>
                <w:bCs/>
                <w:sz w:val="24"/>
              </w:rPr>
              <w:t>364m</w:t>
            </w:r>
            <w:r>
              <w:rPr>
                <w:bCs/>
                <w:sz w:val="24"/>
              </w:rPr>
              <w:t>。乐山大佛就刻在此地层岩石崖壁上。白垩系灌口组，分布于本区西北边境平兴、悦来一带夹关组地层西北侧、城区长征制药厂、棉竹以及牟子以东一带，由棕红色、砖红色泥岩夹砂岩为主构成，有时夹石膏，厚约</w:t>
            </w:r>
            <w:r>
              <w:rPr>
                <w:bCs/>
                <w:sz w:val="24"/>
              </w:rPr>
              <w:t>290m</w:t>
            </w:r>
            <w:r>
              <w:rPr>
                <w:bCs/>
                <w:sz w:val="24"/>
              </w:rPr>
              <w:t>左右。新生界下第三系地层已砖红色、棕红色泥质砂岩为主，厚约</w:t>
            </w:r>
            <w:r>
              <w:rPr>
                <w:bCs/>
                <w:sz w:val="24"/>
              </w:rPr>
              <w:t>100m</w:t>
            </w:r>
            <w:r>
              <w:rPr>
                <w:bCs/>
                <w:sz w:val="24"/>
              </w:rPr>
              <w:t>，分布本区西北部边缘一带。新生界第四系的上更新统地层，分布于河谷的二级及其以上阶地和五里山一带，由黄泥砾石层构成，二元结构明显，厚</w:t>
            </w:r>
            <w:r>
              <w:rPr>
                <w:bCs/>
                <w:sz w:val="24"/>
              </w:rPr>
              <w:t>10</w:t>
            </w:r>
            <w:r>
              <w:rPr>
                <w:bCs/>
                <w:sz w:val="24"/>
              </w:rPr>
              <w:t>～</w:t>
            </w:r>
            <w:r>
              <w:rPr>
                <w:bCs/>
                <w:sz w:val="24"/>
              </w:rPr>
              <w:t>50m</w:t>
            </w:r>
            <w:r>
              <w:rPr>
                <w:bCs/>
                <w:sz w:val="24"/>
              </w:rPr>
              <w:t>左右；第四系的全新统地层，分布于河流的一级地域河漫滩，由灰色、紫红色泥砂、砾石构成，也是二元结构，厚</w:t>
            </w:r>
            <w:r>
              <w:rPr>
                <w:bCs/>
                <w:sz w:val="24"/>
              </w:rPr>
              <w:t>6</w:t>
            </w:r>
            <w:r>
              <w:rPr>
                <w:bCs/>
                <w:sz w:val="24"/>
              </w:rPr>
              <w:t>～</w:t>
            </w:r>
            <w:r>
              <w:rPr>
                <w:bCs/>
                <w:sz w:val="24"/>
              </w:rPr>
              <w:t>20m</w:t>
            </w:r>
            <w:r>
              <w:rPr>
                <w:bCs/>
                <w:sz w:val="24"/>
              </w:rPr>
              <w:t>，为主要农耕地带。侏罗系到第三系地层展布的规律是从东南到西北依次从老到新。</w:t>
            </w:r>
          </w:p>
          <w:p w:rsidR="00034FF9" w:rsidRDefault="00034FF9" w:rsidP="009D153F">
            <w:pPr>
              <w:spacing w:line="360" w:lineRule="auto"/>
              <w:ind w:firstLineChars="200" w:firstLine="480"/>
              <w:rPr>
                <w:bCs/>
                <w:sz w:val="24"/>
              </w:rPr>
            </w:pPr>
            <w:r>
              <w:rPr>
                <w:bCs/>
                <w:sz w:val="24"/>
              </w:rPr>
              <w:t>乐山市地貌以丘陵、平原为主，其中丘陵占地总面积的</w:t>
            </w:r>
            <w:r>
              <w:rPr>
                <w:bCs/>
                <w:sz w:val="24"/>
              </w:rPr>
              <w:t>50.24%</w:t>
            </w:r>
            <w:r>
              <w:rPr>
                <w:bCs/>
                <w:sz w:val="24"/>
              </w:rPr>
              <w:t>。平原占</w:t>
            </w:r>
            <w:r>
              <w:rPr>
                <w:bCs/>
                <w:sz w:val="24"/>
              </w:rPr>
              <w:t>44.47%</w:t>
            </w:r>
            <w:r>
              <w:rPr>
                <w:bCs/>
                <w:sz w:val="24"/>
              </w:rPr>
              <w:t>，另外还有</w:t>
            </w:r>
            <w:r>
              <w:rPr>
                <w:bCs/>
                <w:sz w:val="24"/>
              </w:rPr>
              <w:t>5.29%</w:t>
            </w:r>
            <w:r>
              <w:rPr>
                <w:bCs/>
                <w:sz w:val="24"/>
              </w:rPr>
              <w:t>的山地。地势高差不大，最高点是剑峰红坳儿山顶（</w:t>
            </w:r>
            <w:r>
              <w:rPr>
                <w:bCs/>
                <w:sz w:val="24"/>
              </w:rPr>
              <w:t>718.9m</w:t>
            </w:r>
            <w:r>
              <w:rPr>
                <w:bCs/>
                <w:sz w:val="24"/>
              </w:rPr>
              <w:t>），最低点在王坝子（</w:t>
            </w:r>
            <w:r>
              <w:rPr>
                <w:bCs/>
                <w:sz w:val="24"/>
              </w:rPr>
              <w:t>350m</w:t>
            </w:r>
            <w:r>
              <w:rPr>
                <w:bCs/>
                <w:sz w:val="24"/>
              </w:rPr>
              <w:t>），相对高差</w:t>
            </w:r>
            <w:r>
              <w:rPr>
                <w:bCs/>
                <w:sz w:val="24"/>
              </w:rPr>
              <w:t>368.9m</w:t>
            </w:r>
            <w:r>
              <w:rPr>
                <w:bCs/>
                <w:sz w:val="24"/>
              </w:rPr>
              <w:t>。地势北高南低，东西高中间低。</w:t>
            </w:r>
          </w:p>
          <w:p w:rsidR="00034FF9" w:rsidRDefault="00034FF9" w:rsidP="009D153F">
            <w:pPr>
              <w:spacing w:line="360" w:lineRule="auto"/>
              <w:rPr>
                <w:bCs/>
                <w:sz w:val="24"/>
              </w:rPr>
            </w:pPr>
            <w:r>
              <w:rPr>
                <w:bCs/>
                <w:sz w:val="24"/>
              </w:rPr>
              <w:t>山地：海拔</w:t>
            </w:r>
            <w:r>
              <w:rPr>
                <w:bCs/>
                <w:sz w:val="24"/>
              </w:rPr>
              <w:t>500m</w:t>
            </w:r>
            <w:r>
              <w:rPr>
                <w:bCs/>
                <w:sz w:val="24"/>
              </w:rPr>
              <w:t>以上的山地，面积</w:t>
            </w:r>
            <w:r>
              <w:rPr>
                <w:bCs/>
                <w:sz w:val="24"/>
              </w:rPr>
              <w:t>43.6km2</w:t>
            </w:r>
            <w:r>
              <w:rPr>
                <w:bCs/>
                <w:sz w:val="24"/>
              </w:rPr>
              <w:t>，分布在区域北部</w:t>
            </w:r>
            <w:r>
              <w:rPr>
                <w:bCs/>
                <w:sz w:val="24"/>
              </w:rPr>
              <w:t>NE</w:t>
            </w:r>
            <w:r>
              <w:rPr>
                <w:bCs/>
                <w:sz w:val="24"/>
              </w:rPr>
              <w:t>向延伸的顶高山至剑峰以北一带，属龙泉山山地。另外区境西部的平兴以南，也有一小块山地，它们都属于低山。</w:t>
            </w:r>
          </w:p>
          <w:p w:rsidR="00034FF9" w:rsidRDefault="00034FF9" w:rsidP="009D153F">
            <w:pPr>
              <w:spacing w:line="360" w:lineRule="auto"/>
              <w:ind w:firstLineChars="200" w:firstLine="480"/>
              <w:rPr>
                <w:bCs/>
                <w:sz w:val="24"/>
              </w:rPr>
            </w:pPr>
            <w:r>
              <w:rPr>
                <w:bCs/>
                <w:sz w:val="24"/>
              </w:rPr>
              <w:t>丘陵：面积</w:t>
            </w:r>
            <w:r>
              <w:rPr>
                <w:bCs/>
                <w:sz w:val="24"/>
              </w:rPr>
              <w:t>414.6km2</w:t>
            </w:r>
            <w:r>
              <w:rPr>
                <w:bCs/>
                <w:sz w:val="24"/>
              </w:rPr>
              <w:t>，岷江以东丘陵面积最大，岷江与青衣江间，青衣江以西，大渡河以南都有成片丘陵分布。丘陵按照相对高度区分为</w:t>
            </w:r>
            <w:r>
              <w:rPr>
                <w:bCs/>
                <w:sz w:val="24"/>
              </w:rPr>
              <w:t>3</w:t>
            </w:r>
            <w:r>
              <w:rPr>
                <w:bCs/>
                <w:sz w:val="24"/>
              </w:rPr>
              <w:t>种。</w:t>
            </w:r>
            <w:r>
              <w:rPr>
                <w:bCs/>
                <w:sz w:val="24"/>
              </w:rPr>
              <w:t>①</w:t>
            </w:r>
            <w:r>
              <w:rPr>
                <w:bCs/>
                <w:sz w:val="24"/>
              </w:rPr>
              <w:t>高丘：相对高度＞</w:t>
            </w:r>
            <w:r>
              <w:rPr>
                <w:bCs/>
                <w:sz w:val="24"/>
              </w:rPr>
              <w:t>100m</w:t>
            </w:r>
            <w:r>
              <w:rPr>
                <w:bCs/>
                <w:sz w:val="24"/>
              </w:rPr>
              <w:t>，主要有夹关组块状红砂岩经剥蚀、侵蚀形成，分布于龙泉山与水口以西一带。</w:t>
            </w:r>
            <w:r>
              <w:rPr>
                <w:bCs/>
                <w:sz w:val="24"/>
              </w:rPr>
              <w:t>②</w:t>
            </w:r>
            <w:r>
              <w:rPr>
                <w:bCs/>
                <w:sz w:val="24"/>
              </w:rPr>
              <w:t>中丘：相对高度</w:t>
            </w:r>
            <w:r>
              <w:rPr>
                <w:bCs/>
                <w:sz w:val="24"/>
              </w:rPr>
              <w:t>50</w:t>
            </w:r>
            <w:r>
              <w:rPr>
                <w:bCs/>
                <w:sz w:val="24"/>
              </w:rPr>
              <w:t>～</w:t>
            </w:r>
            <w:r>
              <w:rPr>
                <w:bCs/>
                <w:sz w:val="24"/>
              </w:rPr>
              <w:t>100m</w:t>
            </w:r>
            <w:r>
              <w:rPr>
                <w:bCs/>
                <w:sz w:val="24"/>
              </w:rPr>
              <w:t>，为本区主要的丘陵地貌，是以丹崖赤壁的丹霞地貌，它是红层砂岩构成为主。高丘与中丘常形成顶平、身陡，具有丹崖赤壁的丹霞地貌，它是红层方山的一部分，这是一种重要的旅游地貌资源，区内凌云山、乌龙山、车子山、鬼城山、白岩山等，都是丹霞丘陵地貌。据实测阶段年龄分析，凌云山一带丘陵的地貌年龄在</w:t>
            </w:r>
            <w:r>
              <w:rPr>
                <w:bCs/>
                <w:sz w:val="24"/>
              </w:rPr>
              <w:t>81</w:t>
            </w:r>
            <w:r>
              <w:rPr>
                <w:bCs/>
                <w:sz w:val="24"/>
              </w:rPr>
              <w:t>万年左右。</w:t>
            </w:r>
            <w:r>
              <w:rPr>
                <w:bCs/>
                <w:sz w:val="24"/>
              </w:rPr>
              <w:t>③</w:t>
            </w:r>
            <w:r>
              <w:rPr>
                <w:bCs/>
                <w:sz w:val="24"/>
              </w:rPr>
              <w:t>低丘：相对高度小于</w:t>
            </w:r>
            <w:r>
              <w:rPr>
                <w:bCs/>
                <w:sz w:val="24"/>
              </w:rPr>
              <w:t>50m</w:t>
            </w:r>
            <w:r>
              <w:rPr>
                <w:bCs/>
                <w:sz w:val="24"/>
              </w:rPr>
              <w:t>，多由蓬莱镇组、灌口组、下第三系细、粉砂岩、泥岩经剥蚀、侵蚀形成，外形多呈馒头状或低矮的方山状。低丘是本区重要的农耕区。</w:t>
            </w:r>
          </w:p>
          <w:p w:rsidR="00034FF9" w:rsidRDefault="00034FF9" w:rsidP="009D153F">
            <w:pPr>
              <w:spacing w:line="360" w:lineRule="auto"/>
              <w:ind w:firstLineChars="200" w:firstLine="480"/>
              <w:rPr>
                <w:bCs/>
                <w:sz w:val="24"/>
              </w:rPr>
            </w:pPr>
            <w:r>
              <w:rPr>
                <w:bCs/>
                <w:sz w:val="24"/>
              </w:rPr>
              <w:t>平原：面积</w:t>
            </w:r>
            <w:r>
              <w:rPr>
                <w:bCs/>
                <w:sz w:val="24"/>
              </w:rPr>
              <w:t>367.0km2</w:t>
            </w:r>
            <w:r>
              <w:rPr>
                <w:bCs/>
                <w:sz w:val="24"/>
              </w:rPr>
              <w:t>，沿江河两岸是平原的分布区。平原分为两种。</w:t>
            </w:r>
            <w:r>
              <w:rPr>
                <w:bCs/>
                <w:sz w:val="24"/>
              </w:rPr>
              <w:t>①</w:t>
            </w:r>
            <w:r>
              <w:rPr>
                <w:bCs/>
                <w:sz w:val="24"/>
              </w:rPr>
              <w:t>河谷冲积平原：由河流冲积泥砂形成的全新统地层构成，包括一级阶地、河漫滩和河心沙洲。此种平原地势地平、利于灌溉，是主要的农业、城镇分布区。平原通常称为</w:t>
            </w:r>
            <w:r>
              <w:rPr>
                <w:bCs/>
                <w:sz w:val="24"/>
              </w:rPr>
              <w:t>“</w:t>
            </w:r>
            <w:r>
              <w:rPr>
                <w:bCs/>
                <w:sz w:val="24"/>
              </w:rPr>
              <w:t>坝子</w:t>
            </w:r>
            <w:r>
              <w:rPr>
                <w:bCs/>
                <w:sz w:val="24"/>
              </w:rPr>
              <w:t>”</w:t>
            </w:r>
            <w:r>
              <w:rPr>
                <w:bCs/>
                <w:sz w:val="24"/>
              </w:rPr>
              <w:t>，全区主要有苏稽</w:t>
            </w:r>
            <w:r>
              <w:rPr>
                <w:bCs/>
                <w:sz w:val="24"/>
              </w:rPr>
              <w:t>—</w:t>
            </w:r>
            <w:r>
              <w:rPr>
                <w:bCs/>
                <w:sz w:val="24"/>
              </w:rPr>
              <w:t>罗汉坝子、安谷</w:t>
            </w:r>
            <w:r>
              <w:rPr>
                <w:bCs/>
                <w:sz w:val="24"/>
              </w:rPr>
              <w:t>—</w:t>
            </w:r>
            <w:r>
              <w:rPr>
                <w:bCs/>
                <w:sz w:val="24"/>
              </w:rPr>
              <w:t>车子坝子、通江</w:t>
            </w:r>
            <w:r>
              <w:rPr>
                <w:bCs/>
                <w:sz w:val="24"/>
              </w:rPr>
              <w:t>—</w:t>
            </w:r>
            <w:r>
              <w:rPr>
                <w:bCs/>
                <w:sz w:val="24"/>
              </w:rPr>
              <w:t>牟子坝子共</w:t>
            </w:r>
            <w:r>
              <w:rPr>
                <w:bCs/>
                <w:sz w:val="24"/>
              </w:rPr>
              <w:t>3</w:t>
            </w:r>
            <w:r>
              <w:rPr>
                <w:bCs/>
                <w:sz w:val="24"/>
              </w:rPr>
              <w:t>处。</w:t>
            </w:r>
            <w:r>
              <w:rPr>
                <w:bCs/>
                <w:sz w:val="24"/>
              </w:rPr>
              <w:t>②</w:t>
            </w:r>
            <w:r>
              <w:rPr>
                <w:bCs/>
                <w:sz w:val="24"/>
              </w:rPr>
              <w:t>老冲洪积台状平原：由更新统老冲洪</w:t>
            </w:r>
            <w:r>
              <w:rPr>
                <w:bCs/>
                <w:sz w:val="24"/>
              </w:rPr>
              <w:lastRenderedPageBreak/>
              <w:t>积平原经流水切割而成。呈台状，也叫台地。由于它高出河谷冲积平原，俗称为</w:t>
            </w:r>
            <w:r>
              <w:rPr>
                <w:bCs/>
                <w:sz w:val="24"/>
              </w:rPr>
              <w:t>“</w:t>
            </w:r>
            <w:r>
              <w:rPr>
                <w:bCs/>
                <w:sz w:val="24"/>
              </w:rPr>
              <w:t>坪</w:t>
            </w:r>
            <w:r>
              <w:rPr>
                <w:bCs/>
                <w:sz w:val="24"/>
              </w:rPr>
              <w:t>”</w:t>
            </w:r>
            <w:r>
              <w:rPr>
                <w:bCs/>
                <w:sz w:val="24"/>
              </w:rPr>
              <w:t>或</w:t>
            </w:r>
            <w:r>
              <w:rPr>
                <w:bCs/>
                <w:sz w:val="24"/>
              </w:rPr>
              <w:t>“</w:t>
            </w:r>
            <w:r>
              <w:rPr>
                <w:bCs/>
                <w:sz w:val="24"/>
              </w:rPr>
              <w:t>山</w:t>
            </w:r>
            <w:r>
              <w:rPr>
                <w:bCs/>
                <w:sz w:val="24"/>
              </w:rPr>
              <w:t>”</w:t>
            </w:r>
            <w:r>
              <w:rPr>
                <w:bCs/>
                <w:sz w:val="24"/>
              </w:rPr>
              <w:t>，如苏稽的</w:t>
            </w:r>
            <w:r>
              <w:rPr>
                <w:bCs/>
                <w:sz w:val="24"/>
              </w:rPr>
              <w:t>“</w:t>
            </w:r>
            <w:r>
              <w:rPr>
                <w:bCs/>
                <w:sz w:val="24"/>
              </w:rPr>
              <w:t>狄坪山</w:t>
            </w:r>
            <w:r>
              <w:rPr>
                <w:bCs/>
                <w:sz w:val="24"/>
              </w:rPr>
              <w:t>”</w:t>
            </w:r>
            <w:r>
              <w:rPr>
                <w:bCs/>
                <w:sz w:val="24"/>
              </w:rPr>
              <w:t>、杨湾的</w:t>
            </w:r>
            <w:r>
              <w:rPr>
                <w:bCs/>
                <w:sz w:val="24"/>
              </w:rPr>
              <w:t>“</w:t>
            </w:r>
            <w:r>
              <w:rPr>
                <w:bCs/>
                <w:sz w:val="24"/>
              </w:rPr>
              <w:t>塘坪</w:t>
            </w:r>
            <w:r>
              <w:rPr>
                <w:bCs/>
                <w:sz w:val="24"/>
              </w:rPr>
              <w:t>”</w:t>
            </w:r>
            <w:r>
              <w:rPr>
                <w:bCs/>
                <w:sz w:val="24"/>
              </w:rPr>
              <w:t>、大渡河南岸的</w:t>
            </w:r>
            <w:r>
              <w:rPr>
                <w:bCs/>
                <w:sz w:val="24"/>
              </w:rPr>
              <w:t>“</w:t>
            </w:r>
            <w:r>
              <w:rPr>
                <w:bCs/>
                <w:sz w:val="24"/>
              </w:rPr>
              <w:t>茶山</w:t>
            </w:r>
            <w:r>
              <w:rPr>
                <w:bCs/>
                <w:sz w:val="24"/>
              </w:rPr>
              <w:t>”</w:t>
            </w:r>
            <w:r>
              <w:rPr>
                <w:bCs/>
                <w:sz w:val="24"/>
              </w:rPr>
              <w:t>等，黄色粘土、砂、石构成的二元结构明显，土质偏瘦亦不利于灌溉。一般属于河流的二级及其以上阶地。本区河流阶地共分</w:t>
            </w:r>
            <w:r>
              <w:rPr>
                <w:bCs/>
                <w:sz w:val="24"/>
              </w:rPr>
              <w:t>5</w:t>
            </w:r>
            <w:r>
              <w:rPr>
                <w:bCs/>
                <w:sz w:val="24"/>
              </w:rPr>
              <w:t>级。第</w:t>
            </w:r>
            <w:r>
              <w:rPr>
                <w:bCs/>
                <w:sz w:val="24"/>
              </w:rPr>
              <w:t>1</w:t>
            </w:r>
            <w:r>
              <w:rPr>
                <w:bCs/>
                <w:sz w:val="24"/>
              </w:rPr>
              <w:t>级一般高出河面</w:t>
            </w:r>
            <w:r>
              <w:rPr>
                <w:bCs/>
                <w:sz w:val="24"/>
              </w:rPr>
              <w:t>5m</w:t>
            </w:r>
            <w:r>
              <w:rPr>
                <w:bCs/>
                <w:sz w:val="24"/>
              </w:rPr>
              <w:t>，分布于白杨坝、安谷、苏稽等地；第</w:t>
            </w:r>
            <w:r>
              <w:rPr>
                <w:bCs/>
                <w:sz w:val="24"/>
              </w:rPr>
              <w:t>2</w:t>
            </w:r>
            <w:r>
              <w:rPr>
                <w:bCs/>
                <w:sz w:val="24"/>
              </w:rPr>
              <w:t>级高出河面</w:t>
            </w:r>
            <w:r>
              <w:rPr>
                <w:bCs/>
                <w:sz w:val="24"/>
              </w:rPr>
              <w:t>20</w:t>
            </w:r>
            <w:r>
              <w:rPr>
                <w:bCs/>
                <w:sz w:val="24"/>
              </w:rPr>
              <w:t>～</w:t>
            </w:r>
            <w:r>
              <w:rPr>
                <w:bCs/>
                <w:sz w:val="24"/>
              </w:rPr>
              <w:t>30m</w:t>
            </w:r>
            <w:r>
              <w:rPr>
                <w:bCs/>
                <w:sz w:val="24"/>
              </w:rPr>
              <w:t>，分布于城内新村广场、茶山、唐坪等地；第</w:t>
            </w:r>
            <w:r>
              <w:rPr>
                <w:bCs/>
                <w:sz w:val="24"/>
              </w:rPr>
              <w:t>3</w:t>
            </w:r>
            <w:r>
              <w:rPr>
                <w:bCs/>
                <w:sz w:val="24"/>
              </w:rPr>
              <w:t>级高出河面</w:t>
            </w:r>
            <w:r>
              <w:rPr>
                <w:bCs/>
                <w:sz w:val="24"/>
              </w:rPr>
              <w:t>80m</w:t>
            </w:r>
            <w:r>
              <w:rPr>
                <w:bCs/>
                <w:sz w:val="24"/>
              </w:rPr>
              <w:t>左右，分布于尖子山等地；第</w:t>
            </w:r>
            <w:r>
              <w:rPr>
                <w:bCs/>
                <w:sz w:val="24"/>
              </w:rPr>
              <w:t>5</w:t>
            </w:r>
            <w:r>
              <w:rPr>
                <w:bCs/>
                <w:sz w:val="24"/>
              </w:rPr>
              <w:t>级高出河面</w:t>
            </w:r>
            <w:r>
              <w:rPr>
                <w:bCs/>
                <w:sz w:val="24"/>
              </w:rPr>
              <w:t>140m</w:t>
            </w:r>
            <w:r>
              <w:rPr>
                <w:bCs/>
                <w:sz w:val="24"/>
              </w:rPr>
              <w:t>左右。以分布于五里山为最多（第</w:t>
            </w:r>
            <w:r>
              <w:rPr>
                <w:bCs/>
                <w:sz w:val="24"/>
              </w:rPr>
              <w:t>4</w:t>
            </w:r>
            <w:r>
              <w:rPr>
                <w:bCs/>
                <w:sz w:val="24"/>
              </w:rPr>
              <w:t>级不明显）。尖子山第</w:t>
            </w:r>
            <w:r>
              <w:rPr>
                <w:bCs/>
                <w:sz w:val="24"/>
              </w:rPr>
              <w:t>3</w:t>
            </w:r>
            <w:r>
              <w:rPr>
                <w:bCs/>
                <w:sz w:val="24"/>
              </w:rPr>
              <w:t>级阶地经热释光测年判断其形成时间为</w:t>
            </w:r>
            <w:r>
              <w:rPr>
                <w:bCs/>
                <w:sz w:val="24"/>
              </w:rPr>
              <w:t>69.1</w:t>
            </w:r>
            <w:r>
              <w:rPr>
                <w:bCs/>
                <w:sz w:val="24"/>
              </w:rPr>
              <w:t>万年前。</w:t>
            </w:r>
          </w:p>
          <w:p w:rsidR="00034FF9" w:rsidRDefault="00034FF9" w:rsidP="009D153F">
            <w:pPr>
              <w:spacing w:line="360" w:lineRule="auto"/>
              <w:rPr>
                <w:b/>
                <w:sz w:val="24"/>
              </w:rPr>
            </w:pPr>
            <w:r>
              <w:rPr>
                <w:b/>
                <w:sz w:val="24"/>
              </w:rPr>
              <w:t>三、水文特征</w:t>
            </w:r>
          </w:p>
          <w:p w:rsidR="00034FF9" w:rsidRDefault="00034FF9" w:rsidP="009D153F">
            <w:pPr>
              <w:spacing w:line="360" w:lineRule="auto"/>
              <w:ind w:firstLineChars="200" w:firstLine="480"/>
              <w:rPr>
                <w:bCs/>
                <w:sz w:val="24"/>
              </w:rPr>
            </w:pPr>
            <w:r>
              <w:rPr>
                <w:bCs/>
                <w:sz w:val="24"/>
              </w:rPr>
              <w:t>乐山市地表水资源十分丰富，三条主要河流环绕市区，东临岷江，西靠青衣江（雅河），南面有大渡河。</w:t>
            </w:r>
          </w:p>
          <w:p w:rsidR="00034FF9" w:rsidRDefault="00034FF9" w:rsidP="009D153F">
            <w:pPr>
              <w:spacing w:line="360" w:lineRule="auto"/>
              <w:ind w:firstLineChars="200" w:firstLine="480"/>
              <w:rPr>
                <w:bCs/>
                <w:sz w:val="24"/>
              </w:rPr>
            </w:pPr>
            <w:r>
              <w:rPr>
                <w:bCs/>
                <w:sz w:val="24"/>
              </w:rPr>
              <w:t>大渡河是岷江的主要支流，发源于牟尼芒山和邛崃山脉，从乐山市峨边县西来，在乐山市中心城区南面的肖公咀汇入岷江。大渡河乐山段全长</w:t>
            </w:r>
            <w:r>
              <w:rPr>
                <w:bCs/>
                <w:sz w:val="24"/>
              </w:rPr>
              <w:t>140km</w:t>
            </w:r>
            <w:r>
              <w:rPr>
                <w:bCs/>
                <w:sz w:val="24"/>
              </w:rPr>
              <w:t>，河流落差</w:t>
            </w:r>
            <w:r>
              <w:rPr>
                <w:bCs/>
                <w:sz w:val="24"/>
              </w:rPr>
              <w:t>340m</w:t>
            </w:r>
            <w:r>
              <w:rPr>
                <w:bCs/>
                <w:sz w:val="24"/>
              </w:rPr>
              <w:t>，平均比降为</w:t>
            </w:r>
            <w:r>
              <w:rPr>
                <w:bCs/>
                <w:sz w:val="24"/>
              </w:rPr>
              <w:t>2.43‰</w:t>
            </w:r>
            <w:r>
              <w:rPr>
                <w:bCs/>
                <w:sz w:val="24"/>
              </w:rPr>
              <w:t>，多年平均流量为</w:t>
            </w:r>
            <w:r>
              <w:rPr>
                <w:bCs/>
                <w:sz w:val="24"/>
              </w:rPr>
              <w:t>1438m³/s</w:t>
            </w:r>
            <w:r>
              <w:rPr>
                <w:bCs/>
                <w:sz w:val="24"/>
              </w:rPr>
              <w:t>，最大洪峰流量为</w:t>
            </w:r>
            <w:r>
              <w:rPr>
                <w:bCs/>
                <w:sz w:val="24"/>
              </w:rPr>
              <w:t>10000m³/s</w:t>
            </w:r>
            <w:r>
              <w:rPr>
                <w:bCs/>
                <w:sz w:val="24"/>
              </w:rPr>
              <w:t>，洪峰水位</w:t>
            </w:r>
            <w:r>
              <w:rPr>
                <w:bCs/>
                <w:sz w:val="24"/>
              </w:rPr>
              <w:t>434.6m</w:t>
            </w:r>
            <w:r>
              <w:rPr>
                <w:bCs/>
                <w:sz w:val="24"/>
              </w:rPr>
              <w:t>；最枯流量</w:t>
            </w:r>
            <w:r>
              <w:rPr>
                <w:bCs/>
                <w:sz w:val="24"/>
              </w:rPr>
              <w:t>258.0m³/s</w:t>
            </w:r>
            <w:r>
              <w:rPr>
                <w:bCs/>
                <w:sz w:val="24"/>
              </w:rPr>
              <w:t>，水位</w:t>
            </w:r>
            <w:r>
              <w:rPr>
                <w:bCs/>
                <w:sz w:val="24"/>
              </w:rPr>
              <w:t>426.4m</w:t>
            </w:r>
            <w:r>
              <w:rPr>
                <w:bCs/>
                <w:sz w:val="24"/>
              </w:rPr>
              <w:t>。大渡河区域河段二十年一遇洪水位高程为</w:t>
            </w:r>
            <w:r>
              <w:rPr>
                <w:bCs/>
                <w:sz w:val="24"/>
              </w:rPr>
              <w:t>367.65-369.30m</w:t>
            </w:r>
            <w:r>
              <w:rPr>
                <w:bCs/>
                <w:sz w:val="24"/>
              </w:rPr>
              <w:t>，五十年一遇洪水位高程为</w:t>
            </w:r>
            <w:r>
              <w:rPr>
                <w:bCs/>
                <w:sz w:val="24"/>
              </w:rPr>
              <w:t>368.25-369.90m</w:t>
            </w:r>
            <w:r>
              <w:rPr>
                <w:bCs/>
                <w:sz w:val="24"/>
              </w:rPr>
              <w:t>，因此开发区区域不会受到洪水的侵袭。</w:t>
            </w:r>
          </w:p>
          <w:p w:rsidR="00034FF9" w:rsidRDefault="00034FF9" w:rsidP="009D153F">
            <w:pPr>
              <w:spacing w:line="360" w:lineRule="auto"/>
              <w:ind w:firstLineChars="200" w:firstLine="480"/>
              <w:rPr>
                <w:bCs/>
                <w:sz w:val="24"/>
              </w:rPr>
            </w:pPr>
            <w:r>
              <w:rPr>
                <w:bCs/>
                <w:sz w:val="24"/>
              </w:rPr>
              <w:t>青衣江，又名雅河，也是岷江的主要支流之一，发源于宝兴县巴郎山、夹金山麓，流经乐山市夹江县，在乐山市中心城区西面的水口乡草鞋渡与大渡河汇合后注入岷江。青衣江乐山段全长</w:t>
            </w:r>
            <w:r>
              <w:rPr>
                <w:bCs/>
                <w:sz w:val="24"/>
              </w:rPr>
              <w:t>102km</w:t>
            </w:r>
            <w:r>
              <w:rPr>
                <w:bCs/>
                <w:sz w:val="24"/>
              </w:rPr>
              <w:t>，河流落差</w:t>
            </w:r>
            <w:r>
              <w:rPr>
                <w:bCs/>
                <w:sz w:val="24"/>
              </w:rPr>
              <w:t>165m</w:t>
            </w:r>
            <w:r>
              <w:rPr>
                <w:bCs/>
                <w:sz w:val="24"/>
              </w:rPr>
              <w:t>，平均比降为</w:t>
            </w:r>
            <w:r>
              <w:rPr>
                <w:bCs/>
                <w:sz w:val="24"/>
              </w:rPr>
              <w:t>1.62‰</w:t>
            </w:r>
            <w:r>
              <w:rPr>
                <w:bCs/>
                <w:sz w:val="24"/>
              </w:rPr>
              <w:t>，多年平均流量为</w:t>
            </w:r>
            <w:r>
              <w:rPr>
                <w:bCs/>
                <w:sz w:val="24"/>
              </w:rPr>
              <w:t>573m³/s</w:t>
            </w:r>
            <w:r>
              <w:rPr>
                <w:bCs/>
                <w:sz w:val="24"/>
              </w:rPr>
              <w:t>，最大洪峰流量为</w:t>
            </w:r>
            <w:r>
              <w:rPr>
                <w:bCs/>
                <w:sz w:val="24"/>
              </w:rPr>
              <w:t>18700m³/s</w:t>
            </w:r>
            <w:r>
              <w:rPr>
                <w:bCs/>
                <w:sz w:val="24"/>
              </w:rPr>
              <w:t>，洪峰水位</w:t>
            </w:r>
            <w:r>
              <w:rPr>
                <w:bCs/>
                <w:sz w:val="24"/>
              </w:rPr>
              <w:t>416.3m</w:t>
            </w:r>
            <w:r>
              <w:rPr>
                <w:bCs/>
                <w:sz w:val="24"/>
              </w:rPr>
              <w:t>。最枯流量</w:t>
            </w:r>
            <w:r>
              <w:rPr>
                <w:bCs/>
                <w:sz w:val="24"/>
              </w:rPr>
              <w:t>78.0m³/s</w:t>
            </w:r>
            <w:r>
              <w:rPr>
                <w:bCs/>
                <w:sz w:val="24"/>
              </w:rPr>
              <w:t>，水位</w:t>
            </w:r>
            <w:r>
              <w:rPr>
                <w:bCs/>
                <w:sz w:val="24"/>
              </w:rPr>
              <w:t>407.0m</w:t>
            </w:r>
            <w:r>
              <w:rPr>
                <w:bCs/>
                <w:sz w:val="24"/>
              </w:rPr>
              <w:t>。</w:t>
            </w:r>
          </w:p>
          <w:p w:rsidR="00034FF9" w:rsidRDefault="00034FF9" w:rsidP="009D153F">
            <w:pPr>
              <w:spacing w:line="360" w:lineRule="auto"/>
              <w:ind w:firstLineChars="200" w:firstLine="480"/>
              <w:rPr>
                <w:bCs/>
                <w:sz w:val="24"/>
              </w:rPr>
            </w:pPr>
            <w:r>
              <w:rPr>
                <w:bCs/>
                <w:sz w:val="24"/>
              </w:rPr>
              <w:t>岷江发源于青海省和川西北的岷山山脉，经四川省眉山市青神县入境，由市中区东北面进乐山，在乐山市中心城区肖公咀与大渡河、青衣江汇合。其流域面积广、水量充沛。岷江乐山段全长</w:t>
            </w:r>
            <w:r>
              <w:rPr>
                <w:bCs/>
                <w:sz w:val="24"/>
              </w:rPr>
              <w:t>263km</w:t>
            </w:r>
            <w:r>
              <w:rPr>
                <w:bCs/>
                <w:sz w:val="24"/>
              </w:rPr>
              <w:t>，河流落差</w:t>
            </w:r>
            <w:r>
              <w:rPr>
                <w:bCs/>
                <w:sz w:val="24"/>
              </w:rPr>
              <w:t>137m</w:t>
            </w:r>
            <w:r>
              <w:rPr>
                <w:bCs/>
                <w:sz w:val="24"/>
              </w:rPr>
              <w:t>，平均比降</w:t>
            </w:r>
            <w:r>
              <w:rPr>
                <w:bCs/>
                <w:sz w:val="24"/>
              </w:rPr>
              <w:t>0.58‰</w:t>
            </w:r>
            <w:r>
              <w:rPr>
                <w:bCs/>
                <w:sz w:val="24"/>
              </w:rPr>
              <w:t>，多年平均流量为</w:t>
            </w:r>
            <w:r>
              <w:rPr>
                <w:bCs/>
                <w:sz w:val="24"/>
              </w:rPr>
              <w:t>470-2700m³/s</w:t>
            </w:r>
            <w:r>
              <w:rPr>
                <w:bCs/>
                <w:sz w:val="24"/>
              </w:rPr>
              <w:t>，最大洪峰流量为</w:t>
            </w:r>
            <w:r>
              <w:rPr>
                <w:bCs/>
                <w:sz w:val="24"/>
              </w:rPr>
              <w:t>15100m³/s</w:t>
            </w:r>
            <w:r>
              <w:rPr>
                <w:bCs/>
                <w:sz w:val="24"/>
              </w:rPr>
              <w:t>，洪峰主位</w:t>
            </w:r>
            <w:r>
              <w:rPr>
                <w:bCs/>
                <w:sz w:val="24"/>
              </w:rPr>
              <w:t>429.0m</w:t>
            </w:r>
            <w:r>
              <w:rPr>
                <w:bCs/>
                <w:sz w:val="24"/>
              </w:rPr>
              <w:t>，最枯流量</w:t>
            </w:r>
            <w:r>
              <w:rPr>
                <w:bCs/>
                <w:sz w:val="24"/>
              </w:rPr>
              <w:t>19.00m³/s</w:t>
            </w:r>
            <w:r>
              <w:rPr>
                <w:bCs/>
                <w:sz w:val="24"/>
              </w:rPr>
              <w:t>，水位</w:t>
            </w:r>
            <w:r>
              <w:rPr>
                <w:bCs/>
                <w:sz w:val="24"/>
              </w:rPr>
              <w:t>422.1m</w:t>
            </w:r>
            <w:r>
              <w:rPr>
                <w:bCs/>
                <w:sz w:val="24"/>
              </w:rPr>
              <w:t>，岷江杜家场段枯水期平均宽度</w:t>
            </w:r>
            <w:r>
              <w:rPr>
                <w:bCs/>
                <w:sz w:val="24"/>
              </w:rPr>
              <w:t>170m</w:t>
            </w:r>
            <w:r>
              <w:rPr>
                <w:bCs/>
                <w:sz w:val="24"/>
              </w:rPr>
              <w:t>，平均水深</w:t>
            </w:r>
            <w:r>
              <w:rPr>
                <w:bCs/>
                <w:sz w:val="24"/>
              </w:rPr>
              <w:t>2.6m</w:t>
            </w:r>
            <w:r>
              <w:rPr>
                <w:bCs/>
                <w:sz w:val="24"/>
              </w:rPr>
              <w:t>，流量</w:t>
            </w:r>
            <w:r>
              <w:rPr>
                <w:bCs/>
                <w:sz w:val="24"/>
              </w:rPr>
              <w:t>260m/s</w:t>
            </w:r>
            <w:r>
              <w:rPr>
                <w:bCs/>
                <w:sz w:val="24"/>
              </w:rPr>
              <w:t>（水量保证率在</w:t>
            </w:r>
            <w:r>
              <w:rPr>
                <w:bCs/>
                <w:sz w:val="24"/>
              </w:rPr>
              <w:t>95%</w:t>
            </w:r>
            <w:r>
              <w:rPr>
                <w:bCs/>
                <w:sz w:val="24"/>
              </w:rPr>
              <w:t>以上）。</w:t>
            </w:r>
          </w:p>
          <w:p w:rsidR="00034FF9" w:rsidRDefault="00034FF9" w:rsidP="009D153F">
            <w:pPr>
              <w:spacing w:line="360" w:lineRule="auto"/>
              <w:ind w:firstLineChars="200" w:firstLine="480"/>
              <w:rPr>
                <w:bCs/>
                <w:sz w:val="24"/>
              </w:rPr>
            </w:pPr>
          </w:p>
          <w:p w:rsidR="00034FF9" w:rsidRDefault="00034FF9" w:rsidP="009D153F">
            <w:pPr>
              <w:spacing w:line="360" w:lineRule="auto"/>
              <w:rPr>
                <w:b/>
                <w:sz w:val="24"/>
              </w:rPr>
            </w:pPr>
            <w:r>
              <w:rPr>
                <w:b/>
                <w:sz w:val="24"/>
              </w:rPr>
              <w:t>四、气象特征</w:t>
            </w:r>
          </w:p>
          <w:p w:rsidR="00034FF9" w:rsidRDefault="00034FF9" w:rsidP="009D153F">
            <w:pPr>
              <w:spacing w:line="360" w:lineRule="auto"/>
              <w:ind w:firstLineChars="200" w:firstLine="480"/>
              <w:rPr>
                <w:bCs/>
                <w:sz w:val="24"/>
              </w:rPr>
            </w:pPr>
            <w:r>
              <w:rPr>
                <w:bCs/>
                <w:sz w:val="24"/>
              </w:rPr>
              <w:t>乐山地域处于四川盆地向西南山地的过渡地带，地形呈西南高、东北低，高差悬殊，在特定地理环境条件下形成了多种气候类型。因地域处在北纬</w:t>
            </w:r>
            <w:r>
              <w:rPr>
                <w:bCs/>
                <w:sz w:val="24"/>
              </w:rPr>
              <w:t>29</w:t>
            </w:r>
            <w:r>
              <w:rPr>
                <w:bCs/>
                <w:sz w:val="24"/>
              </w:rPr>
              <w:t>度附近，全市属中亚热带气候带，具有四季分明的特点，雨量丰沛，水热同季，无霜期长，农业气候条件优越。</w:t>
            </w:r>
          </w:p>
          <w:p w:rsidR="00034FF9" w:rsidRDefault="00034FF9" w:rsidP="009D153F">
            <w:pPr>
              <w:spacing w:line="360" w:lineRule="auto"/>
              <w:ind w:firstLineChars="200" w:firstLine="480"/>
              <w:rPr>
                <w:bCs/>
                <w:sz w:val="24"/>
              </w:rPr>
            </w:pPr>
            <w:r>
              <w:rPr>
                <w:bCs/>
                <w:sz w:val="24"/>
              </w:rPr>
              <w:lastRenderedPageBreak/>
              <w:t>年日照时数历年平均</w:t>
            </w:r>
            <w:r>
              <w:rPr>
                <w:bCs/>
                <w:sz w:val="24"/>
              </w:rPr>
              <w:t>1106.3</w:t>
            </w:r>
            <w:r>
              <w:rPr>
                <w:bCs/>
                <w:sz w:val="24"/>
              </w:rPr>
              <w:t>小时</w:t>
            </w:r>
          </w:p>
          <w:p w:rsidR="00034FF9" w:rsidRDefault="00034FF9" w:rsidP="009D153F">
            <w:pPr>
              <w:spacing w:line="360" w:lineRule="auto"/>
              <w:ind w:firstLineChars="200" w:firstLine="480"/>
              <w:rPr>
                <w:bCs/>
                <w:sz w:val="24"/>
              </w:rPr>
            </w:pPr>
            <w:r>
              <w:rPr>
                <w:bCs/>
                <w:sz w:val="24"/>
              </w:rPr>
              <w:t>年平均气温</w:t>
            </w:r>
            <w:r>
              <w:rPr>
                <w:bCs/>
                <w:sz w:val="24"/>
              </w:rPr>
              <w:t>17.2℃</w:t>
            </w:r>
          </w:p>
          <w:p w:rsidR="00034FF9" w:rsidRDefault="00034FF9" w:rsidP="009D153F">
            <w:pPr>
              <w:spacing w:line="360" w:lineRule="auto"/>
              <w:ind w:firstLineChars="200" w:firstLine="480"/>
              <w:rPr>
                <w:bCs/>
                <w:sz w:val="24"/>
              </w:rPr>
            </w:pPr>
            <w:r>
              <w:rPr>
                <w:bCs/>
                <w:sz w:val="24"/>
              </w:rPr>
              <w:t>极端最高气温</w:t>
            </w:r>
            <w:r>
              <w:rPr>
                <w:bCs/>
                <w:sz w:val="24"/>
              </w:rPr>
              <w:t>38.4℃</w:t>
            </w:r>
          </w:p>
          <w:p w:rsidR="00034FF9" w:rsidRDefault="00034FF9" w:rsidP="009D153F">
            <w:pPr>
              <w:spacing w:line="360" w:lineRule="auto"/>
              <w:ind w:firstLineChars="200" w:firstLine="480"/>
              <w:rPr>
                <w:bCs/>
                <w:sz w:val="24"/>
              </w:rPr>
            </w:pPr>
            <w:r>
              <w:rPr>
                <w:bCs/>
                <w:sz w:val="24"/>
              </w:rPr>
              <w:t>极端最低气温</w:t>
            </w:r>
            <w:r>
              <w:rPr>
                <w:bCs/>
                <w:sz w:val="24"/>
              </w:rPr>
              <w:t>-4.0℃</w:t>
            </w:r>
          </w:p>
          <w:p w:rsidR="00034FF9" w:rsidRDefault="00034FF9" w:rsidP="009D153F">
            <w:pPr>
              <w:spacing w:line="360" w:lineRule="auto"/>
              <w:ind w:firstLineChars="200" w:firstLine="480"/>
              <w:rPr>
                <w:bCs/>
                <w:sz w:val="24"/>
              </w:rPr>
            </w:pPr>
            <w:r>
              <w:rPr>
                <w:bCs/>
                <w:sz w:val="24"/>
              </w:rPr>
              <w:t>年平均降雨量</w:t>
            </w:r>
            <w:r>
              <w:rPr>
                <w:bCs/>
                <w:sz w:val="24"/>
              </w:rPr>
              <w:t>1023.2mm</w:t>
            </w:r>
          </w:p>
          <w:p w:rsidR="00034FF9" w:rsidRDefault="00034FF9" w:rsidP="009D153F">
            <w:pPr>
              <w:spacing w:line="360" w:lineRule="auto"/>
              <w:ind w:firstLineChars="200" w:firstLine="480"/>
              <w:rPr>
                <w:bCs/>
                <w:sz w:val="24"/>
              </w:rPr>
            </w:pPr>
            <w:r>
              <w:rPr>
                <w:bCs/>
                <w:sz w:val="24"/>
              </w:rPr>
              <w:t>年平均蒸发量</w:t>
            </w:r>
            <w:r>
              <w:rPr>
                <w:bCs/>
                <w:sz w:val="24"/>
              </w:rPr>
              <w:t>1164.4mm</w:t>
            </w:r>
          </w:p>
          <w:p w:rsidR="00034FF9" w:rsidRDefault="00034FF9" w:rsidP="009D153F">
            <w:pPr>
              <w:spacing w:line="360" w:lineRule="auto"/>
              <w:ind w:firstLineChars="200" w:firstLine="480"/>
              <w:rPr>
                <w:bCs/>
                <w:sz w:val="24"/>
              </w:rPr>
            </w:pPr>
            <w:r>
              <w:rPr>
                <w:bCs/>
                <w:sz w:val="24"/>
              </w:rPr>
              <w:t>年平均气压</w:t>
            </w:r>
            <w:r>
              <w:rPr>
                <w:bCs/>
                <w:sz w:val="24"/>
              </w:rPr>
              <w:t>965.7mmHg</w:t>
            </w:r>
          </w:p>
          <w:p w:rsidR="00034FF9" w:rsidRDefault="00034FF9" w:rsidP="009D153F">
            <w:pPr>
              <w:spacing w:line="360" w:lineRule="auto"/>
              <w:ind w:firstLineChars="200" w:firstLine="480"/>
              <w:rPr>
                <w:bCs/>
                <w:sz w:val="24"/>
              </w:rPr>
            </w:pPr>
            <w:r>
              <w:rPr>
                <w:bCs/>
                <w:sz w:val="24"/>
              </w:rPr>
              <w:t>年平均相对湿度</w:t>
            </w:r>
            <w:r>
              <w:rPr>
                <w:bCs/>
                <w:sz w:val="24"/>
              </w:rPr>
              <w:t>82%</w:t>
            </w:r>
          </w:p>
          <w:p w:rsidR="00034FF9" w:rsidRDefault="00034FF9" w:rsidP="009D153F">
            <w:pPr>
              <w:spacing w:line="360" w:lineRule="auto"/>
              <w:ind w:firstLineChars="200" w:firstLine="480"/>
              <w:rPr>
                <w:bCs/>
                <w:sz w:val="24"/>
              </w:rPr>
            </w:pPr>
            <w:r>
              <w:rPr>
                <w:bCs/>
                <w:sz w:val="24"/>
              </w:rPr>
              <w:t>年平均雷暴天数</w:t>
            </w:r>
            <w:r>
              <w:rPr>
                <w:bCs/>
                <w:sz w:val="24"/>
              </w:rPr>
              <w:t>29.5</w:t>
            </w:r>
            <w:r>
              <w:rPr>
                <w:bCs/>
                <w:sz w:val="24"/>
              </w:rPr>
              <w:t>日</w:t>
            </w:r>
          </w:p>
          <w:p w:rsidR="00034FF9" w:rsidRDefault="00034FF9" w:rsidP="009D153F">
            <w:pPr>
              <w:spacing w:line="360" w:lineRule="auto"/>
              <w:ind w:firstLineChars="200" w:firstLine="480"/>
              <w:rPr>
                <w:bCs/>
                <w:sz w:val="24"/>
              </w:rPr>
            </w:pPr>
            <w:r>
              <w:rPr>
                <w:bCs/>
                <w:sz w:val="24"/>
              </w:rPr>
              <w:t>全年主导风向</w:t>
            </w:r>
            <w:r>
              <w:rPr>
                <w:bCs/>
                <w:sz w:val="24"/>
              </w:rPr>
              <w:t>NNE</w:t>
            </w:r>
          </w:p>
          <w:p w:rsidR="00034FF9" w:rsidRDefault="00034FF9" w:rsidP="009D153F">
            <w:pPr>
              <w:spacing w:line="360" w:lineRule="auto"/>
              <w:ind w:firstLineChars="200" w:firstLine="480"/>
              <w:rPr>
                <w:bCs/>
                <w:sz w:val="24"/>
              </w:rPr>
            </w:pPr>
            <w:r>
              <w:rPr>
                <w:bCs/>
                <w:sz w:val="24"/>
              </w:rPr>
              <w:t>年平均风速</w:t>
            </w:r>
            <w:r>
              <w:rPr>
                <w:bCs/>
                <w:sz w:val="24"/>
              </w:rPr>
              <w:t>1.4m/s</w:t>
            </w:r>
          </w:p>
          <w:p w:rsidR="00034FF9" w:rsidRDefault="00034FF9" w:rsidP="009D153F">
            <w:pPr>
              <w:spacing w:line="360" w:lineRule="auto"/>
              <w:ind w:firstLineChars="200" w:firstLine="480"/>
              <w:rPr>
                <w:bCs/>
                <w:sz w:val="24"/>
              </w:rPr>
            </w:pPr>
            <w:r>
              <w:rPr>
                <w:bCs/>
                <w:sz w:val="24"/>
              </w:rPr>
              <w:t>次主导风向为</w:t>
            </w:r>
            <w:r>
              <w:rPr>
                <w:bCs/>
                <w:sz w:val="24"/>
              </w:rPr>
              <w:t>NNW</w:t>
            </w:r>
            <w:r>
              <w:rPr>
                <w:bCs/>
                <w:sz w:val="24"/>
              </w:rPr>
              <w:t>，冬季盛行</w:t>
            </w:r>
            <w:r>
              <w:rPr>
                <w:bCs/>
                <w:sz w:val="24"/>
              </w:rPr>
              <w:t>NNE</w:t>
            </w:r>
            <w:r>
              <w:rPr>
                <w:bCs/>
                <w:sz w:val="24"/>
              </w:rPr>
              <w:t>风，夏季盛行</w:t>
            </w:r>
            <w:r>
              <w:rPr>
                <w:bCs/>
                <w:sz w:val="24"/>
              </w:rPr>
              <w:t>NNW</w:t>
            </w:r>
            <w:r>
              <w:rPr>
                <w:bCs/>
                <w:sz w:val="24"/>
              </w:rPr>
              <w:t>风</w:t>
            </w:r>
          </w:p>
          <w:p w:rsidR="00034FF9" w:rsidRDefault="00034FF9" w:rsidP="009D153F">
            <w:pPr>
              <w:spacing w:line="360" w:lineRule="auto"/>
              <w:ind w:firstLineChars="200" w:firstLine="480"/>
              <w:rPr>
                <w:bCs/>
                <w:sz w:val="24"/>
              </w:rPr>
            </w:pPr>
            <w:r>
              <w:rPr>
                <w:bCs/>
                <w:sz w:val="24"/>
              </w:rPr>
              <w:t>初霜期平均开始在</w:t>
            </w:r>
            <w:r>
              <w:rPr>
                <w:bCs/>
                <w:sz w:val="24"/>
              </w:rPr>
              <w:t>12</w:t>
            </w:r>
            <w:r>
              <w:rPr>
                <w:bCs/>
                <w:sz w:val="24"/>
              </w:rPr>
              <w:t>月底，终霜期平均结束在</w:t>
            </w:r>
            <w:r>
              <w:rPr>
                <w:bCs/>
                <w:sz w:val="24"/>
              </w:rPr>
              <w:t>2</w:t>
            </w:r>
            <w:r>
              <w:rPr>
                <w:bCs/>
                <w:sz w:val="24"/>
              </w:rPr>
              <w:t>月初</w:t>
            </w:r>
          </w:p>
          <w:p w:rsidR="00034FF9" w:rsidRDefault="00034FF9" w:rsidP="009D153F">
            <w:pPr>
              <w:spacing w:line="360" w:lineRule="auto"/>
              <w:ind w:firstLineChars="200" w:firstLine="480"/>
              <w:rPr>
                <w:bCs/>
                <w:sz w:val="24"/>
              </w:rPr>
            </w:pPr>
            <w:r>
              <w:rPr>
                <w:bCs/>
                <w:sz w:val="24"/>
              </w:rPr>
              <w:t>无霜期日数为</w:t>
            </w:r>
            <w:r>
              <w:rPr>
                <w:bCs/>
                <w:sz w:val="24"/>
              </w:rPr>
              <w:t>332</w:t>
            </w:r>
            <w:r>
              <w:rPr>
                <w:bCs/>
                <w:sz w:val="24"/>
              </w:rPr>
              <w:t>天，无冻土。</w:t>
            </w:r>
          </w:p>
          <w:p w:rsidR="00034FF9" w:rsidRDefault="00034FF9" w:rsidP="009D153F">
            <w:pPr>
              <w:spacing w:line="360" w:lineRule="auto"/>
              <w:rPr>
                <w:b/>
                <w:sz w:val="24"/>
              </w:rPr>
            </w:pPr>
            <w:r>
              <w:rPr>
                <w:b/>
                <w:sz w:val="24"/>
              </w:rPr>
              <w:t>五、土壤与植被</w:t>
            </w:r>
          </w:p>
          <w:p w:rsidR="00034FF9" w:rsidRDefault="00034FF9" w:rsidP="009D153F">
            <w:pPr>
              <w:spacing w:line="360" w:lineRule="auto"/>
              <w:ind w:firstLine="480"/>
              <w:rPr>
                <w:sz w:val="24"/>
              </w:rPr>
            </w:pPr>
            <w:r>
              <w:rPr>
                <w:bCs/>
                <w:sz w:val="24"/>
              </w:rPr>
              <w:t>项目所在区域属亚热带常绿阔叶林带，受人类活动影响，耕地常年由农作物覆盖；森林植被以天然次生林和人工林为主，植物种类较多，资源丰富，主要乔木树种以桉树、马尾松等人工林为主，主要灌木树种以白芒等禾草类为主，群落结构较简单。陆生植物以栽培的农作物为主，有水稻、小麦、豆类等粮食作物和油菜等经济作物，还有各类蔬菜等。</w:t>
            </w:r>
          </w:p>
          <w:p w:rsidR="00034FF9" w:rsidRDefault="00034FF9" w:rsidP="009D153F">
            <w:pPr>
              <w:spacing w:line="360" w:lineRule="auto"/>
              <w:ind w:firstLineChars="200" w:firstLine="482"/>
              <w:rPr>
                <w:sz w:val="24"/>
              </w:rPr>
            </w:pPr>
            <w:r>
              <w:rPr>
                <w:b/>
                <w:bCs/>
                <w:sz w:val="24"/>
              </w:rPr>
              <w:t>项目用地范围内无需特殊保护的名木古树及珍稀动植物</w:t>
            </w:r>
            <w:r>
              <w:rPr>
                <w:sz w:val="24"/>
              </w:rPr>
              <w:t>。</w:t>
            </w:r>
          </w:p>
          <w:p w:rsidR="00034FF9" w:rsidRDefault="00034FF9" w:rsidP="009D153F">
            <w:pPr>
              <w:spacing w:line="360" w:lineRule="auto"/>
              <w:ind w:firstLineChars="200" w:firstLine="480"/>
              <w:rPr>
                <w:sz w:val="24"/>
              </w:rPr>
            </w:pPr>
          </w:p>
          <w:p w:rsidR="00034FF9" w:rsidRDefault="00034FF9" w:rsidP="009D153F">
            <w:pPr>
              <w:spacing w:line="360" w:lineRule="auto"/>
              <w:ind w:firstLineChars="200" w:firstLine="480"/>
              <w:rPr>
                <w:sz w:val="24"/>
              </w:rPr>
            </w:pPr>
          </w:p>
          <w:p w:rsidR="00034FF9" w:rsidRDefault="00034FF9" w:rsidP="009D153F">
            <w:pPr>
              <w:spacing w:line="360" w:lineRule="auto"/>
              <w:ind w:firstLineChars="200" w:firstLine="480"/>
              <w:rPr>
                <w:sz w:val="24"/>
              </w:rPr>
            </w:pPr>
          </w:p>
          <w:p w:rsidR="00034FF9" w:rsidRDefault="00034FF9" w:rsidP="009D153F">
            <w:pPr>
              <w:spacing w:line="360" w:lineRule="auto"/>
              <w:ind w:firstLineChars="200" w:firstLine="480"/>
              <w:rPr>
                <w:sz w:val="24"/>
              </w:rPr>
            </w:pPr>
          </w:p>
          <w:p w:rsidR="00034FF9" w:rsidRDefault="00034FF9" w:rsidP="009D153F">
            <w:pPr>
              <w:spacing w:line="360" w:lineRule="auto"/>
              <w:ind w:firstLineChars="200" w:firstLine="480"/>
              <w:rPr>
                <w:sz w:val="24"/>
              </w:rPr>
            </w:pPr>
          </w:p>
          <w:p w:rsidR="00034FF9" w:rsidRDefault="00034FF9" w:rsidP="009D153F">
            <w:pPr>
              <w:spacing w:line="360" w:lineRule="auto"/>
              <w:ind w:firstLineChars="200" w:firstLine="480"/>
              <w:rPr>
                <w:sz w:val="24"/>
              </w:rPr>
            </w:pPr>
          </w:p>
          <w:p w:rsidR="00034FF9" w:rsidRDefault="00034FF9" w:rsidP="009D153F">
            <w:pPr>
              <w:spacing w:line="360" w:lineRule="auto"/>
              <w:ind w:firstLineChars="200" w:firstLine="480"/>
              <w:rPr>
                <w:sz w:val="24"/>
              </w:rPr>
            </w:pPr>
          </w:p>
          <w:p w:rsidR="00034FF9" w:rsidRDefault="00034FF9" w:rsidP="009D153F">
            <w:pPr>
              <w:spacing w:line="360" w:lineRule="auto"/>
              <w:ind w:firstLineChars="200" w:firstLine="480"/>
              <w:rPr>
                <w:sz w:val="24"/>
              </w:rPr>
            </w:pPr>
          </w:p>
          <w:p w:rsidR="00034FF9" w:rsidRDefault="00034FF9" w:rsidP="009D153F">
            <w:pPr>
              <w:spacing w:line="360" w:lineRule="auto"/>
              <w:ind w:firstLineChars="200" w:firstLine="480"/>
              <w:rPr>
                <w:sz w:val="24"/>
              </w:rPr>
            </w:pPr>
          </w:p>
          <w:p w:rsidR="00034FF9" w:rsidRDefault="00034FF9" w:rsidP="009D153F">
            <w:pPr>
              <w:spacing w:line="360" w:lineRule="auto"/>
              <w:ind w:firstLineChars="200" w:firstLine="480"/>
              <w:rPr>
                <w:sz w:val="24"/>
              </w:rPr>
            </w:pPr>
          </w:p>
        </w:tc>
      </w:tr>
    </w:tbl>
    <w:p w:rsidR="00034FF9" w:rsidRDefault="00034FF9" w:rsidP="00034FF9">
      <w:pPr>
        <w:pStyle w:val="1"/>
        <w:rPr>
          <w:szCs w:val="28"/>
        </w:rPr>
      </w:pPr>
      <w:r>
        <w:rPr>
          <w:rFonts w:hint="eastAsia"/>
          <w:szCs w:val="28"/>
        </w:rPr>
        <w:lastRenderedPageBreak/>
        <w:t>环境质量状况</w:t>
      </w:r>
      <w:r>
        <w:rPr>
          <w:rFonts w:hint="eastAsia"/>
          <w:szCs w:val="28"/>
        </w:rPr>
        <w:t xml:space="preserve">                                                </w:t>
      </w:r>
      <w:r>
        <w:rPr>
          <w:rFonts w:hint="eastAsia"/>
          <w:szCs w:val="28"/>
        </w:rPr>
        <w:t>（表三）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92"/>
      </w:tblGrid>
      <w:tr w:rsidR="00034FF9" w:rsidTr="009D153F">
        <w:trPr>
          <w:trHeight w:val="3202"/>
          <w:jc w:val="center"/>
        </w:trPr>
        <w:tc>
          <w:tcPr>
            <w:tcW w:w="9692" w:type="dxa"/>
          </w:tcPr>
          <w:p w:rsidR="00034FF9" w:rsidRDefault="00034FF9" w:rsidP="009D153F">
            <w:pPr>
              <w:spacing w:line="440" w:lineRule="exact"/>
              <w:rPr>
                <w:rFonts w:eastAsia="黑体"/>
                <w:b/>
                <w:sz w:val="24"/>
              </w:rPr>
            </w:pPr>
            <w:r>
              <w:rPr>
                <w:rFonts w:eastAsia="黑体"/>
                <w:b/>
                <w:sz w:val="24"/>
              </w:rPr>
              <w:t>建设项目所在地区域环境质量现状及主要环境问题（环境空气、地表水、地下水、声学环境、生态环境等）</w:t>
            </w:r>
          </w:p>
          <w:p w:rsidR="00034FF9" w:rsidRDefault="00034FF9" w:rsidP="009D153F">
            <w:pPr>
              <w:autoSpaceDE w:val="0"/>
              <w:autoSpaceDN w:val="0"/>
              <w:adjustRightInd w:val="0"/>
              <w:spacing w:line="360" w:lineRule="auto"/>
              <w:rPr>
                <w:rFonts w:ascii="宋体" w:hAnsi="宋体"/>
                <w:b/>
                <w:bCs/>
                <w:sz w:val="24"/>
                <w:lang w:val="zh-CN"/>
              </w:rPr>
            </w:pPr>
            <w:r>
              <w:rPr>
                <w:rFonts w:ascii="宋体" w:hAnsi="宋体"/>
                <w:b/>
                <w:bCs/>
                <w:sz w:val="24"/>
                <w:lang w:val="zh-CN"/>
              </w:rPr>
              <w:t>一、</w:t>
            </w:r>
            <w:r>
              <w:rPr>
                <w:rFonts w:ascii="宋体" w:hAnsi="宋体" w:hint="eastAsia"/>
                <w:b/>
                <w:bCs/>
                <w:sz w:val="24"/>
                <w:lang w:val="zh-CN"/>
              </w:rPr>
              <w:t>大气环境质量现状监测及评价</w:t>
            </w:r>
            <w:r>
              <w:rPr>
                <w:rFonts w:ascii="宋体" w:hAnsi="宋体"/>
                <w:b/>
                <w:bCs/>
                <w:sz w:val="24"/>
                <w:lang w:val="zh-CN"/>
              </w:rPr>
              <w:t xml:space="preserve"> </w:t>
            </w:r>
          </w:p>
          <w:p w:rsidR="00034FF9" w:rsidRDefault="00034FF9" w:rsidP="009D153F">
            <w:pPr>
              <w:adjustRightInd w:val="0"/>
              <w:snapToGrid w:val="0"/>
              <w:spacing w:line="360" w:lineRule="auto"/>
              <w:ind w:firstLineChars="200" w:firstLine="480"/>
              <w:rPr>
                <w:sz w:val="24"/>
              </w:rPr>
            </w:pPr>
            <w:r>
              <w:rPr>
                <w:sz w:val="24"/>
              </w:rPr>
              <w:t>本项目位于乐山市</w:t>
            </w:r>
            <w:r>
              <w:rPr>
                <w:rFonts w:hint="eastAsia"/>
                <w:sz w:val="24"/>
              </w:rPr>
              <w:t>市</w:t>
            </w:r>
            <w:r>
              <w:rPr>
                <w:sz w:val="24"/>
              </w:rPr>
              <w:t>中区</w:t>
            </w:r>
            <w:r>
              <w:rPr>
                <w:rFonts w:hint="eastAsia"/>
                <w:sz w:val="24"/>
              </w:rPr>
              <w:t>童家</w:t>
            </w:r>
            <w:r>
              <w:rPr>
                <w:sz w:val="24"/>
              </w:rPr>
              <w:t>镇</w:t>
            </w:r>
            <w:r>
              <w:rPr>
                <w:rFonts w:hint="eastAsia"/>
                <w:sz w:val="24"/>
              </w:rPr>
              <w:t>光明</w:t>
            </w:r>
            <w:r>
              <w:rPr>
                <w:sz w:val="24"/>
              </w:rPr>
              <w:t>村，项目所在区域环境功能区属二类区，因此，环境空气质量现状采用《环境空气质量标准》（</w:t>
            </w:r>
            <w:r>
              <w:rPr>
                <w:sz w:val="24"/>
              </w:rPr>
              <w:t>GB3095-2012</w:t>
            </w:r>
            <w:r>
              <w:rPr>
                <w:sz w:val="24"/>
              </w:rPr>
              <w:t>）中的二级标准，根据《</w:t>
            </w:r>
            <w:r>
              <w:rPr>
                <w:sz w:val="24"/>
              </w:rPr>
              <w:t>2017</w:t>
            </w:r>
            <w:r>
              <w:rPr>
                <w:sz w:val="24"/>
              </w:rPr>
              <w:t>年市中区环境质量公报》，乐山市市中区环境空气质量主要指标见下表。</w:t>
            </w:r>
          </w:p>
          <w:p w:rsidR="00034FF9" w:rsidRDefault="00034FF9" w:rsidP="009D153F">
            <w:pPr>
              <w:adjustRightInd w:val="0"/>
              <w:snapToGrid w:val="0"/>
              <w:spacing w:line="360" w:lineRule="auto"/>
              <w:jc w:val="center"/>
              <w:rPr>
                <w:rFonts w:eastAsia="黑体"/>
                <w:b/>
                <w:sz w:val="24"/>
              </w:rPr>
            </w:pPr>
            <w:r>
              <w:rPr>
                <w:rFonts w:eastAsia="黑体"/>
                <w:b/>
                <w:sz w:val="24"/>
              </w:rPr>
              <w:t>表</w:t>
            </w:r>
            <w:r>
              <w:rPr>
                <w:rFonts w:eastAsia="黑体"/>
                <w:b/>
                <w:sz w:val="24"/>
              </w:rPr>
              <w:t>3-1 2017</w:t>
            </w:r>
            <w:r>
              <w:rPr>
                <w:rFonts w:eastAsia="黑体"/>
                <w:b/>
                <w:sz w:val="24"/>
              </w:rPr>
              <w:t>年市中区环境空气质量主要指标</w:t>
            </w:r>
            <w:r>
              <w:rPr>
                <w:rFonts w:eastAsia="黑体"/>
                <w:b/>
                <w:sz w:val="24"/>
              </w:rPr>
              <w:t xml:space="preserve">  </w:t>
            </w:r>
            <w:r>
              <w:rPr>
                <w:rFonts w:eastAsia="黑体"/>
                <w:b/>
                <w:sz w:val="24"/>
              </w:rPr>
              <w:t>单位：</w:t>
            </w:r>
            <w:r>
              <w:rPr>
                <w:rFonts w:eastAsia="黑体"/>
                <w:b/>
                <w:sz w:val="24"/>
              </w:rPr>
              <w:t>µg/m</w:t>
            </w:r>
            <w:r>
              <w:rPr>
                <w:rFonts w:eastAsia="黑体"/>
                <w:b/>
                <w:sz w:val="24"/>
                <w:vertAlign w:val="superscript"/>
              </w:rPr>
              <w:t>3</w:t>
            </w:r>
            <w:r>
              <w:rPr>
                <w:rFonts w:eastAsia="黑体"/>
                <w:b/>
                <w:sz w:val="24"/>
              </w:rPr>
              <w:t>，</w:t>
            </w:r>
            <w:r>
              <w:rPr>
                <w:rFonts w:eastAsia="黑体"/>
                <w:b/>
                <w:sz w:val="24"/>
              </w:rPr>
              <w:t>CO</w:t>
            </w:r>
            <w:r>
              <w:rPr>
                <w:rFonts w:eastAsia="黑体"/>
                <w:b/>
                <w:sz w:val="24"/>
              </w:rPr>
              <w:t>：</w:t>
            </w:r>
            <w:r>
              <w:rPr>
                <w:rFonts w:eastAsia="黑体"/>
                <w:b/>
                <w:sz w:val="24"/>
              </w:rPr>
              <w:t>mg/m</w:t>
            </w:r>
            <w:r>
              <w:rPr>
                <w:rFonts w:eastAsia="黑体"/>
                <w:b/>
                <w:sz w:val="24"/>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3"/>
              <w:gridCol w:w="1293"/>
              <w:gridCol w:w="1293"/>
              <w:gridCol w:w="1294"/>
              <w:gridCol w:w="1294"/>
              <w:gridCol w:w="1294"/>
              <w:gridCol w:w="1294"/>
            </w:tblGrid>
            <w:tr w:rsidR="00034FF9" w:rsidTr="009D153F">
              <w:tc>
                <w:tcPr>
                  <w:tcW w:w="1293" w:type="dxa"/>
                </w:tcPr>
                <w:p w:rsidR="00034FF9" w:rsidRDefault="00034FF9" w:rsidP="009D153F">
                  <w:pPr>
                    <w:adjustRightInd w:val="0"/>
                    <w:snapToGrid w:val="0"/>
                    <w:jc w:val="center"/>
                    <w:rPr>
                      <w:szCs w:val="21"/>
                    </w:rPr>
                  </w:pPr>
                  <w:r>
                    <w:rPr>
                      <w:szCs w:val="21"/>
                    </w:rPr>
                    <w:t>行政区</w:t>
                  </w:r>
                </w:p>
              </w:tc>
              <w:tc>
                <w:tcPr>
                  <w:tcW w:w="1293" w:type="dxa"/>
                </w:tcPr>
                <w:p w:rsidR="00034FF9" w:rsidRDefault="00034FF9" w:rsidP="009D153F">
                  <w:pPr>
                    <w:adjustRightInd w:val="0"/>
                    <w:snapToGrid w:val="0"/>
                    <w:jc w:val="center"/>
                    <w:rPr>
                      <w:szCs w:val="21"/>
                    </w:rPr>
                  </w:pPr>
                  <w:r>
                    <w:rPr>
                      <w:szCs w:val="21"/>
                    </w:rPr>
                    <w:t>SO</w:t>
                  </w:r>
                  <w:r>
                    <w:rPr>
                      <w:szCs w:val="21"/>
                      <w:vertAlign w:val="subscript"/>
                    </w:rPr>
                    <w:t>2</w:t>
                  </w:r>
                </w:p>
              </w:tc>
              <w:tc>
                <w:tcPr>
                  <w:tcW w:w="1293" w:type="dxa"/>
                </w:tcPr>
                <w:p w:rsidR="00034FF9" w:rsidRDefault="00034FF9" w:rsidP="009D153F">
                  <w:pPr>
                    <w:adjustRightInd w:val="0"/>
                    <w:snapToGrid w:val="0"/>
                    <w:jc w:val="center"/>
                    <w:rPr>
                      <w:szCs w:val="21"/>
                    </w:rPr>
                  </w:pPr>
                  <w:r>
                    <w:rPr>
                      <w:szCs w:val="21"/>
                    </w:rPr>
                    <w:t>NO</w:t>
                  </w:r>
                  <w:r>
                    <w:rPr>
                      <w:szCs w:val="21"/>
                      <w:vertAlign w:val="subscript"/>
                    </w:rPr>
                    <w:t>2</w:t>
                  </w:r>
                </w:p>
              </w:tc>
              <w:tc>
                <w:tcPr>
                  <w:tcW w:w="1294" w:type="dxa"/>
                </w:tcPr>
                <w:p w:rsidR="00034FF9" w:rsidRDefault="00034FF9" w:rsidP="009D153F">
                  <w:pPr>
                    <w:adjustRightInd w:val="0"/>
                    <w:snapToGrid w:val="0"/>
                    <w:jc w:val="center"/>
                    <w:rPr>
                      <w:szCs w:val="21"/>
                    </w:rPr>
                  </w:pPr>
                  <w:r>
                    <w:rPr>
                      <w:szCs w:val="21"/>
                    </w:rPr>
                    <w:t>CO</w:t>
                  </w:r>
                </w:p>
              </w:tc>
              <w:tc>
                <w:tcPr>
                  <w:tcW w:w="1294" w:type="dxa"/>
                </w:tcPr>
                <w:p w:rsidR="00034FF9" w:rsidRDefault="00034FF9" w:rsidP="009D153F">
                  <w:pPr>
                    <w:adjustRightInd w:val="0"/>
                    <w:snapToGrid w:val="0"/>
                    <w:jc w:val="center"/>
                    <w:rPr>
                      <w:szCs w:val="21"/>
                    </w:rPr>
                  </w:pPr>
                  <w:r>
                    <w:rPr>
                      <w:szCs w:val="21"/>
                    </w:rPr>
                    <w:t>O</w:t>
                  </w:r>
                  <w:r>
                    <w:rPr>
                      <w:szCs w:val="21"/>
                      <w:vertAlign w:val="subscript"/>
                    </w:rPr>
                    <w:t>3</w:t>
                  </w:r>
                </w:p>
              </w:tc>
              <w:tc>
                <w:tcPr>
                  <w:tcW w:w="1294" w:type="dxa"/>
                </w:tcPr>
                <w:p w:rsidR="00034FF9" w:rsidRDefault="00034FF9" w:rsidP="009D153F">
                  <w:pPr>
                    <w:adjustRightInd w:val="0"/>
                    <w:snapToGrid w:val="0"/>
                    <w:jc w:val="center"/>
                    <w:rPr>
                      <w:szCs w:val="21"/>
                    </w:rPr>
                  </w:pPr>
                  <w:r>
                    <w:rPr>
                      <w:szCs w:val="21"/>
                    </w:rPr>
                    <w:t>PM</w:t>
                  </w:r>
                  <w:r>
                    <w:rPr>
                      <w:szCs w:val="21"/>
                      <w:vertAlign w:val="subscript"/>
                    </w:rPr>
                    <w:t>2.5</w:t>
                  </w:r>
                </w:p>
              </w:tc>
              <w:tc>
                <w:tcPr>
                  <w:tcW w:w="1294" w:type="dxa"/>
                </w:tcPr>
                <w:p w:rsidR="00034FF9" w:rsidRDefault="00034FF9" w:rsidP="009D153F">
                  <w:pPr>
                    <w:adjustRightInd w:val="0"/>
                    <w:snapToGrid w:val="0"/>
                    <w:jc w:val="center"/>
                    <w:rPr>
                      <w:szCs w:val="21"/>
                    </w:rPr>
                  </w:pPr>
                  <w:r>
                    <w:rPr>
                      <w:szCs w:val="21"/>
                    </w:rPr>
                    <w:t>PM</w:t>
                  </w:r>
                  <w:r>
                    <w:rPr>
                      <w:szCs w:val="21"/>
                      <w:vertAlign w:val="subscript"/>
                    </w:rPr>
                    <w:t>10</w:t>
                  </w:r>
                </w:p>
              </w:tc>
            </w:tr>
            <w:tr w:rsidR="00034FF9" w:rsidTr="009D153F">
              <w:tc>
                <w:tcPr>
                  <w:tcW w:w="1293" w:type="dxa"/>
                </w:tcPr>
                <w:p w:rsidR="00034FF9" w:rsidRDefault="00034FF9" w:rsidP="009D153F">
                  <w:pPr>
                    <w:adjustRightInd w:val="0"/>
                    <w:snapToGrid w:val="0"/>
                    <w:jc w:val="center"/>
                    <w:rPr>
                      <w:szCs w:val="21"/>
                    </w:rPr>
                  </w:pPr>
                  <w:r>
                    <w:rPr>
                      <w:szCs w:val="21"/>
                    </w:rPr>
                    <w:t>市中区</w:t>
                  </w:r>
                </w:p>
              </w:tc>
              <w:tc>
                <w:tcPr>
                  <w:tcW w:w="1293" w:type="dxa"/>
                </w:tcPr>
                <w:p w:rsidR="00034FF9" w:rsidRDefault="00034FF9" w:rsidP="009D153F">
                  <w:pPr>
                    <w:adjustRightInd w:val="0"/>
                    <w:snapToGrid w:val="0"/>
                    <w:jc w:val="center"/>
                    <w:rPr>
                      <w:szCs w:val="21"/>
                    </w:rPr>
                  </w:pPr>
                  <w:r>
                    <w:rPr>
                      <w:szCs w:val="21"/>
                    </w:rPr>
                    <w:t>11.5</w:t>
                  </w:r>
                </w:p>
              </w:tc>
              <w:tc>
                <w:tcPr>
                  <w:tcW w:w="1293" w:type="dxa"/>
                </w:tcPr>
                <w:p w:rsidR="00034FF9" w:rsidRDefault="00034FF9" w:rsidP="009D153F">
                  <w:pPr>
                    <w:adjustRightInd w:val="0"/>
                    <w:snapToGrid w:val="0"/>
                    <w:jc w:val="center"/>
                    <w:rPr>
                      <w:szCs w:val="21"/>
                    </w:rPr>
                  </w:pPr>
                  <w:r>
                    <w:rPr>
                      <w:szCs w:val="21"/>
                    </w:rPr>
                    <w:t>33.7</w:t>
                  </w:r>
                </w:p>
              </w:tc>
              <w:tc>
                <w:tcPr>
                  <w:tcW w:w="1294" w:type="dxa"/>
                </w:tcPr>
                <w:p w:rsidR="00034FF9" w:rsidRDefault="00034FF9" w:rsidP="009D153F">
                  <w:pPr>
                    <w:adjustRightInd w:val="0"/>
                    <w:snapToGrid w:val="0"/>
                    <w:jc w:val="center"/>
                    <w:rPr>
                      <w:szCs w:val="21"/>
                    </w:rPr>
                  </w:pPr>
                  <w:r>
                    <w:rPr>
                      <w:szCs w:val="21"/>
                    </w:rPr>
                    <w:t>1.5</w:t>
                  </w:r>
                </w:p>
              </w:tc>
              <w:tc>
                <w:tcPr>
                  <w:tcW w:w="1294" w:type="dxa"/>
                </w:tcPr>
                <w:p w:rsidR="00034FF9" w:rsidRDefault="00034FF9" w:rsidP="009D153F">
                  <w:pPr>
                    <w:adjustRightInd w:val="0"/>
                    <w:snapToGrid w:val="0"/>
                    <w:jc w:val="center"/>
                    <w:rPr>
                      <w:szCs w:val="21"/>
                    </w:rPr>
                  </w:pPr>
                  <w:r>
                    <w:rPr>
                      <w:szCs w:val="21"/>
                    </w:rPr>
                    <w:t>157</w:t>
                  </w:r>
                </w:p>
              </w:tc>
              <w:tc>
                <w:tcPr>
                  <w:tcW w:w="1294" w:type="dxa"/>
                </w:tcPr>
                <w:p w:rsidR="00034FF9" w:rsidRDefault="00034FF9" w:rsidP="009D153F">
                  <w:pPr>
                    <w:adjustRightInd w:val="0"/>
                    <w:snapToGrid w:val="0"/>
                    <w:jc w:val="center"/>
                    <w:rPr>
                      <w:szCs w:val="21"/>
                    </w:rPr>
                  </w:pPr>
                  <w:r>
                    <w:rPr>
                      <w:szCs w:val="21"/>
                    </w:rPr>
                    <w:t>55.4</w:t>
                  </w:r>
                </w:p>
              </w:tc>
              <w:tc>
                <w:tcPr>
                  <w:tcW w:w="1294" w:type="dxa"/>
                </w:tcPr>
                <w:p w:rsidR="00034FF9" w:rsidRDefault="00034FF9" w:rsidP="009D153F">
                  <w:pPr>
                    <w:adjustRightInd w:val="0"/>
                    <w:snapToGrid w:val="0"/>
                    <w:jc w:val="center"/>
                    <w:rPr>
                      <w:szCs w:val="21"/>
                    </w:rPr>
                  </w:pPr>
                  <w:r>
                    <w:rPr>
                      <w:szCs w:val="21"/>
                    </w:rPr>
                    <w:t>77.8</w:t>
                  </w:r>
                </w:p>
              </w:tc>
            </w:tr>
            <w:tr w:rsidR="00034FF9" w:rsidTr="009D153F">
              <w:tc>
                <w:tcPr>
                  <w:tcW w:w="1293" w:type="dxa"/>
                </w:tcPr>
                <w:p w:rsidR="00034FF9" w:rsidRDefault="00034FF9" w:rsidP="009D153F">
                  <w:pPr>
                    <w:adjustRightInd w:val="0"/>
                    <w:snapToGrid w:val="0"/>
                    <w:jc w:val="center"/>
                    <w:rPr>
                      <w:szCs w:val="21"/>
                    </w:rPr>
                  </w:pPr>
                  <w:r>
                    <w:rPr>
                      <w:szCs w:val="21"/>
                    </w:rPr>
                    <w:t>标准</w:t>
                  </w:r>
                </w:p>
              </w:tc>
              <w:tc>
                <w:tcPr>
                  <w:tcW w:w="1293" w:type="dxa"/>
                </w:tcPr>
                <w:p w:rsidR="00034FF9" w:rsidRDefault="00034FF9" w:rsidP="009D153F">
                  <w:pPr>
                    <w:adjustRightInd w:val="0"/>
                    <w:snapToGrid w:val="0"/>
                    <w:jc w:val="center"/>
                    <w:rPr>
                      <w:szCs w:val="21"/>
                    </w:rPr>
                  </w:pPr>
                  <w:r>
                    <w:rPr>
                      <w:szCs w:val="21"/>
                    </w:rPr>
                    <w:t>60</w:t>
                  </w:r>
                </w:p>
              </w:tc>
              <w:tc>
                <w:tcPr>
                  <w:tcW w:w="1293" w:type="dxa"/>
                </w:tcPr>
                <w:p w:rsidR="00034FF9" w:rsidRDefault="00034FF9" w:rsidP="009D153F">
                  <w:pPr>
                    <w:adjustRightInd w:val="0"/>
                    <w:snapToGrid w:val="0"/>
                    <w:jc w:val="center"/>
                    <w:rPr>
                      <w:szCs w:val="21"/>
                    </w:rPr>
                  </w:pPr>
                  <w:r>
                    <w:rPr>
                      <w:szCs w:val="21"/>
                    </w:rPr>
                    <w:t>40</w:t>
                  </w:r>
                </w:p>
              </w:tc>
              <w:tc>
                <w:tcPr>
                  <w:tcW w:w="1294" w:type="dxa"/>
                </w:tcPr>
                <w:p w:rsidR="00034FF9" w:rsidRDefault="00034FF9" w:rsidP="009D153F">
                  <w:pPr>
                    <w:adjustRightInd w:val="0"/>
                    <w:snapToGrid w:val="0"/>
                    <w:jc w:val="center"/>
                    <w:rPr>
                      <w:szCs w:val="21"/>
                    </w:rPr>
                  </w:pPr>
                  <w:r>
                    <w:rPr>
                      <w:szCs w:val="21"/>
                    </w:rPr>
                    <w:t>4</w:t>
                  </w:r>
                </w:p>
              </w:tc>
              <w:tc>
                <w:tcPr>
                  <w:tcW w:w="1294" w:type="dxa"/>
                </w:tcPr>
                <w:p w:rsidR="00034FF9" w:rsidRDefault="00034FF9" w:rsidP="009D153F">
                  <w:pPr>
                    <w:adjustRightInd w:val="0"/>
                    <w:snapToGrid w:val="0"/>
                    <w:jc w:val="center"/>
                    <w:rPr>
                      <w:szCs w:val="21"/>
                    </w:rPr>
                  </w:pPr>
                  <w:r>
                    <w:rPr>
                      <w:szCs w:val="21"/>
                    </w:rPr>
                    <w:t>160</w:t>
                  </w:r>
                </w:p>
              </w:tc>
              <w:tc>
                <w:tcPr>
                  <w:tcW w:w="1294" w:type="dxa"/>
                </w:tcPr>
                <w:p w:rsidR="00034FF9" w:rsidRDefault="00034FF9" w:rsidP="009D153F">
                  <w:pPr>
                    <w:adjustRightInd w:val="0"/>
                    <w:snapToGrid w:val="0"/>
                    <w:jc w:val="center"/>
                    <w:rPr>
                      <w:szCs w:val="21"/>
                    </w:rPr>
                  </w:pPr>
                  <w:r>
                    <w:rPr>
                      <w:szCs w:val="21"/>
                    </w:rPr>
                    <w:t>35</w:t>
                  </w:r>
                </w:p>
              </w:tc>
              <w:tc>
                <w:tcPr>
                  <w:tcW w:w="1294" w:type="dxa"/>
                </w:tcPr>
                <w:p w:rsidR="00034FF9" w:rsidRDefault="00034FF9" w:rsidP="009D153F">
                  <w:pPr>
                    <w:adjustRightInd w:val="0"/>
                    <w:snapToGrid w:val="0"/>
                    <w:jc w:val="center"/>
                    <w:rPr>
                      <w:szCs w:val="21"/>
                    </w:rPr>
                  </w:pPr>
                  <w:r>
                    <w:rPr>
                      <w:szCs w:val="21"/>
                    </w:rPr>
                    <w:t>70</w:t>
                  </w:r>
                </w:p>
              </w:tc>
            </w:tr>
            <w:tr w:rsidR="00034FF9" w:rsidTr="009D153F">
              <w:tc>
                <w:tcPr>
                  <w:tcW w:w="9055" w:type="dxa"/>
                  <w:gridSpan w:val="7"/>
                </w:tcPr>
                <w:p w:rsidR="00034FF9" w:rsidRDefault="00034FF9" w:rsidP="009D153F">
                  <w:pPr>
                    <w:adjustRightInd w:val="0"/>
                    <w:snapToGrid w:val="0"/>
                    <w:jc w:val="left"/>
                    <w:rPr>
                      <w:szCs w:val="21"/>
                    </w:rPr>
                  </w:pPr>
                  <w:r>
                    <w:rPr>
                      <w:szCs w:val="21"/>
                    </w:rPr>
                    <w:t>备注：一氧化碳为第</w:t>
                  </w:r>
                  <w:r>
                    <w:rPr>
                      <w:szCs w:val="21"/>
                    </w:rPr>
                    <w:t>95</w:t>
                  </w:r>
                  <w:r>
                    <w:rPr>
                      <w:szCs w:val="21"/>
                    </w:rPr>
                    <w:t>百分位浓度，臭氧为第</w:t>
                  </w:r>
                  <w:r>
                    <w:rPr>
                      <w:szCs w:val="21"/>
                    </w:rPr>
                    <w:t>90</w:t>
                  </w:r>
                  <w:r>
                    <w:rPr>
                      <w:szCs w:val="21"/>
                    </w:rPr>
                    <w:t>百分位浓度</w:t>
                  </w:r>
                </w:p>
              </w:tc>
            </w:tr>
          </w:tbl>
          <w:p w:rsidR="00034FF9" w:rsidRDefault="00034FF9" w:rsidP="009D153F">
            <w:pPr>
              <w:spacing w:line="360" w:lineRule="auto"/>
              <w:ind w:firstLineChars="200" w:firstLine="480"/>
              <w:rPr>
                <w:sz w:val="24"/>
              </w:rPr>
            </w:pPr>
            <w:r>
              <w:rPr>
                <w:sz w:val="24"/>
              </w:rPr>
              <w:t>由上表统计结果可知，乐山市市中区</w:t>
            </w:r>
            <w:r>
              <w:rPr>
                <w:sz w:val="24"/>
              </w:rPr>
              <w:t>PM</w:t>
            </w:r>
            <w:r>
              <w:rPr>
                <w:sz w:val="24"/>
                <w:vertAlign w:val="subscript"/>
              </w:rPr>
              <w:t>10</w:t>
            </w:r>
            <w:r>
              <w:rPr>
                <w:sz w:val="24"/>
              </w:rPr>
              <w:t>、</w:t>
            </w:r>
            <w:r>
              <w:rPr>
                <w:sz w:val="24"/>
              </w:rPr>
              <w:t>PM</w:t>
            </w:r>
            <w:r>
              <w:rPr>
                <w:sz w:val="24"/>
                <w:vertAlign w:val="subscript"/>
              </w:rPr>
              <w:t>2.5</w:t>
            </w:r>
            <w:r>
              <w:rPr>
                <w:sz w:val="24"/>
              </w:rPr>
              <w:t>均出现超标，超标倍数分别为</w:t>
            </w:r>
            <w:r>
              <w:rPr>
                <w:sz w:val="24"/>
              </w:rPr>
              <w:t>1.11</w:t>
            </w:r>
            <w:r>
              <w:rPr>
                <w:sz w:val="24"/>
              </w:rPr>
              <w:t>、</w:t>
            </w:r>
            <w:r>
              <w:rPr>
                <w:sz w:val="24"/>
              </w:rPr>
              <w:t>1.58</w:t>
            </w:r>
            <w:r>
              <w:rPr>
                <w:sz w:val="24"/>
              </w:rPr>
              <w:t>，</w:t>
            </w:r>
            <w:r>
              <w:rPr>
                <w:b/>
                <w:sz w:val="24"/>
              </w:rPr>
              <w:t>项目所在区域为环境空气质量不达标区</w:t>
            </w:r>
            <w:r>
              <w:rPr>
                <w:sz w:val="24"/>
              </w:rPr>
              <w:t>。</w:t>
            </w:r>
          </w:p>
          <w:p w:rsidR="00034FF9" w:rsidRDefault="00034FF9" w:rsidP="009D153F">
            <w:pPr>
              <w:spacing w:line="360" w:lineRule="auto"/>
              <w:ind w:firstLineChars="200" w:firstLine="480"/>
              <w:rPr>
                <w:rFonts w:ascii="Calibri" w:hAnsi="Calibri"/>
                <w:sz w:val="24"/>
              </w:rPr>
            </w:pPr>
            <w:r>
              <w:rPr>
                <w:sz w:val="24"/>
              </w:rPr>
              <w:t>根据《乐山市空气质量限期达标规划</w:t>
            </w:r>
            <w:bookmarkStart w:id="10" w:name="_Toc457575671"/>
            <w:bookmarkStart w:id="11" w:name="_Toc457575539"/>
            <w:r>
              <w:rPr>
                <w:sz w:val="24"/>
              </w:rPr>
              <w:t>（</w:t>
            </w:r>
            <w:r>
              <w:rPr>
                <w:sz w:val="24"/>
              </w:rPr>
              <w:t>2017-2025</w:t>
            </w:r>
            <w:r>
              <w:rPr>
                <w:sz w:val="24"/>
              </w:rPr>
              <w:t>）</w:t>
            </w:r>
            <w:bookmarkEnd w:id="10"/>
            <w:bookmarkEnd w:id="11"/>
            <w:r>
              <w:rPr>
                <w:sz w:val="24"/>
              </w:rPr>
              <w:t>》，乐山市近期采取产业和能源结构调整措施、大气污染治理的措施等一系列措施后，在</w:t>
            </w:r>
            <w:r>
              <w:rPr>
                <w:sz w:val="24"/>
              </w:rPr>
              <w:t>2025</w:t>
            </w:r>
            <w:r>
              <w:rPr>
                <w:sz w:val="24"/>
              </w:rPr>
              <w:t>年底前实现空气质量</w:t>
            </w:r>
            <w:r>
              <w:rPr>
                <w:sz w:val="24"/>
              </w:rPr>
              <w:t>6</w:t>
            </w:r>
            <w:r>
              <w:rPr>
                <w:sz w:val="24"/>
              </w:rPr>
              <w:t>项主要污染物（二氧化硫、二氧化氮、可吸</w:t>
            </w:r>
            <w:r>
              <w:rPr>
                <w:rFonts w:ascii="Calibri" w:hAnsi="Calibri" w:hint="eastAsia"/>
                <w:sz w:val="24"/>
              </w:rPr>
              <w:t>入颗粒物、细颗粒物、一氧化碳、臭氧）全面达标。</w:t>
            </w:r>
          </w:p>
          <w:p w:rsidR="00034FF9" w:rsidRDefault="00034FF9" w:rsidP="009D153F">
            <w:pPr>
              <w:spacing w:line="360" w:lineRule="auto"/>
              <w:ind w:firstLineChars="200" w:firstLine="480"/>
              <w:rPr>
                <w:sz w:val="24"/>
              </w:rPr>
            </w:pPr>
            <w:r>
              <w:rPr>
                <w:sz w:val="24"/>
              </w:rPr>
              <w:t>本项目所在区域不达标指标</w:t>
            </w:r>
            <w:r>
              <w:rPr>
                <w:sz w:val="24"/>
              </w:rPr>
              <w:t>PM</w:t>
            </w:r>
            <w:r>
              <w:rPr>
                <w:sz w:val="24"/>
                <w:vertAlign w:val="subscript"/>
              </w:rPr>
              <w:t>10</w:t>
            </w:r>
            <w:r>
              <w:rPr>
                <w:sz w:val="24"/>
              </w:rPr>
              <w:t>年平均质量浓度预期可达到小于</w:t>
            </w:r>
            <w:r>
              <w:rPr>
                <w:sz w:val="24"/>
              </w:rPr>
              <w:t>70µg/m³</w:t>
            </w:r>
            <w:r>
              <w:rPr>
                <w:sz w:val="24"/>
              </w:rPr>
              <w:t>的要求，</w:t>
            </w:r>
            <w:r>
              <w:rPr>
                <w:sz w:val="24"/>
              </w:rPr>
              <w:t>PM</w:t>
            </w:r>
            <w:r>
              <w:rPr>
                <w:sz w:val="24"/>
                <w:vertAlign w:val="subscript"/>
              </w:rPr>
              <w:t>2.5</w:t>
            </w:r>
            <w:r>
              <w:rPr>
                <w:sz w:val="24"/>
              </w:rPr>
              <w:t>年平均质量浓度预期可达到小于</w:t>
            </w:r>
            <w:r>
              <w:rPr>
                <w:sz w:val="24"/>
              </w:rPr>
              <w:t>35µg/m³</w:t>
            </w:r>
            <w:r>
              <w:rPr>
                <w:sz w:val="24"/>
              </w:rPr>
              <w:t>的要求，满足《环境空气质量标准》（</w:t>
            </w:r>
            <w:r>
              <w:rPr>
                <w:sz w:val="24"/>
              </w:rPr>
              <w:t>GB3095-2012</w:t>
            </w:r>
            <w:r>
              <w:rPr>
                <w:sz w:val="24"/>
              </w:rPr>
              <w:t>）及其修改单中二级标准的要求。</w:t>
            </w:r>
          </w:p>
          <w:p w:rsidR="00034FF9" w:rsidRDefault="00034FF9" w:rsidP="009D153F">
            <w:pPr>
              <w:spacing w:line="360" w:lineRule="auto"/>
              <w:ind w:firstLineChars="200" w:firstLine="480"/>
              <w:rPr>
                <w:rFonts w:ascii="Calibri" w:hAnsi="Calibri"/>
                <w:sz w:val="24"/>
              </w:rPr>
            </w:pPr>
            <w:r>
              <w:rPr>
                <w:rFonts w:ascii="Calibri" w:hAnsi="Calibri" w:hint="eastAsia"/>
                <w:sz w:val="24"/>
              </w:rPr>
              <w:t>乐山市空气质量达标规划指标详见下表：</w:t>
            </w:r>
          </w:p>
          <w:p w:rsidR="00034FF9" w:rsidRDefault="00034FF9" w:rsidP="009D153F">
            <w:pPr>
              <w:adjustRightInd w:val="0"/>
              <w:snapToGrid w:val="0"/>
              <w:spacing w:line="360" w:lineRule="auto"/>
              <w:jc w:val="center"/>
              <w:rPr>
                <w:rFonts w:eastAsia="黑体"/>
                <w:b/>
                <w:sz w:val="24"/>
              </w:rPr>
            </w:pPr>
            <w:r>
              <w:rPr>
                <w:rFonts w:eastAsia="黑体" w:hint="eastAsia"/>
                <w:b/>
                <w:sz w:val="24"/>
              </w:rPr>
              <w:t>表</w:t>
            </w:r>
            <w:r>
              <w:rPr>
                <w:rFonts w:eastAsia="黑体"/>
                <w:b/>
                <w:sz w:val="24"/>
              </w:rPr>
              <w:t>3-2</w:t>
            </w:r>
            <w:r>
              <w:rPr>
                <w:rFonts w:eastAsia="黑体" w:hint="eastAsia"/>
                <w:b/>
                <w:sz w:val="24"/>
              </w:rPr>
              <w:t xml:space="preserve"> </w:t>
            </w:r>
            <w:r>
              <w:rPr>
                <w:rFonts w:eastAsia="黑体" w:hint="eastAsia"/>
                <w:b/>
                <w:sz w:val="24"/>
              </w:rPr>
              <w:t>乐山市空气质量达标规划指标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5"/>
              <w:gridCol w:w="1449"/>
              <w:gridCol w:w="1512"/>
              <w:gridCol w:w="1318"/>
              <w:gridCol w:w="1667"/>
              <w:gridCol w:w="784"/>
              <w:gridCol w:w="1235"/>
            </w:tblGrid>
            <w:tr w:rsidR="00034FF9" w:rsidTr="009D153F">
              <w:trPr>
                <w:trHeight w:val="329"/>
                <w:jc w:val="center"/>
              </w:trPr>
              <w:tc>
                <w:tcPr>
                  <w:tcW w:w="735" w:type="dxa"/>
                  <w:vMerge w:val="restart"/>
                  <w:vAlign w:val="center"/>
                </w:tcPr>
                <w:p w:rsidR="00034FF9" w:rsidRDefault="00034FF9" w:rsidP="009D153F">
                  <w:pPr>
                    <w:widowControl/>
                    <w:snapToGrid w:val="0"/>
                    <w:jc w:val="center"/>
                    <w:rPr>
                      <w:rFonts w:ascii="宋体" w:hAnsi="宋体" w:cs="宋体"/>
                      <w:b/>
                      <w:kern w:val="0"/>
                      <w:szCs w:val="21"/>
                    </w:rPr>
                  </w:pPr>
                  <w:r>
                    <w:rPr>
                      <w:rFonts w:ascii="宋体" w:hAnsi="宋体" w:cs="宋体" w:hint="eastAsia"/>
                      <w:b/>
                      <w:kern w:val="0"/>
                      <w:szCs w:val="21"/>
                    </w:rPr>
                    <w:lastRenderedPageBreak/>
                    <w:t>序号</w:t>
                  </w:r>
                </w:p>
              </w:tc>
              <w:tc>
                <w:tcPr>
                  <w:tcW w:w="1449" w:type="dxa"/>
                  <w:vMerge w:val="restart"/>
                  <w:vAlign w:val="center"/>
                </w:tcPr>
                <w:p w:rsidR="00034FF9" w:rsidRDefault="00034FF9" w:rsidP="009D153F">
                  <w:pPr>
                    <w:widowControl/>
                    <w:snapToGrid w:val="0"/>
                    <w:jc w:val="center"/>
                    <w:rPr>
                      <w:rFonts w:ascii="宋体" w:hAnsi="宋体" w:cs="宋体"/>
                      <w:b/>
                      <w:kern w:val="0"/>
                      <w:szCs w:val="21"/>
                    </w:rPr>
                  </w:pPr>
                  <w:r>
                    <w:rPr>
                      <w:rFonts w:ascii="宋体" w:hAnsi="宋体" w:cs="宋体" w:hint="eastAsia"/>
                      <w:b/>
                      <w:kern w:val="0"/>
                      <w:szCs w:val="21"/>
                    </w:rPr>
                    <w:t>环境质量指标单位：</w:t>
                  </w:r>
                  <w:r>
                    <w:rPr>
                      <w:rFonts w:ascii="宋体" w:hAnsi="宋体" w:cs="宋体" w:hint="eastAsia"/>
                      <w:kern w:val="0"/>
                      <w:szCs w:val="21"/>
                    </w:rPr>
                    <w:t>（μg/m</w:t>
                  </w:r>
                  <w:r>
                    <w:rPr>
                      <w:rFonts w:ascii="宋体" w:hAnsi="宋体" w:cs="宋体" w:hint="eastAsia"/>
                      <w:kern w:val="0"/>
                      <w:szCs w:val="21"/>
                      <w:vertAlign w:val="superscript"/>
                    </w:rPr>
                    <w:t>3</w:t>
                  </w:r>
                  <w:r>
                    <w:rPr>
                      <w:rFonts w:ascii="宋体" w:hAnsi="宋体" w:cs="宋体" w:hint="eastAsia"/>
                      <w:kern w:val="0"/>
                      <w:szCs w:val="21"/>
                    </w:rPr>
                    <w:t>）</w:t>
                  </w:r>
                </w:p>
              </w:tc>
              <w:tc>
                <w:tcPr>
                  <w:tcW w:w="1512" w:type="dxa"/>
                  <w:vMerge w:val="restart"/>
                  <w:vAlign w:val="center"/>
                </w:tcPr>
                <w:p w:rsidR="00034FF9" w:rsidRDefault="00034FF9" w:rsidP="009D153F">
                  <w:pPr>
                    <w:widowControl/>
                    <w:snapToGrid w:val="0"/>
                    <w:jc w:val="center"/>
                    <w:rPr>
                      <w:rFonts w:ascii="宋体" w:hAnsi="宋体" w:cs="宋体"/>
                      <w:b/>
                      <w:kern w:val="0"/>
                      <w:szCs w:val="21"/>
                    </w:rPr>
                  </w:pPr>
                  <w:r>
                    <w:rPr>
                      <w:rFonts w:ascii="宋体" w:hAnsi="宋体" w:cs="宋体" w:hint="eastAsia"/>
                      <w:b/>
                      <w:kern w:val="0"/>
                      <w:szCs w:val="21"/>
                    </w:rPr>
                    <w:t>2016年</w:t>
                  </w:r>
                </w:p>
                <w:p w:rsidR="00034FF9" w:rsidRDefault="00034FF9" w:rsidP="009D153F">
                  <w:pPr>
                    <w:widowControl/>
                    <w:snapToGrid w:val="0"/>
                    <w:jc w:val="center"/>
                    <w:rPr>
                      <w:rFonts w:ascii="宋体" w:hAnsi="宋体" w:cs="宋体"/>
                      <w:b/>
                      <w:kern w:val="0"/>
                      <w:szCs w:val="21"/>
                    </w:rPr>
                  </w:pPr>
                  <w:r>
                    <w:rPr>
                      <w:rFonts w:ascii="宋体" w:hAnsi="宋体" w:cs="宋体" w:hint="eastAsia"/>
                      <w:b/>
                      <w:kern w:val="0"/>
                      <w:szCs w:val="21"/>
                    </w:rPr>
                    <w:t>现状值</w:t>
                  </w:r>
                </w:p>
              </w:tc>
              <w:tc>
                <w:tcPr>
                  <w:tcW w:w="2985" w:type="dxa"/>
                  <w:gridSpan w:val="2"/>
                  <w:vAlign w:val="center"/>
                </w:tcPr>
                <w:p w:rsidR="00034FF9" w:rsidRDefault="00034FF9" w:rsidP="009D153F">
                  <w:pPr>
                    <w:widowControl/>
                    <w:snapToGrid w:val="0"/>
                    <w:jc w:val="center"/>
                    <w:rPr>
                      <w:rFonts w:ascii="宋体" w:hAnsi="宋体" w:cs="宋体"/>
                      <w:b/>
                      <w:kern w:val="0"/>
                      <w:szCs w:val="21"/>
                    </w:rPr>
                  </w:pPr>
                  <w:r>
                    <w:rPr>
                      <w:rFonts w:ascii="宋体" w:hAnsi="宋体" w:cs="宋体" w:hint="eastAsia"/>
                      <w:b/>
                      <w:kern w:val="0"/>
                      <w:szCs w:val="21"/>
                    </w:rPr>
                    <w:t>目标值</w:t>
                  </w:r>
                </w:p>
              </w:tc>
              <w:tc>
                <w:tcPr>
                  <w:tcW w:w="784" w:type="dxa"/>
                  <w:vMerge w:val="restart"/>
                  <w:vAlign w:val="center"/>
                </w:tcPr>
                <w:p w:rsidR="00034FF9" w:rsidRDefault="00034FF9" w:rsidP="009D153F">
                  <w:pPr>
                    <w:widowControl/>
                    <w:snapToGrid w:val="0"/>
                    <w:jc w:val="center"/>
                    <w:rPr>
                      <w:rFonts w:ascii="宋体" w:hAnsi="宋体" w:cs="宋体"/>
                      <w:b/>
                      <w:kern w:val="0"/>
                      <w:szCs w:val="21"/>
                    </w:rPr>
                  </w:pPr>
                  <w:r>
                    <w:rPr>
                      <w:rFonts w:ascii="宋体" w:hAnsi="宋体" w:cs="宋体" w:hint="eastAsia"/>
                      <w:b/>
                      <w:kern w:val="0"/>
                      <w:szCs w:val="21"/>
                    </w:rPr>
                    <w:t>国家空气质量标准</w:t>
                  </w:r>
                </w:p>
              </w:tc>
              <w:tc>
                <w:tcPr>
                  <w:tcW w:w="1235" w:type="dxa"/>
                  <w:vMerge w:val="restart"/>
                  <w:vAlign w:val="center"/>
                </w:tcPr>
                <w:p w:rsidR="00034FF9" w:rsidRDefault="00034FF9" w:rsidP="009D153F">
                  <w:pPr>
                    <w:widowControl/>
                    <w:snapToGrid w:val="0"/>
                    <w:jc w:val="center"/>
                    <w:rPr>
                      <w:rFonts w:ascii="宋体" w:hAnsi="宋体" w:cs="宋体"/>
                      <w:b/>
                      <w:kern w:val="0"/>
                      <w:szCs w:val="21"/>
                    </w:rPr>
                  </w:pPr>
                  <w:r>
                    <w:rPr>
                      <w:rFonts w:ascii="宋体" w:hAnsi="宋体" w:cs="宋体" w:hint="eastAsia"/>
                      <w:b/>
                      <w:kern w:val="0"/>
                      <w:szCs w:val="21"/>
                    </w:rPr>
                    <w:t>属性</w:t>
                  </w:r>
                </w:p>
              </w:tc>
            </w:tr>
            <w:tr w:rsidR="00034FF9" w:rsidTr="009D153F">
              <w:trPr>
                <w:trHeight w:val="637"/>
                <w:jc w:val="center"/>
              </w:trPr>
              <w:tc>
                <w:tcPr>
                  <w:tcW w:w="735" w:type="dxa"/>
                  <w:vMerge/>
                  <w:vAlign w:val="center"/>
                </w:tcPr>
                <w:p w:rsidR="00034FF9" w:rsidRDefault="00034FF9" w:rsidP="009D153F">
                  <w:pPr>
                    <w:widowControl/>
                    <w:snapToGrid w:val="0"/>
                    <w:jc w:val="center"/>
                    <w:rPr>
                      <w:rFonts w:ascii="宋体" w:hAnsi="宋体" w:cs="宋体"/>
                      <w:kern w:val="0"/>
                      <w:szCs w:val="21"/>
                    </w:rPr>
                  </w:pPr>
                </w:p>
              </w:tc>
              <w:tc>
                <w:tcPr>
                  <w:tcW w:w="1449" w:type="dxa"/>
                  <w:vMerge/>
                  <w:vAlign w:val="center"/>
                </w:tcPr>
                <w:p w:rsidR="00034FF9" w:rsidRDefault="00034FF9" w:rsidP="009D153F">
                  <w:pPr>
                    <w:widowControl/>
                    <w:snapToGrid w:val="0"/>
                    <w:jc w:val="center"/>
                    <w:rPr>
                      <w:rFonts w:ascii="宋体" w:hAnsi="宋体" w:cs="宋体"/>
                      <w:kern w:val="0"/>
                      <w:szCs w:val="21"/>
                    </w:rPr>
                  </w:pPr>
                </w:p>
              </w:tc>
              <w:tc>
                <w:tcPr>
                  <w:tcW w:w="1512" w:type="dxa"/>
                  <w:vMerge/>
                  <w:vAlign w:val="center"/>
                </w:tcPr>
                <w:p w:rsidR="00034FF9" w:rsidRDefault="00034FF9" w:rsidP="009D153F">
                  <w:pPr>
                    <w:widowControl/>
                    <w:snapToGrid w:val="0"/>
                    <w:jc w:val="center"/>
                    <w:rPr>
                      <w:rFonts w:ascii="宋体" w:hAnsi="宋体" w:cs="宋体"/>
                      <w:kern w:val="0"/>
                      <w:szCs w:val="21"/>
                    </w:rPr>
                  </w:pPr>
                </w:p>
              </w:tc>
              <w:tc>
                <w:tcPr>
                  <w:tcW w:w="1318" w:type="dxa"/>
                  <w:vAlign w:val="center"/>
                </w:tcPr>
                <w:p w:rsidR="00034FF9" w:rsidRDefault="00034FF9" w:rsidP="009D153F">
                  <w:pPr>
                    <w:widowControl/>
                    <w:snapToGrid w:val="0"/>
                    <w:jc w:val="center"/>
                    <w:rPr>
                      <w:rFonts w:ascii="宋体" w:hAnsi="宋体" w:cs="宋体"/>
                      <w:b/>
                      <w:kern w:val="0"/>
                      <w:szCs w:val="21"/>
                    </w:rPr>
                  </w:pPr>
                  <w:r>
                    <w:rPr>
                      <w:rFonts w:ascii="宋体" w:hAnsi="宋体" w:cs="宋体" w:hint="eastAsia"/>
                      <w:b/>
                      <w:kern w:val="0"/>
                      <w:szCs w:val="21"/>
                    </w:rPr>
                    <w:t>近期2020年</w:t>
                  </w:r>
                </w:p>
              </w:tc>
              <w:tc>
                <w:tcPr>
                  <w:tcW w:w="1667" w:type="dxa"/>
                  <w:vAlign w:val="center"/>
                </w:tcPr>
                <w:p w:rsidR="00034FF9" w:rsidRDefault="00034FF9" w:rsidP="009D153F">
                  <w:pPr>
                    <w:widowControl/>
                    <w:snapToGrid w:val="0"/>
                    <w:jc w:val="center"/>
                    <w:rPr>
                      <w:rFonts w:ascii="宋体" w:hAnsi="宋体" w:cs="宋体"/>
                      <w:b/>
                      <w:kern w:val="0"/>
                      <w:szCs w:val="21"/>
                    </w:rPr>
                  </w:pPr>
                  <w:r>
                    <w:rPr>
                      <w:rFonts w:ascii="宋体" w:hAnsi="宋体" w:cs="宋体" w:hint="eastAsia"/>
                      <w:b/>
                      <w:kern w:val="0"/>
                      <w:szCs w:val="21"/>
                    </w:rPr>
                    <w:t>中远期2025年</w:t>
                  </w:r>
                </w:p>
              </w:tc>
              <w:tc>
                <w:tcPr>
                  <w:tcW w:w="784" w:type="dxa"/>
                  <w:vMerge/>
                  <w:vAlign w:val="center"/>
                </w:tcPr>
                <w:p w:rsidR="00034FF9" w:rsidRDefault="00034FF9" w:rsidP="009D153F">
                  <w:pPr>
                    <w:widowControl/>
                    <w:snapToGrid w:val="0"/>
                    <w:jc w:val="center"/>
                    <w:rPr>
                      <w:rFonts w:ascii="宋体" w:hAnsi="宋体" w:cs="宋体"/>
                      <w:kern w:val="0"/>
                      <w:szCs w:val="21"/>
                    </w:rPr>
                  </w:pPr>
                </w:p>
              </w:tc>
              <w:tc>
                <w:tcPr>
                  <w:tcW w:w="1235" w:type="dxa"/>
                  <w:vMerge/>
                  <w:vAlign w:val="center"/>
                </w:tcPr>
                <w:p w:rsidR="00034FF9" w:rsidRDefault="00034FF9" w:rsidP="009D153F">
                  <w:pPr>
                    <w:widowControl/>
                    <w:snapToGrid w:val="0"/>
                    <w:jc w:val="center"/>
                    <w:rPr>
                      <w:rFonts w:ascii="宋体" w:hAnsi="宋体" w:cs="宋体"/>
                      <w:kern w:val="0"/>
                      <w:szCs w:val="21"/>
                    </w:rPr>
                  </w:pPr>
                </w:p>
              </w:tc>
            </w:tr>
            <w:tr w:rsidR="00034FF9" w:rsidTr="009D153F">
              <w:trPr>
                <w:trHeight w:val="90"/>
                <w:jc w:val="center"/>
              </w:trPr>
              <w:tc>
                <w:tcPr>
                  <w:tcW w:w="7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1</w:t>
                  </w:r>
                </w:p>
              </w:tc>
              <w:tc>
                <w:tcPr>
                  <w:tcW w:w="1449"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二氧化硫年均浓度</w:t>
                  </w:r>
                </w:p>
              </w:tc>
              <w:tc>
                <w:tcPr>
                  <w:tcW w:w="1512"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17.3</w:t>
                  </w:r>
                </w:p>
              </w:tc>
              <w:tc>
                <w:tcPr>
                  <w:tcW w:w="2985" w:type="dxa"/>
                  <w:gridSpan w:val="2"/>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≤20</w:t>
                  </w:r>
                </w:p>
              </w:tc>
              <w:tc>
                <w:tcPr>
                  <w:tcW w:w="784"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≤60</w:t>
                  </w:r>
                </w:p>
              </w:tc>
              <w:tc>
                <w:tcPr>
                  <w:tcW w:w="12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约束</w:t>
                  </w:r>
                </w:p>
              </w:tc>
            </w:tr>
            <w:tr w:rsidR="00034FF9" w:rsidTr="009D153F">
              <w:trPr>
                <w:trHeight w:val="647"/>
                <w:jc w:val="center"/>
              </w:trPr>
              <w:tc>
                <w:tcPr>
                  <w:tcW w:w="7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2</w:t>
                  </w:r>
                </w:p>
              </w:tc>
              <w:tc>
                <w:tcPr>
                  <w:tcW w:w="1449"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二氧化氮年均浓度</w:t>
                  </w:r>
                </w:p>
              </w:tc>
              <w:tc>
                <w:tcPr>
                  <w:tcW w:w="1512"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34</w:t>
                  </w:r>
                </w:p>
              </w:tc>
              <w:tc>
                <w:tcPr>
                  <w:tcW w:w="2985" w:type="dxa"/>
                  <w:gridSpan w:val="2"/>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≤40</w:t>
                  </w:r>
                </w:p>
              </w:tc>
              <w:tc>
                <w:tcPr>
                  <w:tcW w:w="784"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≤40</w:t>
                  </w:r>
                </w:p>
              </w:tc>
              <w:tc>
                <w:tcPr>
                  <w:tcW w:w="12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约束</w:t>
                  </w:r>
                </w:p>
              </w:tc>
            </w:tr>
            <w:tr w:rsidR="00034FF9" w:rsidTr="009D153F">
              <w:trPr>
                <w:trHeight w:val="647"/>
                <w:jc w:val="center"/>
              </w:trPr>
              <w:tc>
                <w:tcPr>
                  <w:tcW w:w="7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3</w:t>
                  </w:r>
                </w:p>
              </w:tc>
              <w:tc>
                <w:tcPr>
                  <w:tcW w:w="1449"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可吸入颗粒物年均浓度</w:t>
                  </w:r>
                </w:p>
              </w:tc>
              <w:tc>
                <w:tcPr>
                  <w:tcW w:w="1512"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80</w:t>
                  </w:r>
                </w:p>
              </w:tc>
              <w:tc>
                <w:tcPr>
                  <w:tcW w:w="1318"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w:t>
                  </w:r>
                </w:p>
              </w:tc>
              <w:tc>
                <w:tcPr>
                  <w:tcW w:w="1667"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力争70</w:t>
                  </w:r>
                </w:p>
              </w:tc>
              <w:tc>
                <w:tcPr>
                  <w:tcW w:w="784"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≤70</w:t>
                  </w:r>
                </w:p>
              </w:tc>
              <w:tc>
                <w:tcPr>
                  <w:tcW w:w="12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约束</w:t>
                  </w:r>
                </w:p>
              </w:tc>
            </w:tr>
            <w:tr w:rsidR="00034FF9" w:rsidTr="009D153F">
              <w:trPr>
                <w:trHeight w:val="647"/>
                <w:jc w:val="center"/>
              </w:trPr>
              <w:tc>
                <w:tcPr>
                  <w:tcW w:w="7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4</w:t>
                  </w:r>
                </w:p>
              </w:tc>
              <w:tc>
                <w:tcPr>
                  <w:tcW w:w="1449"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细颗粒物年均浓度</w:t>
                  </w:r>
                </w:p>
              </w:tc>
              <w:tc>
                <w:tcPr>
                  <w:tcW w:w="1512"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53.7</w:t>
                  </w:r>
                </w:p>
              </w:tc>
              <w:tc>
                <w:tcPr>
                  <w:tcW w:w="1318"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≤45.5</w:t>
                  </w:r>
                </w:p>
              </w:tc>
              <w:tc>
                <w:tcPr>
                  <w:tcW w:w="1667"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力争35</w:t>
                  </w:r>
                </w:p>
              </w:tc>
              <w:tc>
                <w:tcPr>
                  <w:tcW w:w="784"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≤35</w:t>
                  </w:r>
                </w:p>
              </w:tc>
              <w:tc>
                <w:tcPr>
                  <w:tcW w:w="12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约束</w:t>
                  </w:r>
                </w:p>
              </w:tc>
            </w:tr>
            <w:tr w:rsidR="00034FF9" w:rsidTr="009D153F">
              <w:trPr>
                <w:trHeight w:val="966"/>
                <w:jc w:val="center"/>
              </w:trPr>
              <w:tc>
                <w:tcPr>
                  <w:tcW w:w="7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5</w:t>
                  </w:r>
                </w:p>
              </w:tc>
              <w:tc>
                <w:tcPr>
                  <w:tcW w:w="1449"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CO日平均值的第95百分位数（mg/m</w:t>
                  </w:r>
                  <w:r>
                    <w:rPr>
                      <w:rFonts w:ascii="宋体" w:hAnsi="宋体" w:cs="宋体" w:hint="eastAsia"/>
                      <w:kern w:val="0"/>
                      <w:szCs w:val="21"/>
                      <w:vertAlign w:val="superscript"/>
                    </w:rPr>
                    <w:t>3</w:t>
                  </w:r>
                  <w:r>
                    <w:rPr>
                      <w:rFonts w:ascii="宋体" w:hAnsi="宋体" w:cs="宋体" w:hint="eastAsia"/>
                      <w:kern w:val="0"/>
                      <w:szCs w:val="21"/>
                    </w:rPr>
                    <w:t>）</w:t>
                  </w:r>
                </w:p>
              </w:tc>
              <w:tc>
                <w:tcPr>
                  <w:tcW w:w="1512"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1.7</w:t>
                  </w:r>
                </w:p>
              </w:tc>
              <w:tc>
                <w:tcPr>
                  <w:tcW w:w="2985" w:type="dxa"/>
                  <w:gridSpan w:val="2"/>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≤2</w:t>
                  </w:r>
                </w:p>
              </w:tc>
              <w:tc>
                <w:tcPr>
                  <w:tcW w:w="784"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≤4</w:t>
                  </w:r>
                </w:p>
              </w:tc>
              <w:tc>
                <w:tcPr>
                  <w:tcW w:w="12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约束</w:t>
                  </w:r>
                </w:p>
              </w:tc>
            </w:tr>
            <w:tr w:rsidR="00034FF9" w:rsidTr="009D153F">
              <w:trPr>
                <w:trHeight w:val="966"/>
                <w:jc w:val="center"/>
              </w:trPr>
              <w:tc>
                <w:tcPr>
                  <w:tcW w:w="7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6</w:t>
                  </w:r>
                </w:p>
              </w:tc>
              <w:tc>
                <w:tcPr>
                  <w:tcW w:w="1449"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臭氧日最大8小时平均值的第90百分位数</w:t>
                  </w:r>
                </w:p>
              </w:tc>
              <w:tc>
                <w:tcPr>
                  <w:tcW w:w="1512"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143</w:t>
                  </w:r>
                </w:p>
              </w:tc>
              <w:tc>
                <w:tcPr>
                  <w:tcW w:w="2985" w:type="dxa"/>
                  <w:gridSpan w:val="2"/>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≤160</w:t>
                  </w:r>
                </w:p>
              </w:tc>
              <w:tc>
                <w:tcPr>
                  <w:tcW w:w="784"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≤160</w:t>
                  </w:r>
                </w:p>
              </w:tc>
              <w:tc>
                <w:tcPr>
                  <w:tcW w:w="12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指导</w:t>
                  </w:r>
                </w:p>
              </w:tc>
            </w:tr>
            <w:tr w:rsidR="00034FF9" w:rsidTr="009D153F">
              <w:trPr>
                <w:trHeight w:val="658"/>
                <w:jc w:val="center"/>
              </w:trPr>
              <w:tc>
                <w:tcPr>
                  <w:tcW w:w="7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7</w:t>
                  </w:r>
                </w:p>
              </w:tc>
              <w:tc>
                <w:tcPr>
                  <w:tcW w:w="1449"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空气质量优良天数比例(%)</w:t>
                  </w:r>
                </w:p>
              </w:tc>
              <w:tc>
                <w:tcPr>
                  <w:tcW w:w="1512"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72.4</w:t>
                  </w:r>
                </w:p>
              </w:tc>
              <w:tc>
                <w:tcPr>
                  <w:tcW w:w="1318"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bCs/>
                      <w:kern w:val="0"/>
                      <w:szCs w:val="21"/>
                    </w:rPr>
                    <w:t>≥79.1</w:t>
                  </w:r>
                </w:p>
              </w:tc>
              <w:tc>
                <w:tcPr>
                  <w:tcW w:w="1667"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bCs/>
                      <w:kern w:val="0"/>
                      <w:szCs w:val="21"/>
                    </w:rPr>
                    <w:t>—</w:t>
                  </w:r>
                </w:p>
              </w:tc>
              <w:tc>
                <w:tcPr>
                  <w:tcW w:w="784"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w:t>
                  </w:r>
                </w:p>
              </w:tc>
              <w:tc>
                <w:tcPr>
                  <w:tcW w:w="1235" w:type="dxa"/>
                  <w:vAlign w:val="center"/>
                </w:tcPr>
                <w:p w:rsidR="00034FF9" w:rsidRDefault="00034FF9" w:rsidP="009D153F">
                  <w:pPr>
                    <w:widowControl/>
                    <w:snapToGrid w:val="0"/>
                    <w:jc w:val="center"/>
                    <w:rPr>
                      <w:rFonts w:ascii="宋体" w:hAnsi="宋体" w:cs="宋体"/>
                      <w:kern w:val="0"/>
                      <w:szCs w:val="21"/>
                    </w:rPr>
                  </w:pPr>
                  <w:r>
                    <w:rPr>
                      <w:rFonts w:ascii="宋体" w:hAnsi="宋体" w:cs="宋体" w:hint="eastAsia"/>
                      <w:kern w:val="0"/>
                      <w:szCs w:val="21"/>
                    </w:rPr>
                    <w:t>预期</w:t>
                  </w:r>
                </w:p>
              </w:tc>
            </w:tr>
          </w:tbl>
          <w:p w:rsidR="00034FF9" w:rsidRDefault="00034FF9" w:rsidP="009D153F">
            <w:pPr>
              <w:spacing w:line="360" w:lineRule="auto"/>
              <w:ind w:leftChars="50" w:left="105" w:rightChars="50" w:right="105" w:firstLineChars="200" w:firstLine="480"/>
              <w:rPr>
                <w:rFonts w:hAnsi="宋体"/>
                <w:sz w:val="24"/>
              </w:rPr>
            </w:pPr>
            <w:r>
              <w:rPr>
                <w:rFonts w:hAnsi="宋体" w:hint="eastAsia"/>
                <w:sz w:val="24"/>
              </w:rPr>
              <w:t>同时，本项目引用《乐山市市中区童家镇集中供水站农村饮水安全巩固提升工程环境现状监测》中大气监测数据，乐山市市中区童家镇集中供水站农村饮水安全巩固提升工程位于本项目东南面</w:t>
            </w:r>
            <w:r>
              <w:rPr>
                <w:rFonts w:hAnsi="宋体" w:hint="eastAsia"/>
                <w:sz w:val="24"/>
              </w:rPr>
              <w:t>2382m</w:t>
            </w:r>
            <w:r>
              <w:rPr>
                <w:rFonts w:hAnsi="宋体" w:hint="eastAsia"/>
                <w:sz w:val="24"/>
              </w:rPr>
              <w:t>处，四川金谷园环境检测有限公司</w:t>
            </w:r>
            <w:r>
              <w:rPr>
                <w:rFonts w:hAnsi="宋体"/>
                <w:sz w:val="24"/>
              </w:rPr>
              <w:t>于</w:t>
            </w:r>
            <w:r>
              <w:rPr>
                <w:sz w:val="24"/>
              </w:rPr>
              <w:t>201</w:t>
            </w:r>
            <w:r>
              <w:rPr>
                <w:rFonts w:hint="eastAsia"/>
                <w:sz w:val="24"/>
              </w:rPr>
              <w:t>8</w:t>
            </w:r>
            <w:r>
              <w:rPr>
                <w:rFonts w:hAnsi="宋体"/>
                <w:sz w:val="24"/>
              </w:rPr>
              <w:t>年</w:t>
            </w:r>
            <w:r>
              <w:rPr>
                <w:rFonts w:hAnsi="宋体" w:hint="eastAsia"/>
                <w:sz w:val="24"/>
              </w:rPr>
              <w:t>12</w:t>
            </w:r>
            <w:r>
              <w:rPr>
                <w:rFonts w:hAnsi="宋体"/>
                <w:sz w:val="24"/>
              </w:rPr>
              <w:t>月</w:t>
            </w:r>
            <w:r>
              <w:rPr>
                <w:rFonts w:hAnsi="宋体" w:hint="eastAsia"/>
                <w:sz w:val="24"/>
              </w:rPr>
              <w:t>3</w:t>
            </w:r>
            <w:r>
              <w:rPr>
                <w:rFonts w:hAnsi="宋体"/>
                <w:sz w:val="24"/>
              </w:rPr>
              <w:t>日</w:t>
            </w:r>
            <w:r>
              <w:rPr>
                <w:rFonts w:hAnsi="宋体" w:hint="eastAsia"/>
                <w:sz w:val="24"/>
              </w:rPr>
              <w:t>-5</w:t>
            </w:r>
            <w:r>
              <w:rPr>
                <w:rFonts w:hAnsi="宋体" w:hint="eastAsia"/>
                <w:sz w:val="24"/>
              </w:rPr>
              <w:t>日</w:t>
            </w:r>
            <w:r>
              <w:rPr>
                <w:rFonts w:hAnsi="宋体"/>
                <w:sz w:val="24"/>
              </w:rPr>
              <w:t>对</w:t>
            </w:r>
            <w:r>
              <w:rPr>
                <w:rFonts w:hAnsi="宋体" w:hint="eastAsia"/>
                <w:sz w:val="24"/>
              </w:rPr>
              <w:t>童家镇自来水厂改造提升工程</w:t>
            </w:r>
            <w:r>
              <w:rPr>
                <w:rFonts w:hAnsi="宋体"/>
                <w:sz w:val="24"/>
              </w:rPr>
              <w:t>进行了为期</w:t>
            </w:r>
            <w:r>
              <w:rPr>
                <w:rFonts w:hint="eastAsia"/>
                <w:sz w:val="24"/>
              </w:rPr>
              <w:t>3</w:t>
            </w:r>
            <w:r>
              <w:rPr>
                <w:rFonts w:hAnsi="宋体"/>
                <w:sz w:val="24"/>
              </w:rPr>
              <w:t>天的环境</w:t>
            </w:r>
            <w:r>
              <w:rPr>
                <w:rFonts w:hAnsi="宋体" w:hint="eastAsia"/>
                <w:sz w:val="24"/>
              </w:rPr>
              <w:t>空气</w:t>
            </w:r>
            <w:r>
              <w:rPr>
                <w:rFonts w:hAnsi="宋体"/>
                <w:sz w:val="24"/>
              </w:rPr>
              <w:t>质量现状监测</w:t>
            </w:r>
            <w:r>
              <w:rPr>
                <w:rFonts w:hAnsi="宋体" w:hint="eastAsia"/>
                <w:sz w:val="24"/>
              </w:rPr>
              <w:t>，本项目引用的数据的距离及时间在有效范围内，</w:t>
            </w:r>
            <w:r>
              <w:rPr>
                <w:rFonts w:hAnsi="宋体" w:hint="eastAsia"/>
                <w:spacing w:val="-2"/>
                <w:sz w:val="24"/>
              </w:rPr>
              <w:t>监</w:t>
            </w:r>
            <w:r>
              <w:rPr>
                <w:rFonts w:hAnsi="宋体"/>
                <w:spacing w:val="-2"/>
                <w:sz w:val="24"/>
              </w:rPr>
              <w:t>测结果见</w:t>
            </w:r>
            <w:r>
              <w:rPr>
                <w:rFonts w:hAnsi="宋体" w:hint="eastAsia"/>
                <w:spacing w:val="-2"/>
                <w:sz w:val="24"/>
              </w:rPr>
              <w:t>表</w:t>
            </w:r>
            <w:r>
              <w:rPr>
                <w:rFonts w:hAnsi="宋体" w:hint="eastAsia"/>
                <w:spacing w:val="-2"/>
                <w:sz w:val="24"/>
              </w:rPr>
              <w:t>3-3</w:t>
            </w:r>
            <w:r>
              <w:rPr>
                <w:rFonts w:hAnsi="宋体"/>
                <w:spacing w:val="-2"/>
                <w:sz w:val="24"/>
              </w:rPr>
              <w:t>。</w:t>
            </w:r>
          </w:p>
          <w:p w:rsidR="00034FF9" w:rsidRDefault="00034FF9" w:rsidP="009D153F">
            <w:pPr>
              <w:autoSpaceDE w:val="0"/>
              <w:autoSpaceDN w:val="0"/>
              <w:spacing w:line="360" w:lineRule="auto"/>
              <w:ind w:firstLineChars="200" w:firstLine="480"/>
              <w:rPr>
                <w:rFonts w:hAnsi="宋体"/>
                <w:sz w:val="24"/>
              </w:rPr>
            </w:pPr>
            <w:r>
              <w:rPr>
                <w:rFonts w:hAnsi="宋体"/>
                <w:sz w:val="24"/>
              </w:rPr>
              <w:t>监测布点：</w:t>
            </w:r>
            <w:r>
              <w:rPr>
                <w:rFonts w:hAnsi="宋体" w:hint="eastAsia"/>
                <w:sz w:val="24"/>
              </w:rPr>
              <w:t>童家镇自来水厂高位水池处</w:t>
            </w:r>
            <w:r>
              <w:rPr>
                <w:rFonts w:hAnsi="宋体"/>
                <w:sz w:val="24"/>
              </w:rPr>
              <w:t>。</w:t>
            </w:r>
          </w:p>
          <w:p w:rsidR="00034FF9" w:rsidRDefault="00034FF9" w:rsidP="009D153F">
            <w:pPr>
              <w:autoSpaceDE w:val="0"/>
              <w:autoSpaceDN w:val="0"/>
              <w:spacing w:line="360" w:lineRule="auto"/>
              <w:ind w:firstLineChars="200" w:firstLine="480"/>
              <w:rPr>
                <w:rFonts w:hAnsi="宋体"/>
                <w:sz w:val="24"/>
              </w:rPr>
            </w:pPr>
            <w:r>
              <w:rPr>
                <w:rFonts w:hAnsi="宋体"/>
                <w:sz w:val="24"/>
              </w:rPr>
              <w:t>监测因子：</w:t>
            </w:r>
            <w:r>
              <w:rPr>
                <w:rFonts w:hAnsi="宋体"/>
                <w:sz w:val="24"/>
              </w:rPr>
              <w:t>SO</w:t>
            </w:r>
            <w:r>
              <w:rPr>
                <w:rFonts w:hAnsi="宋体"/>
                <w:sz w:val="24"/>
                <w:vertAlign w:val="subscript"/>
              </w:rPr>
              <w:t>2</w:t>
            </w:r>
            <w:r>
              <w:rPr>
                <w:rFonts w:hAnsi="宋体"/>
                <w:sz w:val="24"/>
              </w:rPr>
              <w:t>、</w:t>
            </w:r>
            <w:r>
              <w:rPr>
                <w:rFonts w:hAnsi="宋体"/>
                <w:sz w:val="24"/>
              </w:rPr>
              <w:t>NO</w:t>
            </w:r>
            <w:r>
              <w:rPr>
                <w:rFonts w:hAnsi="宋体"/>
                <w:sz w:val="24"/>
                <w:vertAlign w:val="subscript"/>
              </w:rPr>
              <w:t>2</w:t>
            </w:r>
            <w:r>
              <w:rPr>
                <w:rFonts w:hAnsi="宋体" w:hint="eastAsia"/>
                <w:sz w:val="24"/>
              </w:rPr>
              <w:t>和</w:t>
            </w:r>
            <w:r>
              <w:rPr>
                <w:rFonts w:hAnsi="宋体" w:hint="eastAsia"/>
                <w:sz w:val="24"/>
              </w:rPr>
              <w:t>PM</w:t>
            </w:r>
            <w:r>
              <w:rPr>
                <w:rFonts w:hAnsi="宋体" w:hint="eastAsia"/>
                <w:sz w:val="24"/>
                <w:vertAlign w:val="subscript"/>
              </w:rPr>
              <w:t>10</w:t>
            </w:r>
            <w:r>
              <w:rPr>
                <w:rFonts w:hAnsi="宋体"/>
                <w:sz w:val="24"/>
              </w:rPr>
              <w:t>。</w:t>
            </w:r>
          </w:p>
          <w:p w:rsidR="00034FF9" w:rsidRDefault="00034FF9" w:rsidP="009D153F">
            <w:pPr>
              <w:autoSpaceDE w:val="0"/>
              <w:autoSpaceDN w:val="0"/>
              <w:spacing w:line="360" w:lineRule="auto"/>
              <w:ind w:firstLineChars="200" w:firstLine="480"/>
              <w:rPr>
                <w:rFonts w:hAnsi="宋体"/>
                <w:sz w:val="24"/>
              </w:rPr>
            </w:pPr>
            <w:r>
              <w:rPr>
                <w:rFonts w:hAnsi="宋体"/>
                <w:sz w:val="24"/>
              </w:rPr>
              <w:t>监测时间：</w:t>
            </w:r>
            <w:r>
              <w:rPr>
                <w:rFonts w:hAnsi="宋体"/>
                <w:sz w:val="24"/>
              </w:rPr>
              <w:t>201</w:t>
            </w:r>
            <w:r>
              <w:rPr>
                <w:rFonts w:hAnsi="宋体" w:hint="eastAsia"/>
                <w:sz w:val="24"/>
              </w:rPr>
              <w:t>8</w:t>
            </w:r>
            <w:r>
              <w:rPr>
                <w:rFonts w:hAnsi="宋体"/>
                <w:sz w:val="24"/>
              </w:rPr>
              <w:t>年</w:t>
            </w:r>
            <w:r>
              <w:rPr>
                <w:rFonts w:hAnsi="宋体" w:hint="eastAsia"/>
                <w:sz w:val="24"/>
              </w:rPr>
              <w:t>12</w:t>
            </w:r>
            <w:r>
              <w:rPr>
                <w:rFonts w:hAnsi="宋体"/>
                <w:sz w:val="24"/>
              </w:rPr>
              <w:t>月</w:t>
            </w:r>
            <w:r>
              <w:rPr>
                <w:rFonts w:hAnsi="宋体" w:hint="eastAsia"/>
                <w:sz w:val="24"/>
              </w:rPr>
              <w:t>3</w:t>
            </w:r>
            <w:r>
              <w:rPr>
                <w:rFonts w:hAnsi="宋体"/>
                <w:sz w:val="24"/>
              </w:rPr>
              <w:t>日</w:t>
            </w:r>
            <w:r>
              <w:rPr>
                <w:rFonts w:hAnsi="宋体" w:hint="eastAsia"/>
                <w:sz w:val="24"/>
              </w:rPr>
              <w:t>—</w:t>
            </w:r>
            <w:r>
              <w:rPr>
                <w:rFonts w:hAnsi="宋体" w:hint="eastAsia"/>
                <w:sz w:val="24"/>
              </w:rPr>
              <w:t>5</w:t>
            </w:r>
            <w:r>
              <w:rPr>
                <w:rFonts w:hAnsi="宋体"/>
                <w:sz w:val="24"/>
              </w:rPr>
              <w:t>日。</w:t>
            </w:r>
          </w:p>
          <w:p w:rsidR="00034FF9" w:rsidRDefault="00034FF9" w:rsidP="009D153F">
            <w:pPr>
              <w:autoSpaceDE w:val="0"/>
              <w:autoSpaceDN w:val="0"/>
              <w:spacing w:line="360" w:lineRule="auto"/>
              <w:ind w:firstLineChars="200" w:firstLine="480"/>
              <w:rPr>
                <w:rFonts w:hAnsi="宋体"/>
                <w:sz w:val="24"/>
              </w:rPr>
            </w:pPr>
            <w:r>
              <w:rPr>
                <w:rFonts w:hAnsi="宋体" w:hint="eastAsia"/>
                <w:sz w:val="24"/>
              </w:rPr>
              <w:t>评价方法：评价区的环境空气质量采用“占标率”计算，即：</w:t>
            </w:r>
          </w:p>
          <w:p w:rsidR="00034FF9" w:rsidRDefault="00034FF9" w:rsidP="009D153F">
            <w:pPr>
              <w:autoSpaceDE w:val="0"/>
              <w:autoSpaceDN w:val="0"/>
              <w:spacing w:line="360" w:lineRule="auto"/>
              <w:ind w:firstLineChars="200" w:firstLine="480"/>
              <w:jc w:val="center"/>
              <w:rPr>
                <w:rFonts w:hAnsi="宋体"/>
                <w:sz w:val="24"/>
              </w:rPr>
            </w:pPr>
            <w:r>
              <w:rPr>
                <w:rFonts w:hAnsi="宋体"/>
                <w:sz w:val="24"/>
              </w:rPr>
              <w:t>Pi = Ci /Si</w:t>
            </w:r>
            <w:r>
              <w:rPr>
                <w:rFonts w:hAnsi="宋体" w:hint="eastAsia"/>
                <w:sz w:val="24"/>
              </w:rPr>
              <w:t>*100%</w:t>
            </w:r>
          </w:p>
          <w:p w:rsidR="00034FF9" w:rsidRDefault="00034FF9" w:rsidP="009D153F">
            <w:pPr>
              <w:autoSpaceDE w:val="0"/>
              <w:autoSpaceDN w:val="0"/>
              <w:spacing w:line="360" w:lineRule="auto"/>
              <w:ind w:firstLineChars="200" w:firstLine="480"/>
              <w:rPr>
                <w:rFonts w:hAnsi="宋体"/>
                <w:sz w:val="24"/>
              </w:rPr>
            </w:pPr>
            <w:r>
              <w:rPr>
                <w:rFonts w:hAnsi="宋体" w:hint="eastAsia"/>
                <w:sz w:val="24"/>
              </w:rPr>
              <w:t>式中：</w:t>
            </w:r>
            <w:r>
              <w:rPr>
                <w:rFonts w:hAnsi="宋体" w:hint="eastAsia"/>
                <w:sz w:val="24"/>
              </w:rPr>
              <w:t>Pi</w:t>
            </w:r>
            <w:r>
              <w:rPr>
                <w:rFonts w:hAnsi="宋体" w:hint="eastAsia"/>
                <w:sz w:val="24"/>
              </w:rPr>
              <w:t>——第</w:t>
            </w:r>
            <w:r>
              <w:rPr>
                <w:rFonts w:hAnsi="宋体" w:hint="eastAsia"/>
                <w:sz w:val="24"/>
              </w:rPr>
              <w:t xml:space="preserve">i </w:t>
            </w:r>
            <w:r>
              <w:rPr>
                <w:rFonts w:hAnsi="宋体" w:hint="eastAsia"/>
                <w:sz w:val="24"/>
              </w:rPr>
              <w:t>种污染物的最大地面占标浓度（</w:t>
            </w:r>
            <w:r>
              <w:rPr>
                <w:rFonts w:hAnsi="宋体" w:hint="eastAsia"/>
                <w:sz w:val="24"/>
              </w:rPr>
              <w:t>%</w:t>
            </w:r>
            <w:r>
              <w:rPr>
                <w:rFonts w:hAnsi="宋体" w:hint="eastAsia"/>
                <w:sz w:val="24"/>
              </w:rPr>
              <w:t>）；</w:t>
            </w:r>
          </w:p>
          <w:p w:rsidR="00034FF9" w:rsidRDefault="00034FF9" w:rsidP="009D153F">
            <w:pPr>
              <w:autoSpaceDE w:val="0"/>
              <w:autoSpaceDN w:val="0"/>
              <w:spacing w:line="360" w:lineRule="auto"/>
              <w:ind w:firstLineChars="500" w:firstLine="1200"/>
              <w:rPr>
                <w:rFonts w:hAnsi="宋体"/>
                <w:sz w:val="24"/>
              </w:rPr>
            </w:pPr>
            <w:r>
              <w:rPr>
                <w:rFonts w:hAnsi="宋体" w:hint="eastAsia"/>
                <w:sz w:val="24"/>
              </w:rPr>
              <w:t>Ci</w:t>
            </w:r>
            <w:r>
              <w:rPr>
                <w:rFonts w:hAnsi="宋体" w:hint="eastAsia"/>
                <w:sz w:val="24"/>
              </w:rPr>
              <w:t>——第</w:t>
            </w:r>
            <w:r>
              <w:rPr>
                <w:rFonts w:hAnsi="宋体" w:hint="eastAsia"/>
                <w:sz w:val="24"/>
              </w:rPr>
              <w:t>i</w:t>
            </w:r>
            <w:r>
              <w:rPr>
                <w:rFonts w:hAnsi="宋体" w:hint="eastAsia"/>
                <w:sz w:val="24"/>
              </w:rPr>
              <w:t>种污染物的最大地面浓度</w:t>
            </w:r>
            <w:r>
              <w:rPr>
                <w:rFonts w:hAnsi="宋体" w:hint="eastAsia"/>
                <w:sz w:val="24"/>
              </w:rPr>
              <w:t>(mg/m</w:t>
            </w:r>
            <w:r>
              <w:rPr>
                <w:rFonts w:hAnsi="宋体" w:hint="eastAsia"/>
                <w:sz w:val="24"/>
                <w:vertAlign w:val="superscript"/>
              </w:rPr>
              <w:t>3</w:t>
            </w:r>
            <w:r>
              <w:rPr>
                <w:rFonts w:hAnsi="宋体" w:hint="eastAsia"/>
                <w:sz w:val="24"/>
              </w:rPr>
              <w:t>)</w:t>
            </w:r>
            <w:r>
              <w:rPr>
                <w:rFonts w:hAnsi="宋体" w:hint="eastAsia"/>
                <w:sz w:val="24"/>
              </w:rPr>
              <w:t>；</w:t>
            </w:r>
          </w:p>
          <w:p w:rsidR="00034FF9" w:rsidRDefault="00034FF9" w:rsidP="009D153F">
            <w:pPr>
              <w:autoSpaceDE w:val="0"/>
              <w:autoSpaceDN w:val="0"/>
              <w:spacing w:line="360" w:lineRule="auto"/>
              <w:ind w:firstLineChars="500" w:firstLine="1200"/>
              <w:rPr>
                <w:rFonts w:hAnsi="宋体"/>
                <w:sz w:val="24"/>
              </w:rPr>
            </w:pPr>
            <w:r>
              <w:rPr>
                <w:rFonts w:hAnsi="宋体" w:hint="eastAsia"/>
                <w:sz w:val="24"/>
              </w:rPr>
              <w:t>Si</w:t>
            </w:r>
            <w:r>
              <w:rPr>
                <w:rFonts w:hAnsi="宋体" w:hint="eastAsia"/>
                <w:sz w:val="24"/>
              </w:rPr>
              <w:t>——第</w:t>
            </w:r>
            <w:r>
              <w:rPr>
                <w:rFonts w:hAnsi="宋体" w:hint="eastAsia"/>
                <w:sz w:val="24"/>
              </w:rPr>
              <w:t>i</w:t>
            </w:r>
            <w:r>
              <w:rPr>
                <w:rFonts w:hAnsi="宋体" w:hint="eastAsia"/>
                <w:sz w:val="24"/>
              </w:rPr>
              <w:t>种污染物的环境空气质量标准</w:t>
            </w:r>
            <w:r>
              <w:rPr>
                <w:rFonts w:hAnsi="宋体" w:hint="eastAsia"/>
                <w:sz w:val="24"/>
              </w:rPr>
              <w:t>(mg/m</w:t>
            </w:r>
            <w:r>
              <w:rPr>
                <w:rFonts w:hAnsi="宋体" w:hint="eastAsia"/>
                <w:sz w:val="24"/>
                <w:vertAlign w:val="superscript"/>
              </w:rPr>
              <w:t>3</w:t>
            </w:r>
            <w:r>
              <w:rPr>
                <w:rFonts w:hAnsi="宋体" w:hint="eastAsia"/>
                <w:sz w:val="24"/>
              </w:rPr>
              <w:t>)</w:t>
            </w:r>
            <w:r>
              <w:rPr>
                <w:rFonts w:hAnsi="宋体" w:hint="eastAsia"/>
                <w:sz w:val="24"/>
              </w:rPr>
              <w:t>。</w:t>
            </w:r>
          </w:p>
          <w:p w:rsidR="00034FF9" w:rsidRDefault="00034FF9" w:rsidP="009D153F">
            <w:pPr>
              <w:autoSpaceDE w:val="0"/>
              <w:autoSpaceDN w:val="0"/>
              <w:spacing w:line="360" w:lineRule="auto"/>
              <w:ind w:firstLineChars="200" w:firstLine="480"/>
              <w:rPr>
                <w:rFonts w:hAnsi="宋体"/>
                <w:sz w:val="24"/>
              </w:rPr>
            </w:pPr>
            <w:r>
              <w:rPr>
                <w:rFonts w:hAnsi="宋体"/>
                <w:sz w:val="24"/>
              </w:rPr>
              <w:t>环境空气质量现状监测</w:t>
            </w:r>
            <w:r>
              <w:rPr>
                <w:rFonts w:hAnsi="宋体" w:hint="eastAsia"/>
                <w:sz w:val="24"/>
              </w:rPr>
              <w:t>统计及评价结果</w:t>
            </w:r>
            <w:r>
              <w:rPr>
                <w:rFonts w:hAnsi="宋体"/>
                <w:sz w:val="24"/>
              </w:rPr>
              <w:t>见下表</w:t>
            </w:r>
            <w:r>
              <w:rPr>
                <w:rFonts w:hAnsi="宋体" w:hint="eastAsia"/>
                <w:sz w:val="24"/>
              </w:rPr>
              <w:t>：</w:t>
            </w:r>
          </w:p>
          <w:p w:rsidR="00034FF9" w:rsidRDefault="00034FF9" w:rsidP="009D153F">
            <w:pPr>
              <w:autoSpaceDE w:val="0"/>
              <w:autoSpaceDN w:val="0"/>
              <w:adjustRightInd w:val="0"/>
              <w:spacing w:line="360" w:lineRule="auto"/>
              <w:ind w:firstLineChars="200" w:firstLine="482"/>
              <w:jc w:val="center"/>
              <w:rPr>
                <w:rFonts w:ascii="黑体" w:eastAsia="黑体" w:hAnsi="黑体" w:cs="黑体"/>
                <w:b/>
                <w:sz w:val="24"/>
                <w:lang w:val="zh-CN"/>
              </w:rPr>
            </w:pPr>
            <w:r>
              <w:rPr>
                <w:rFonts w:ascii="黑体" w:eastAsia="黑体" w:hAnsi="黑体" w:cs="黑体" w:hint="eastAsia"/>
                <w:b/>
                <w:sz w:val="24"/>
                <w:lang w:val="zh-CN"/>
              </w:rPr>
              <w:t>表3-</w:t>
            </w:r>
            <w:r>
              <w:rPr>
                <w:rFonts w:ascii="黑体" w:eastAsia="黑体" w:hAnsi="黑体" w:cs="黑体" w:hint="eastAsia"/>
                <w:b/>
                <w:sz w:val="24"/>
              </w:rPr>
              <w:t>3</w:t>
            </w:r>
            <w:r>
              <w:rPr>
                <w:rFonts w:ascii="黑体" w:eastAsia="黑体" w:hAnsi="黑体" w:cs="黑体" w:hint="eastAsia"/>
                <w:b/>
                <w:sz w:val="24"/>
                <w:lang w:val="zh-CN"/>
              </w:rPr>
              <w:t xml:space="preserve">  大气监测结果表  </w:t>
            </w:r>
            <w:r>
              <w:rPr>
                <w:rFonts w:ascii="黑体" w:eastAsia="黑体" w:hAnsi="黑体" w:cs="黑体" w:hint="eastAsia"/>
                <w:b/>
                <w:sz w:val="24"/>
              </w:rPr>
              <w:t>单位：mg/m</w:t>
            </w:r>
            <w:r>
              <w:rPr>
                <w:rFonts w:ascii="黑体" w:eastAsia="黑体" w:hAnsi="黑体" w:cs="黑体" w:hint="eastAsia"/>
                <w:b/>
                <w:sz w:val="24"/>
                <w:vertAlign w:val="superscript"/>
              </w:rPr>
              <w:t>3</w:t>
            </w: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CellMar>
                <w:left w:w="0" w:type="dxa"/>
                <w:right w:w="0" w:type="dxa"/>
              </w:tblCellMar>
              <w:tblLook w:val="0000"/>
            </w:tblPr>
            <w:tblGrid>
              <w:gridCol w:w="1513"/>
              <w:gridCol w:w="468"/>
              <w:gridCol w:w="644"/>
              <w:gridCol w:w="645"/>
              <w:gridCol w:w="646"/>
              <w:gridCol w:w="643"/>
              <w:gridCol w:w="644"/>
              <w:gridCol w:w="643"/>
              <w:gridCol w:w="648"/>
              <w:gridCol w:w="644"/>
              <w:gridCol w:w="644"/>
              <w:gridCol w:w="643"/>
              <w:gridCol w:w="646"/>
            </w:tblGrid>
            <w:tr w:rsidR="00034FF9" w:rsidTr="009D153F">
              <w:trPr>
                <w:cantSplit/>
                <w:trHeight w:val="339"/>
                <w:jc w:val="center"/>
              </w:trPr>
              <w:tc>
                <w:tcPr>
                  <w:tcW w:w="1513" w:type="dxa"/>
                  <w:vMerge w:val="restart"/>
                  <w:vAlign w:val="center"/>
                </w:tcPr>
                <w:p w:rsidR="00034FF9" w:rsidRDefault="00034FF9" w:rsidP="009D153F">
                  <w:pPr>
                    <w:pStyle w:val="ae"/>
                    <w:adjustRightInd w:val="0"/>
                    <w:snapToGrid w:val="0"/>
                    <w:rPr>
                      <w:rFonts w:ascii="Times New Roman" w:hAnsi="Times New Roman"/>
                    </w:rPr>
                  </w:pPr>
                  <w:r>
                    <w:rPr>
                      <w:rFonts w:ascii="Times New Roman" w:hAnsi="Times New Roman" w:hint="eastAsia"/>
                    </w:rPr>
                    <w:t>项目</w:t>
                  </w:r>
                </w:p>
                <w:p w:rsidR="00034FF9" w:rsidRDefault="00034FF9" w:rsidP="009D153F">
                  <w:pPr>
                    <w:pStyle w:val="ae"/>
                    <w:adjustRightInd w:val="0"/>
                    <w:snapToGrid w:val="0"/>
                    <w:rPr>
                      <w:rFonts w:ascii="Times New Roman" w:hAnsi="Times New Roman"/>
                    </w:rPr>
                  </w:pPr>
                  <w:r>
                    <w:rPr>
                      <w:rFonts w:ascii="Times New Roman" w:hAnsi="Times New Roman" w:hint="eastAsia"/>
                    </w:rPr>
                    <w:t>结果</w:t>
                  </w:r>
                </w:p>
                <w:p w:rsidR="00034FF9" w:rsidRDefault="00034FF9" w:rsidP="009D153F">
                  <w:pPr>
                    <w:pStyle w:val="ae"/>
                    <w:adjustRightInd w:val="0"/>
                    <w:rPr>
                      <w:rFonts w:ascii="Times New Roman" w:hAnsi="Times New Roman"/>
                    </w:rPr>
                  </w:pPr>
                  <w:r>
                    <w:rPr>
                      <w:rFonts w:ascii="Times New Roman" w:hAnsi="Times New Roman" w:hint="eastAsia"/>
                    </w:rPr>
                    <w:lastRenderedPageBreak/>
                    <w:t>时间</w:t>
                  </w:r>
                </w:p>
              </w:tc>
              <w:tc>
                <w:tcPr>
                  <w:tcW w:w="7558" w:type="dxa"/>
                  <w:gridSpan w:val="12"/>
                  <w:vAlign w:val="center"/>
                </w:tcPr>
                <w:p w:rsidR="00034FF9" w:rsidRDefault="00034FF9" w:rsidP="009D153F">
                  <w:pPr>
                    <w:adjustRightInd w:val="0"/>
                    <w:jc w:val="center"/>
                    <w:rPr>
                      <w:iCs/>
                      <w:szCs w:val="21"/>
                    </w:rPr>
                  </w:pPr>
                  <w:r>
                    <w:rPr>
                      <w:szCs w:val="21"/>
                    </w:rPr>
                    <w:lastRenderedPageBreak/>
                    <w:t>童家镇自来水厂高位水池处</w:t>
                  </w:r>
                </w:p>
              </w:tc>
            </w:tr>
            <w:tr w:rsidR="00034FF9" w:rsidTr="009D153F">
              <w:trPr>
                <w:cantSplit/>
                <w:trHeight w:val="342"/>
                <w:jc w:val="center"/>
              </w:trPr>
              <w:tc>
                <w:tcPr>
                  <w:tcW w:w="1513" w:type="dxa"/>
                  <w:vMerge/>
                  <w:tcBorders>
                    <w:left w:val="single" w:sz="4" w:space="0" w:color="auto"/>
                  </w:tcBorders>
                  <w:vAlign w:val="center"/>
                </w:tcPr>
                <w:p w:rsidR="00034FF9" w:rsidRDefault="00034FF9" w:rsidP="009D153F">
                  <w:pPr>
                    <w:pStyle w:val="ae"/>
                    <w:adjustRightInd w:val="0"/>
                    <w:jc w:val="center"/>
                    <w:rPr>
                      <w:rFonts w:ascii="Times New Roman" w:hAnsi="Times New Roman"/>
                    </w:rPr>
                  </w:pPr>
                </w:p>
              </w:tc>
              <w:tc>
                <w:tcPr>
                  <w:tcW w:w="2403" w:type="dxa"/>
                  <w:gridSpan w:val="4"/>
                  <w:vAlign w:val="center"/>
                </w:tcPr>
                <w:p w:rsidR="00034FF9" w:rsidRDefault="00034FF9" w:rsidP="009D153F">
                  <w:pPr>
                    <w:adjustRightInd w:val="0"/>
                    <w:snapToGrid w:val="0"/>
                    <w:spacing w:after="20"/>
                    <w:jc w:val="center"/>
                    <w:rPr>
                      <w:iCs/>
                      <w:szCs w:val="21"/>
                    </w:rPr>
                  </w:pPr>
                  <w:r>
                    <w:rPr>
                      <w:iCs/>
                      <w:szCs w:val="21"/>
                    </w:rPr>
                    <w:t>12</w:t>
                  </w:r>
                  <w:r>
                    <w:rPr>
                      <w:iCs/>
                      <w:szCs w:val="21"/>
                    </w:rPr>
                    <w:t>月</w:t>
                  </w:r>
                  <w:r>
                    <w:rPr>
                      <w:iCs/>
                      <w:szCs w:val="21"/>
                    </w:rPr>
                    <w:t>3</w:t>
                  </w:r>
                  <w:r>
                    <w:rPr>
                      <w:iCs/>
                      <w:szCs w:val="21"/>
                    </w:rPr>
                    <w:t>日</w:t>
                  </w:r>
                </w:p>
              </w:tc>
              <w:tc>
                <w:tcPr>
                  <w:tcW w:w="2578" w:type="dxa"/>
                  <w:gridSpan w:val="4"/>
                  <w:vAlign w:val="center"/>
                </w:tcPr>
                <w:p w:rsidR="00034FF9" w:rsidRDefault="00034FF9" w:rsidP="009D153F">
                  <w:pPr>
                    <w:adjustRightInd w:val="0"/>
                    <w:snapToGrid w:val="0"/>
                    <w:spacing w:after="20"/>
                    <w:jc w:val="center"/>
                    <w:rPr>
                      <w:iCs/>
                      <w:szCs w:val="21"/>
                    </w:rPr>
                  </w:pPr>
                  <w:r>
                    <w:rPr>
                      <w:iCs/>
                      <w:szCs w:val="21"/>
                    </w:rPr>
                    <w:t>12</w:t>
                  </w:r>
                  <w:r>
                    <w:rPr>
                      <w:iCs/>
                      <w:szCs w:val="21"/>
                    </w:rPr>
                    <w:t>月</w:t>
                  </w:r>
                  <w:r>
                    <w:rPr>
                      <w:iCs/>
                      <w:szCs w:val="21"/>
                    </w:rPr>
                    <w:t>4</w:t>
                  </w:r>
                  <w:r>
                    <w:rPr>
                      <w:iCs/>
                      <w:szCs w:val="21"/>
                    </w:rPr>
                    <w:t>日</w:t>
                  </w:r>
                </w:p>
              </w:tc>
              <w:tc>
                <w:tcPr>
                  <w:tcW w:w="2577" w:type="dxa"/>
                  <w:gridSpan w:val="4"/>
                  <w:vAlign w:val="center"/>
                </w:tcPr>
                <w:p w:rsidR="00034FF9" w:rsidRDefault="00034FF9" w:rsidP="009D153F">
                  <w:pPr>
                    <w:adjustRightInd w:val="0"/>
                    <w:jc w:val="center"/>
                    <w:rPr>
                      <w:iCs/>
                      <w:szCs w:val="21"/>
                    </w:rPr>
                  </w:pPr>
                  <w:r>
                    <w:rPr>
                      <w:iCs/>
                      <w:szCs w:val="21"/>
                    </w:rPr>
                    <w:t>12</w:t>
                  </w:r>
                  <w:r>
                    <w:rPr>
                      <w:iCs/>
                      <w:szCs w:val="21"/>
                    </w:rPr>
                    <w:t>月</w:t>
                  </w:r>
                  <w:r>
                    <w:rPr>
                      <w:iCs/>
                      <w:szCs w:val="21"/>
                    </w:rPr>
                    <w:t>5</w:t>
                  </w:r>
                  <w:r>
                    <w:rPr>
                      <w:iCs/>
                      <w:szCs w:val="21"/>
                    </w:rPr>
                    <w:t>日</w:t>
                  </w:r>
                </w:p>
              </w:tc>
            </w:tr>
            <w:tr w:rsidR="00034FF9" w:rsidTr="009D153F">
              <w:trPr>
                <w:cantSplit/>
                <w:trHeight w:val="420"/>
                <w:jc w:val="center"/>
              </w:trPr>
              <w:tc>
                <w:tcPr>
                  <w:tcW w:w="1513" w:type="dxa"/>
                  <w:vMerge/>
                  <w:tcBorders>
                    <w:left w:val="single" w:sz="4" w:space="0" w:color="auto"/>
                  </w:tcBorders>
                  <w:vAlign w:val="center"/>
                </w:tcPr>
                <w:p w:rsidR="00034FF9" w:rsidRDefault="00034FF9" w:rsidP="009D153F">
                  <w:pPr>
                    <w:pStyle w:val="ae"/>
                    <w:adjustRightInd w:val="0"/>
                    <w:jc w:val="center"/>
                    <w:rPr>
                      <w:rFonts w:ascii="Times New Roman" w:hAnsi="Times New Roman"/>
                    </w:rPr>
                  </w:pPr>
                </w:p>
              </w:tc>
              <w:tc>
                <w:tcPr>
                  <w:tcW w:w="468" w:type="dxa"/>
                  <w:vAlign w:val="center"/>
                </w:tcPr>
                <w:p w:rsidR="00034FF9" w:rsidRDefault="00034FF9" w:rsidP="009D153F">
                  <w:pPr>
                    <w:adjustRightInd w:val="0"/>
                    <w:snapToGrid w:val="0"/>
                    <w:spacing w:after="20"/>
                    <w:jc w:val="center"/>
                    <w:rPr>
                      <w:iCs/>
                      <w:szCs w:val="21"/>
                    </w:rPr>
                  </w:pPr>
                  <w:r>
                    <w:rPr>
                      <w:iCs/>
                      <w:szCs w:val="21"/>
                    </w:rPr>
                    <w:t>一次</w:t>
                  </w:r>
                </w:p>
              </w:tc>
              <w:tc>
                <w:tcPr>
                  <w:tcW w:w="644" w:type="dxa"/>
                  <w:vAlign w:val="center"/>
                </w:tcPr>
                <w:p w:rsidR="00034FF9" w:rsidRDefault="00034FF9" w:rsidP="009D153F">
                  <w:pPr>
                    <w:adjustRightInd w:val="0"/>
                    <w:snapToGrid w:val="0"/>
                    <w:spacing w:after="20"/>
                    <w:jc w:val="center"/>
                    <w:rPr>
                      <w:iCs/>
                      <w:szCs w:val="21"/>
                    </w:rPr>
                  </w:pPr>
                  <w:r>
                    <w:rPr>
                      <w:iCs/>
                      <w:szCs w:val="21"/>
                    </w:rPr>
                    <w:t>二次</w:t>
                  </w:r>
                </w:p>
              </w:tc>
              <w:tc>
                <w:tcPr>
                  <w:tcW w:w="645" w:type="dxa"/>
                  <w:vAlign w:val="center"/>
                </w:tcPr>
                <w:p w:rsidR="00034FF9" w:rsidRDefault="00034FF9" w:rsidP="009D153F">
                  <w:pPr>
                    <w:adjustRightInd w:val="0"/>
                    <w:snapToGrid w:val="0"/>
                    <w:spacing w:after="20"/>
                    <w:jc w:val="center"/>
                    <w:rPr>
                      <w:iCs/>
                      <w:szCs w:val="21"/>
                    </w:rPr>
                  </w:pPr>
                  <w:r>
                    <w:rPr>
                      <w:iCs/>
                      <w:szCs w:val="21"/>
                    </w:rPr>
                    <w:t>三次</w:t>
                  </w:r>
                </w:p>
              </w:tc>
              <w:tc>
                <w:tcPr>
                  <w:tcW w:w="646" w:type="dxa"/>
                  <w:vAlign w:val="center"/>
                </w:tcPr>
                <w:p w:rsidR="00034FF9" w:rsidRDefault="00034FF9" w:rsidP="009D153F">
                  <w:pPr>
                    <w:adjustRightInd w:val="0"/>
                    <w:snapToGrid w:val="0"/>
                    <w:spacing w:after="20"/>
                    <w:jc w:val="center"/>
                    <w:rPr>
                      <w:iCs/>
                      <w:szCs w:val="21"/>
                    </w:rPr>
                  </w:pPr>
                  <w:r>
                    <w:rPr>
                      <w:iCs/>
                      <w:szCs w:val="21"/>
                    </w:rPr>
                    <w:t>四次</w:t>
                  </w:r>
                </w:p>
              </w:tc>
              <w:tc>
                <w:tcPr>
                  <w:tcW w:w="643" w:type="dxa"/>
                  <w:vAlign w:val="center"/>
                </w:tcPr>
                <w:p w:rsidR="00034FF9" w:rsidRDefault="00034FF9" w:rsidP="009D153F">
                  <w:pPr>
                    <w:adjustRightInd w:val="0"/>
                    <w:snapToGrid w:val="0"/>
                    <w:spacing w:after="20"/>
                    <w:jc w:val="center"/>
                    <w:rPr>
                      <w:iCs/>
                      <w:szCs w:val="21"/>
                    </w:rPr>
                  </w:pPr>
                  <w:r>
                    <w:rPr>
                      <w:iCs/>
                      <w:szCs w:val="21"/>
                    </w:rPr>
                    <w:t>一次</w:t>
                  </w:r>
                </w:p>
              </w:tc>
              <w:tc>
                <w:tcPr>
                  <w:tcW w:w="644" w:type="dxa"/>
                  <w:vAlign w:val="center"/>
                </w:tcPr>
                <w:p w:rsidR="00034FF9" w:rsidRDefault="00034FF9" w:rsidP="009D153F">
                  <w:pPr>
                    <w:adjustRightInd w:val="0"/>
                    <w:snapToGrid w:val="0"/>
                    <w:spacing w:after="20"/>
                    <w:jc w:val="center"/>
                    <w:rPr>
                      <w:iCs/>
                      <w:szCs w:val="21"/>
                    </w:rPr>
                  </w:pPr>
                  <w:r>
                    <w:rPr>
                      <w:iCs/>
                      <w:szCs w:val="21"/>
                    </w:rPr>
                    <w:t>二次</w:t>
                  </w:r>
                </w:p>
              </w:tc>
              <w:tc>
                <w:tcPr>
                  <w:tcW w:w="643" w:type="dxa"/>
                  <w:vAlign w:val="center"/>
                </w:tcPr>
                <w:p w:rsidR="00034FF9" w:rsidRDefault="00034FF9" w:rsidP="009D153F">
                  <w:pPr>
                    <w:adjustRightInd w:val="0"/>
                    <w:snapToGrid w:val="0"/>
                    <w:spacing w:after="20"/>
                    <w:jc w:val="center"/>
                    <w:rPr>
                      <w:iCs/>
                      <w:szCs w:val="21"/>
                    </w:rPr>
                  </w:pPr>
                  <w:r>
                    <w:rPr>
                      <w:iCs/>
                      <w:szCs w:val="21"/>
                    </w:rPr>
                    <w:t>三次</w:t>
                  </w:r>
                </w:p>
              </w:tc>
              <w:tc>
                <w:tcPr>
                  <w:tcW w:w="648" w:type="dxa"/>
                  <w:vAlign w:val="center"/>
                </w:tcPr>
                <w:p w:rsidR="00034FF9" w:rsidRDefault="00034FF9" w:rsidP="009D153F">
                  <w:pPr>
                    <w:adjustRightInd w:val="0"/>
                    <w:snapToGrid w:val="0"/>
                    <w:spacing w:after="20"/>
                    <w:jc w:val="center"/>
                    <w:rPr>
                      <w:iCs/>
                      <w:szCs w:val="21"/>
                    </w:rPr>
                  </w:pPr>
                  <w:r>
                    <w:rPr>
                      <w:iCs/>
                      <w:szCs w:val="21"/>
                    </w:rPr>
                    <w:t>四次</w:t>
                  </w:r>
                </w:p>
              </w:tc>
              <w:tc>
                <w:tcPr>
                  <w:tcW w:w="644" w:type="dxa"/>
                  <w:vAlign w:val="center"/>
                </w:tcPr>
                <w:p w:rsidR="00034FF9" w:rsidRDefault="00034FF9" w:rsidP="009D153F">
                  <w:pPr>
                    <w:adjustRightInd w:val="0"/>
                    <w:snapToGrid w:val="0"/>
                    <w:spacing w:after="20"/>
                    <w:jc w:val="center"/>
                    <w:rPr>
                      <w:iCs/>
                      <w:szCs w:val="21"/>
                    </w:rPr>
                  </w:pPr>
                  <w:r>
                    <w:rPr>
                      <w:iCs/>
                      <w:szCs w:val="21"/>
                    </w:rPr>
                    <w:t>一次</w:t>
                  </w:r>
                </w:p>
              </w:tc>
              <w:tc>
                <w:tcPr>
                  <w:tcW w:w="644" w:type="dxa"/>
                  <w:vAlign w:val="center"/>
                </w:tcPr>
                <w:p w:rsidR="00034FF9" w:rsidRDefault="00034FF9" w:rsidP="009D153F">
                  <w:pPr>
                    <w:adjustRightInd w:val="0"/>
                    <w:snapToGrid w:val="0"/>
                    <w:spacing w:after="20"/>
                    <w:jc w:val="center"/>
                    <w:rPr>
                      <w:iCs/>
                      <w:szCs w:val="21"/>
                    </w:rPr>
                  </w:pPr>
                  <w:r>
                    <w:rPr>
                      <w:iCs/>
                      <w:szCs w:val="21"/>
                    </w:rPr>
                    <w:t>二次</w:t>
                  </w:r>
                </w:p>
              </w:tc>
              <w:tc>
                <w:tcPr>
                  <w:tcW w:w="643" w:type="dxa"/>
                  <w:vAlign w:val="center"/>
                </w:tcPr>
                <w:p w:rsidR="00034FF9" w:rsidRDefault="00034FF9" w:rsidP="009D153F">
                  <w:pPr>
                    <w:adjustRightInd w:val="0"/>
                    <w:snapToGrid w:val="0"/>
                    <w:spacing w:after="20"/>
                    <w:jc w:val="center"/>
                    <w:rPr>
                      <w:iCs/>
                      <w:szCs w:val="21"/>
                    </w:rPr>
                  </w:pPr>
                  <w:r>
                    <w:rPr>
                      <w:iCs/>
                      <w:szCs w:val="21"/>
                    </w:rPr>
                    <w:t>三次</w:t>
                  </w:r>
                </w:p>
              </w:tc>
              <w:tc>
                <w:tcPr>
                  <w:tcW w:w="646" w:type="dxa"/>
                  <w:vAlign w:val="center"/>
                </w:tcPr>
                <w:p w:rsidR="00034FF9" w:rsidRDefault="00034FF9" w:rsidP="009D153F">
                  <w:pPr>
                    <w:adjustRightInd w:val="0"/>
                    <w:snapToGrid w:val="0"/>
                    <w:spacing w:after="20"/>
                    <w:jc w:val="center"/>
                    <w:rPr>
                      <w:iCs/>
                      <w:szCs w:val="21"/>
                    </w:rPr>
                  </w:pPr>
                  <w:r>
                    <w:rPr>
                      <w:iCs/>
                      <w:szCs w:val="21"/>
                    </w:rPr>
                    <w:t>四次</w:t>
                  </w:r>
                </w:p>
              </w:tc>
            </w:tr>
            <w:tr w:rsidR="00034FF9" w:rsidTr="009D153F">
              <w:trPr>
                <w:cantSplit/>
                <w:trHeight w:val="642"/>
                <w:jc w:val="center"/>
              </w:trPr>
              <w:tc>
                <w:tcPr>
                  <w:tcW w:w="1513" w:type="dxa"/>
                  <w:vAlign w:val="center"/>
                </w:tcPr>
                <w:p w:rsidR="00034FF9" w:rsidRDefault="00034FF9" w:rsidP="009D153F">
                  <w:pPr>
                    <w:spacing w:line="240" w:lineRule="exact"/>
                    <w:jc w:val="center"/>
                    <w:rPr>
                      <w:szCs w:val="21"/>
                    </w:rPr>
                  </w:pPr>
                  <w:r>
                    <w:rPr>
                      <w:szCs w:val="21"/>
                    </w:rPr>
                    <w:lastRenderedPageBreak/>
                    <w:t>二氧化硫</w:t>
                  </w:r>
                  <w:r>
                    <w:rPr>
                      <w:szCs w:val="21"/>
                    </w:rPr>
                    <w:t>(SO</w:t>
                  </w:r>
                  <w:r>
                    <w:rPr>
                      <w:szCs w:val="21"/>
                      <w:vertAlign w:val="subscript"/>
                    </w:rPr>
                    <w:t>2</w:t>
                  </w:r>
                  <w:r>
                    <w:rPr>
                      <w:szCs w:val="21"/>
                    </w:rPr>
                    <w:t>)</w:t>
                  </w:r>
                </w:p>
              </w:tc>
              <w:tc>
                <w:tcPr>
                  <w:tcW w:w="468" w:type="dxa"/>
                  <w:vAlign w:val="center"/>
                </w:tcPr>
                <w:p w:rsidR="00034FF9" w:rsidRDefault="00034FF9" w:rsidP="009D153F">
                  <w:pPr>
                    <w:adjustRightInd w:val="0"/>
                    <w:snapToGrid w:val="0"/>
                    <w:spacing w:after="20"/>
                    <w:jc w:val="center"/>
                    <w:rPr>
                      <w:iCs/>
                      <w:szCs w:val="21"/>
                    </w:rPr>
                  </w:pPr>
                  <w:r>
                    <w:rPr>
                      <w:iCs/>
                      <w:szCs w:val="21"/>
                    </w:rPr>
                    <w:t>0.007</w:t>
                  </w:r>
                </w:p>
              </w:tc>
              <w:tc>
                <w:tcPr>
                  <w:tcW w:w="644" w:type="dxa"/>
                  <w:vAlign w:val="center"/>
                </w:tcPr>
                <w:p w:rsidR="00034FF9" w:rsidRDefault="00034FF9" w:rsidP="009D153F">
                  <w:pPr>
                    <w:adjustRightInd w:val="0"/>
                    <w:snapToGrid w:val="0"/>
                    <w:spacing w:after="20"/>
                    <w:jc w:val="center"/>
                    <w:rPr>
                      <w:iCs/>
                      <w:szCs w:val="21"/>
                    </w:rPr>
                  </w:pPr>
                  <w:r>
                    <w:rPr>
                      <w:iCs/>
                      <w:szCs w:val="21"/>
                    </w:rPr>
                    <w:t>ND</w:t>
                  </w:r>
                </w:p>
              </w:tc>
              <w:tc>
                <w:tcPr>
                  <w:tcW w:w="645" w:type="dxa"/>
                  <w:vAlign w:val="center"/>
                </w:tcPr>
                <w:p w:rsidR="00034FF9" w:rsidRDefault="00034FF9" w:rsidP="009D153F">
                  <w:pPr>
                    <w:adjustRightInd w:val="0"/>
                    <w:snapToGrid w:val="0"/>
                    <w:spacing w:after="20"/>
                    <w:jc w:val="center"/>
                    <w:rPr>
                      <w:iCs/>
                      <w:szCs w:val="21"/>
                    </w:rPr>
                  </w:pPr>
                  <w:r>
                    <w:rPr>
                      <w:iCs/>
                      <w:szCs w:val="21"/>
                    </w:rPr>
                    <w:t>ND</w:t>
                  </w:r>
                </w:p>
              </w:tc>
              <w:tc>
                <w:tcPr>
                  <w:tcW w:w="646" w:type="dxa"/>
                  <w:vAlign w:val="center"/>
                </w:tcPr>
                <w:p w:rsidR="00034FF9" w:rsidRDefault="00034FF9" w:rsidP="009D153F">
                  <w:pPr>
                    <w:adjustRightInd w:val="0"/>
                    <w:snapToGrid w:val="0"/>
                    <w:spacing w:after="20"/>
                    <w:jc w:val="center"/>
                    <w:rPr>
                      <w:iCs/>
                      <w:szCs w:val="21"/>
                    </w:rPr>
                  </w:pPr>
                  <w:r>
                    <w:rPr>
                      <w:iCs/>
                      <w:szCs w:val="21"/>
                    </w:rPr>
                    <w:t>ND</w:t>
                  </w:r>
                </w:p>
              </w:tc>
              <w:tc>
                <w:tcPr>
                  <w:tcW w:w="643" w:type="dxa"/>
                  <w:vAlign w:val="center"/>
                </w:tcPr>
                <w:p w:rsidR="00034FF9" w:rsidRDefault="00034FF9" w:rsidP="009D153F">
                  <w:pPr>
                    <w:adjustRightInd w:val="0"/>
                    <w:snapToGrid w:val="0"/>
                    <w:spacing w:after="20"/>
                    <w:jc w:val="center"/>
                    <w:rPr>
                      <w:iCs/>
                      <w:szCs w:val="21"/>
                    </w:rPr>
                  </w:pPr>
                  <w:r>
                    <w:rPr>
                      <w:iCs/>
                      <w:szCs w:val="21"/>
                    </w:rPr>
                    <w:t>0.007</w:t>
                  </w:r>
                </w:p>
              </w:tc>
              <w:tc>
                <w:tcPr>
                  <w:tcW w:w="644" w:type="dxa"/>
                  <w:vAlign w:val="center"/>
                </w:tcPr>
                <w:p w:rsidR="00034FF9" w:rsidRDefault="00034FF9" w:rsidP="009D153F">
                  <w:pPr>
                    <w:adjustRightInd w:val="0"/>
                    <w:snapToGrid w:val="0"/>
                    <w:spacing w:after="20"/>
                    <w:jc w:val="center"/>
                    <w:rPr>
                      <w:iCs/>
                      <w:szCs w:val="21"/>
                    </w:rPr>
                  </w:pPr>
                  <w:r>
                    <w:rPr>
                      <w:iCs/>
                      <w:szCs w:val="21"/>
                    </w:rPr>
                    <w:t>ND</w:t>
                  </w:r>
                </w:p>
              </w:tc>
              <w:tc>
                <w:tcPr>
                  <w:tcW w:w="643" w:type="dxa"/>
                  <w:vAlign w:val="center"/>
                </w:tcPr>
                <w:p w:rsidR="00034FF9" w:rsidRDefault="00034FF9" w:rsidP="009D153F">
                  <w:pPr>
                    <w:adjustRightInd w:val="0"/>
                    <w:snapToGrid w:val="0"/>
                    <w:spacing w:after="20"/>
                    <w:jc w:val="center"/>
                    <w:rPr>
                      <w:iCs/>
                      <w:szCs w:val="21"/>
                    </w:rPr>
                  </w:pPr>
                  <w:r>
                    <w:rPr>
                      <w:iCs/>
                      <w:szCs w:val="21"/>
                    </w:rPr>
                    <w:t>ND</w:t>
                  </w:r>
                </w:p>
              </w:tc>
              <w:tc>
                <w:tcPr>
                  <w:tcW w:w="648" w:type="dxa"/>
                  <w:vAlign w:val="center"/>
                </w:tcPr>
                <w:p w:rsidR="00034FF9" w:rsidRDefault="00034FF9" w:rsidP="009D153F">
                  <w:pPr>
                    <w:adjustRightInd w:val="0"/>
                    <w:snapToGrid w:val="0"/>
                    <w:spacing w:after="20"/>
                    <w:jc w:val="center"/>
                    <w:rPr>
                      <w:iCs/>
                      <w:szCs w:val="21"/>
                    </w:rPr>
                  </w:pPr>
                  <w:r>
                    <w:rPr>
                      <w:iCs/>
                      <w:szCs w:val="21"/>
                    </w:rPr>
                    <w:t>ND</w:t>
                  </w:r>
                </w:p>
              </w:tc>
              <w:tc>
                <w:tcPr>
                  <w:tcW w:w="644" w:type="dxa"/>
                  <w:vAlign w:val="center"/>
                </w:tcPr>
                <w:p w:rsidR="00034FF9" w:rsidRDefault="00034FF9" w:rsidP="009D153F">
                  <w:pPr>
                    <w:adjustRightInd w:val="0"/>
                    <w:snapToGrid w:val="0"/>
                    <w:spacing w:after="20"/>
                    <w:jc w:val="center"/>
                    <w:rPr>
                      <w:iCs/>
                      <w:szCs w:val="21"/>
                    </w:rPr>
                  </w:pPr>
                  <w:r>
                    <w:rPr>
                      <w:iCs/>
                      <w:szCs w:val="21"/>
                    </w:rPr>
                    <w:t>0.007</w:t>
                  </w:r>
                </w:p>
              </w:tc>
              <w:tc>
                <w:tcPr>
                  <w:tcW w:w="644" w:type="dxa"/>
                  <w:vAlign w:val="center"/>
                </w:tcPr>
                <w:p w:rsidR="00034FF9" w:rsidRDefault="00034FF9" w:rsidP="009D153F">
                  <w:pPr>
                    <w:adjustRightInd w:val="0"/>
                    <w:snapToGrid w:val="0"/>
                    <w:spacing w:after="20"/>
                    <w:jc w:val="center"/>
                    <w:rPr>
                      <w:iCs/>
                      <w:szCs w:val="21"/>
                    </w:rPr>
                  </w:pPr>
                  <w:r>
                    <w:rPr>
                      <w:iCs/>
                      <w:szCs w:val="21"/>
                    </w:rPr>
                    <w:t>ND</w:t>
                  </w:r>
                </w:p>
              </w:tc>
              <w:tc>
                <w:tcPr>
                  <w:tcW w:w="643" w:type="dxa"/>
                  <w:vAlign w:val="center"/>
                </w:tcPr>
                <w:p w:rsidR="00034FF9" w:rsidRDefault="00034FF9" w:rsidP="009D153F">
                  <w:pPr>
                    <w:adjustRightInd w:val="0"/>
                    <w:snapToGrid w:val="0"/>
                    <w:spacing w:after="20"/>
                    <w:jc w:val="center"/>
                    <w:rPr>
                      <w:iCs/>
                      <w:szCs w:val="21"/>
                    </w:rPr>
                  </w:pPr>
                  <w:r>
                    <w:rPr>
                      <w:iCs/>
                      <w:szCs w:val="21"/>
                    </w:rPr>
                    <w:t>ND</w:t>
                  </w:r>
                </w:p>
              </w:tc>
              <w:tc>
                <w:tcPr>
                  <w:tcW w:w="646" w:type="dxa"/>
                  <w:vAlign w:val="center"/>
                </w:tcPr>
                <w:p w:rsidR="00034FF9" w:rsidRDefault="00034FF9" w:rsidP="009D153F">
                  <w:pPr>
                    <w:adjustRightInd w:val="0"/>
                    <w:snapToGrid w:val="0"/>
                    <w:spacing w:after="20"/>
                    <w:jc w:val="center"/>
                    <w:rPr>
                      <w:iCs/>
                      <w:szCs w:val="21"/>
                    </w:rPr>
                  </w:pPr>
                  <w:r>
                    <w:rPr>
                      <w:iCs/>
                      <w:szCs w:val="21"/>
                    </w:rPr>
                    <w:t>ND</w:t>
                  </w:r>
                </w:p>
              </w:tc>
            </w:tr>
            <w:tr w:rsidR="00034FF9" w:rsidTr="009D153F">
              <w:trPr>
                <w:cantSplit/>
                <w:trHeight w:val="642"/>
                <w:jc w:val="center"/>
              </w:trPr>
              <w:tc>
                <w:tcPr>
                  <w:tcW w:w="1513" w:type="dxa"/>
                  <w:vAlign w:val="center"/>
                </w:tcPr>
                <w:p w:rsidR="00034FF9" w:rsidRDefault="00034FF9" w:rsidP="009D153F">
                  <w:pPr>
                    <w:spacing w:line="240" w:lineRule="exact"/>
                    <w:jc w:val="center"/>
                    <w:rPr>
                      <w:szCs w:val="21"/>
                    </w:rPr>
                  </w:pPr>
                  <w:r>
                    <w:rPr>
                      <w:szCs w:val="21"/>
                    </w:rPr>
                    <w:t>二氧化氮</w:t>
                  </w:r>
                  <w:r>
                    <w:rPr>
                      <w:szCs w:val="21"/>
                    </w:rPr>
                    <w:t>(NO</w:t>
                  </w:r>
                  <w:r>
                    <w:rPr>
                      <w:szCs w:val="21"/>
                      <w:vertAlign w:val="subscript"/>
                    </w:rPr>
                    <w:t>2</w:t>
                  </w:r>
                  <w:r>
                    <w:rPr>
                      <w:szCs w:val="21"/>
                    </w:rPr>
                    <w:t>)</w:t>
                  </w:r>
                </w:p>
              </w:tc>
              <w:tc>
                <w:tcPr>
                  <w:tcW w:w="468" w:type="dxa"/>
                  <w:vAlign w:val="center"/>
                </w:tcPr>
                <w:p w:rsidR="00034FF9" w:rsidRDefault="00034FF9" w:rsidP="009D153F">
                  <w:pPr>
                    <w:adjustRightInd w:val="0"/>
                    <w:snapToGrid w:val="0"/>
                    <w:spacing w:after="20"/>
                    <w:jc w:val="center"/>
                    <w:rPr>
                      <w:iCs/>
                      <w:szCs w:val="21"/>
                    </w:rPr>
                  </w:pPr>
                  <w:r>
                    <w:rPr>
                      <w:iCs/>
                      <w:szCs w:val="21"/>
                    </w:rPr>
                    <w:t>0.023</w:t>
                  </w:r>
                </w:p>
              </w:tc>
              <w:tc>
                <w:tcPr>
                  <w:tcW w:w="644" w:type="dxa"/>
                  <w:vAlign w:val="center"/>
                </w:tcPr>
                <w:p w:rsidR="00034FF9" w:rsidRDefault="00034FF9" w:rsidP="009D153F">
                  <w:pPr>
                    <w:adjustRightInd w:val="0"/>
                    <w:snapToGrid w:val="0"/>
                    <w:spacing w:after="20"/>
                    <w:jc w:val="center"/>
                    <w:rPr>
                      <w:iCs/>
                      <w:szCs w:val="21"/>
                    </w:rPr>
                  </w:pPr>
                  <w:r>
                    <w:rPr>
                      <w:iCs/>
                      <w:szCs w:val="21"/>
                    </w:rPr>
                    <w:t>0.028</w:t>
                  </w:r>
                </w:p>
              </w:tc>
              <w:tc>
                <w:tcPr>
                  <w:tcW w:w="645" w:type="dxa"/>
                  <w:vAlign w:val="center"/>
                </w:tcPr>
                <w:p w:rsidR="00034FF9" w:rsidRDefault="00034FF9" w:rsidP="009D153F">
                  <w:pPr>
                    <w:adjustRightInd w:val="0"/>
                    <w:snapToGrid w:val="0"/>
                    <w:spacing w:after="20"/>
                    <w:jc w:val="center"/>
                    <w:rPr>
                      <w:iCs/>
                      <w:szCs w:val="21"/>
                    </w:rPr>
                  </w:pPr>
                  <w:r>
                    <w:rPr>
                      <w:iCs/>
                      <w:szCs w:val="21"/>
                    </w:rPr>
                    <w:t>0.020</w:t>
                  </w:r>
                </w:p>
              </w:tc>
              <w:tc>
                <w:tcPr>
                  <w:tcW w:w="646" w:type="dxa"/>
                  <w:vAlign w:val="center"/>
                </w:tcPr>
                <w:p w:rsidR="00034FF9" w:rsidRDefault="00034FF9" w:rsidP="009D153F">
                  <w:pPr>
                    <w:adjustRightInd w:val="0"/>
                    <w:snapToGrid w:val="0"/>
                    <w:spacing w:after="20"/>
                    <w:jc w:val="center"/>
                    <w:rPr>
                      <w:iCs/>
                      <w:szCs w:val="21"/>
                    </w:rPr>
                  </w:pPr>
                  <w:r>
                    <w:rPr>
                      <w:iCs/>
                      <w:szCs w:val="21"/>
                    </w:rPr>
                    <w:t>0.017</w:t>
                  </w:r>
                </w:p>
              </w:tc>
              <w:tc>
                <w:tcPr>
                  <w:tcW w:w="643" w:type="dxa"/>
                  <w:vAlign w:val="center"/>
                </w:tcPr>
                <w:p w:rsidR="00034FF9" w:rsidRDefault="00034FF9" w:rsidP="009D153F">
                  <w:pPr>
                    <w:adjustRightInd w:val="0"/>
                    <w:snapToGrid w:val="0"/>
                    <w:spacing w:after="20"/>
                    <w:jc w:val="center"/>
                    <w:rPr>
                      <w:iCs/>
                      <w:szCs w:val="21"/>
                    </w:rPr>
                  </w:pPr>
                  <w:r>
                    <w:rPr>
                      <w:iCs/>
                      <w:szCs w:val="21"/>
                    </w:rPr>
                    <w:t>0.025</w:t>
                  </w:r>
                </w:p>
              </w:tc>
              <w:tc>
                <w:tcPr>
                  <w:tcW w:w="644" w:type="dxa"/>
                  <w:vAlign w:val="center"/>
                </w:tcPr>
                <w:p w:rsidR="00034FF9" w:rsidRDefault="00034FF9" w:rsidP="009D153F">
                  <w:pPr>
                    <w:adjustRightInd w:val="0"/>
                    <w:snapToGrid w:val="0"/>
                    <w:spacing w:after="20"/>
                    <w:jc w:val="center"/>
                    <w:rPr>
                      <w:iCs/>
                      <w:szCs w:val="21"/>
                    </w:rPr>
                  </w:pPr>
                  <w:r>
                    <w:rPr>
                      <w:iCs/>
                      <w:szCs w:val="21"/>
                    </w:rPr>
                    <w:t>0.028</w:t>
                  </w:r>
                </w:p>
              </w:tc>
              <w:tc>
                <w:tcPr>
                  <w:tcW w:w="643" w:type="dxa"/>
                  <w:vAlign w:val="center"/>
                </w:tcPr>
                <w:p w:rsidR="00034FF9" w:rsidRDefault="00034FF9" w:rsidP="009D153F">
                  <w:pPr>
                    <w:adjustRightInd w:val="0"/>
                    <w:snapToGrid w:val="0"/>
                    <w:spacing w:after="20"/>
                    <w:jc w:val="center"/>
                    <w:rPr>
                      <w:iCs/>
                      <w:szCs w:val="21"/>
                    </w:rPr>
                  </w:pPr>
                  <w:r>
                    <w:rPr>
                      <w:iCs/>
                      <w:szCs w:val="21"/>
                    </w:rPr>
                    <w:t>0.020</w:t>
                  </w:r>
                </w:p>
              </w:tc>
              <w:tc>
                <w:tcPr>
                  <w:tcW w:w="648" w:type="dxa"/>
                  <w:vAlign w:val="center"/>
                </w:tcPr>
                <w:p w:rsidR="00034FF9" w:rsidRDefault="00034FF9" w:rsidP="009D153F">
                  <w:pPr>
                    <w:adjustRightInd w:val="0"/>
                    <w:snapToGrid w:val="0"/>
                    <w:spacing w:after="20"/>
                    <w:jc w:val="center"/>
                    <w:rPr>
                      <w:iCs/>
                      <w:szCs w:val="21"/>
                    </w:rPr>
                  </w:pPr>
                  <w:r>
                    <w:rPr>
                      <w:iCs/>
                      <w:szCs w:val="21"/>
                    </w:rPr>
                    <w:t>0.018</w:t>
                  </w:r>
                </w:p>
              </w:tc>
              <w:tc>
                <w:tcPr>
                  <w:tcW w:w="644" w:type="dxa"/>
                  <w:vAlign w:val="center"/>
                </w:tcPr>
                <w:p w:rsidR="00034FF9" w:rsidRDefault="00034FF9" w:rsidP="009D153F">
                  <w:pPr>
                    <w:adjustRightInd w:val="0"/>
                    <w:snapToGrid w:val="0"/>
                    <w:spacing w:after="20"/>
                    <w:jc w:val="center"/>
                    <w:rPr>
                      <w:iCs/>
                      <w:szCs w:val="21"/>
                    </w:rPr>
                  </w:pPr>
                  <w:r>
                    <w:rPr>
                      <w:iCs/>
                      <w:szCs w:val="21"/>
                    </w:rPr>
                    <w:t>0.020</w:t>
                  </w:r>
                </w:p>
              </w:tc>
              <w:tc>
                <w:tcPr>
                  <w:tcW w:w="644" w:type="dxa"/>
                  <w:vAlign w:val="center"/>
                </w:tcPr>
                <w:p w:rsidR="00034FF9" w:rsidRDefault="00034FF9" w:rsidP="009D153F">
                  <w:pPr>
                    <w:adjustRightInd w:val="0"/>
                    <w:snapToGrid w:val="0"/>
                    <w:spacing w:after="20"/>
                    <w:jc w:val="center"/>
                    <w:rPr>
                      <w:iCs/>
                      <w:szCs w:val="21"/>
                    </w:rPr>
                  </w:pPr>
                  <w:r>
                    <w:rPr>
                      <w:iCs/>
                      <w:szCs w:val="21"/>
                    </w:rPr>
                    <w:t>0.024</w:t>
                  </w:r>
                </w:p>
              </w:tc>
              <w:tc>
                <w:tcPr>
                  <w:tcW w:w="643" w:type="dxa"/>
                  <w:vAlign w:val="center"/>
                </w:tcPr>
                <w:p w:rsidR="00034FF9" w:rsidRDefault="00034FF9" w:rsidP="009D153F">
                  <w:pPr>
                    <w:adjustRightInd w:val="0"/>
                    <w:snapToGrid w:val="0"/>
                    <w:spacing w:after="20"/>
                    <w:jc w:val="center"/>
                    <w:rPr>
                      <w:iCs/>
                      <w:szCs w:val="21"/>
                    </w:rPr>
                  </w:pPr>
                  <w:r>
                    <w:rPr>
                      <w:iCs/>
                      <w:szCs w:val="21"/>
                    </w:rPr>
                    <w:t>0.021</w:t>
                  </w:r>
                </w:p>
              </w:tc>
              <w:tc>
                <w:tcPr>
                  <w:tcW w:w="646" w:type="dxa"/>
                  <w:vAlign w:val="center"/>
                </w:tcPr>
                <w:p w:rsidR="00034FF9" w:rsidRDefault="00034FF9" w:rsidP="009D153F">
                  <w:pPr>
                    <w:adjustRightInd w:val="0"/>
                    <w:snapToGrid w:val="0"/>
                    <w:spacing w:after="20"/>
                    <w:jc w:val="center"/>
                    <w:rPr>
                      <w:iCs/>
                      <w:szCs w:val="21"/>
                    </w:rPr>
                  </w:pPr>
                  <w:r>
                    <w:rPr>
                      <w:iCs/>
                      <w:szCs w:val="21"/>
                    </w:rPr>
                    <w:t>0.015</w:t>
                  </w:r>
                </w:p>
              </w:tc>
            </w:tr>
            <w:tr w:rsidR="00034FF9" w:rsidTr="009D153F">
              <w:trPr>
                <w:cantSplit/>
                <w:trHeight w:val="467"/>
                <w:jc w:val="center"/>
              </w:trPr>
              <w:tc>
                <w:tcPr>
                  <w:tcW w:w="1513" w:type="dxa"/>
                  <w:vAlign w:val="center"/>
                </w:tcPr>
                <w:p w:rsidR="00034FF9" w:rsidRDefault="00034FF9" w:rsidP="009D153F">
                  <w:pPr>
                    <w:spacing w:line="240" w:lineRule="exact"/>
                    <w:jc w:val="center"/>
                    <w:rPr>
                      <w:szCs w:val="21"/>
                    </w:rPr>
                  </w:pPr>
                  <w:r>
                    <w:rPr>
                      <w:bCs/>
                      <w:szCs w:val="21"/>
                    </w:rPr>
                    <w:t>可吸入颗粒物</w:t>
                  </w:r>
                  <w:r>
                    <w:rPr>
                      <w:bCs/>
                      <w:szCs w:val="21"/>
                    </w:rPr>
                    <w:t>(PM</w:t>
                  </w:r>
                  <w:r>
                    <w:rPr>
                      <w:bCs/>
                      <w:szCs w:val="21"/>
                      <w:vertAlign w:val="subscript"/>
                    </w:rPr>
                    <w:t>10</w:t>
                  </w:r>
                  <w:r>
                    <w:rPr>
                      <w:bCs/>
                      <w:szCs w:val="21"/>
                    </w:rPr>
                    <w:t>)</w:t>
                  </w:r>
                </w:p>
              </w:tc>
              <w:tc>
                <w:tcPr>
                  <w:tcW w:w="2403" w:type="dxa"/>
                  <w:gridSpan w:val="4"/>
                  <w:vAlign w:val="center"/>
                </w:tcPr>
                <w:p w:rsidR="00034FF9" w:rsidRDefault="00034FF9" w:rsidP="009D153F">
                  <w:pPr>
                    <w:adjustRightInd w:val="0"/>
                    <w:snapToGrid w:val="0"/>
                    <w:spacing w:after="20"/>
                    <w:jc w:val="center"/>
                    <w:rPr>
                      <w:iCs/>
                      <w:szCs w:val="21"/>
                    </w:rPr>
                  </w:pPr>
                  <w:r>
                    <w:rPr>
                      <w:iCs/>
                      <w:szCs w:val="21"/>
                    </w:rPr>
                    <w:t>0.134</w:t>
                  </w:r>
                </w:p>
              </w:tc>
              <w:tc>
                <w:tcPr>
                  <w:tcW w:w="2578" w:type="dxa"/>
                  <w:gridSpan w:val="4"/>
                  <w:vAlign w:val="center"/>
                </w:tcPr>
                <w:p w:rsidR="00034FF9" w:rsidRDefault="00034FF9" w:rsidP="009D153F">
                  <w:pPr>
                    <w:adjustRightInd w:val="0"/>
                    <w:snapToGrid w:val="0"/>
                    <w:spacing w:after="20"/>
                    <w:jc w:val="center"/>
                    <w:rPr>
                      <w:iCs/>
                      <w:szCs w:val="21"/>
                    </w:rPr>
                  </w:pPr>
                  <w:r>
                    <w:rPr>
                      <w:iCs/>
                      <w:szCs w:val="21"/>
                    </w:rPr>
                    <w:t>0.134</w:t>
                  </w:r>
                </w:p>
              </w:tc>
              <w:tc>
                <w:tcPr>
                  <w:tcW w:w="2577" w:type="dxa"/>
                  <w:gridSpan w:val="4"/>
                  <w:vAlign w:val="center"/>
                </w:tcPr>
                <w:p w:rsidR="00034FF9" w:rsidRDefault="00034FF9" w:rsidP="009D153F">
                  <w:pPr>
                    <w:adjustRightInd w:val="0"/>
                    <w:snapToGrid w:val="0"/>
                    <w:spacing w:after="20"/>
                    <w:jc w:val="center"/>
                    <w:rPr>
                      <w:iCs/>
                      <w:szCs w:val="21"/>
                    </w:rPr>
                  </w:pPr>
                  <w:r>
                    <w:rPr>
                      <w:iCs/>
                      <w:szCs w:val="21"/>
                    </w:rPr>
                    <w:t>0.133</w:t>
                  </w:r>
                </w:p>
              </w:tc>
            </w:tr>
          </w:tbl>
          <w:p w:rsidR="00034FF9" w:rsidRDefault="00034FF9" w:rsidP="009D153F">
            <w:pPr>
              <w:spacing w:line="360" w:lineRule="auto"/>
              <w:jc w:val="left"/>
              <w:rPr>
                <w:rFonts w:ascii="黑体" w:eastAsia="黑体" w:hAnsi="黑体" w:cs="黑体"/>
                <w:bCs/>
                <w:sz w:val="18"/>
                <w:szCs w:val="18"/>
              </w:rPr>
            </w:pPr>
            <w:r>
              <w:rPr>
                <w:rFonts w:ascii="黑体" w:eastAsia="黑体" w:hAnsi="黑体" w:cs="黑体" w:hint="eastAsia"/>
                <w:bCs/>
                <w:sz w:val="18"/>
                <w:szCs w:val="18"/>
              </w:rPr>
              <w:t>备注：ND指检测结果低于检测方法检出限</w:t>
            </w:r>
          </w:p>
          <w:p w:rsidR="00034FF9" w:rsidRPr="00782E65" w:rsidRDefault="00034FF9" w:rsidP="009D153F">
            <w:pPr>
              <w:autoSpaceDE w:val="0"/>
              <w:autoSpaceDN w:val="0"/>
              <w:adjustRightInd w:val="0"/>
              <w:spacing w:line="360" w:lineRule="auto"/>
              <w:ind w:firstLineChars="200" w:firstLine="482"/>
              <w:jc w:val="center"/>
              <w:rPr>
                <w:rFonts w:ascii="黑体" w:eastAsia="黑体" w:hAnsi="黑体" w:cs="黑体"/>
                <w:b/>
                <w:sz w:val="24"/>
              </w:rPr>
            </w:pPr>
          </w:p>
          <w:p w:rsidR="00034FF9" w:rsidRDefault="00034FF9" w:rsidP="009D153F">
            <w:pPr>
              <w:autoSpaceDE w:val="0"/>
              <w:autoSpaceDN w:val="0"/>
              <w:adjustRightInd w:val="0"/>
              <w:spacing w:line="360" w:lineRule="auto"/>
              <w:ind w:firstLineChars="200" w:firstLine="482"/>
              <w:jc w:val="center"/>
              <w:rPr>
                <w:rFonts w:ascii="黑体" w:eastAsia="黑体" w:hAnsi="黑体" w:cs="黑体"/>
                <w:b/>
                <w:sz w:val="24"/>
                <w:vertAlign w:val="superscript"/>
                <w:lang w:val="zh-CN"/>
              </w:rPr>
            </w:pPr>
            <w:r>
              <w:rPr>
                <w:rFonts w:ascii="黑体" w:eastAsia="黑体" w:hAnsi="黑体" w:cs="黑体" w:hint="eastAsia"/>
                <w:b/>
                <w:sz w:val="24"/>
                <w:lang w:val="zh-CN"/>
              </w:rPr>
              <w:t>表3-</w:t>
            </w:r>
            <w:r>
              <w:rPr>
                <w:rFonts w:ascii="黑体" w:eastAsia="黑体" w:hAnsi="黑体" w:cs="黑体" w:hint="eastAsia"/>
                <w:b/>
                <w:sz w:val="24"/>
              </w:rPr>
              <w:t>4</w:t>
            </w:r>
            <w:r>
              <w:rPr>
                <w:rFonts w:ascii="黑体" w:eastAsia="黑体" w:hAnsi="黑体" w:cs="黑体" w:hint="eastAsia"/>
                <w:b/>
                <w:sz w:val="24"/>
                <w:lang w:val="zh-CN"/>
              </w:rPr>
              <w:t xml:space="preserve">  空气质量评价结果表    单位mg/m</w:t>
            </w:r>
            <w:r>
              <w:rPr>
                <w:rFonts w:ascii="黑体" w:eastAsia="黑体" w:hAnsi="黑体" w:cs="黑体" w:hint="eastAsia"/>
                <w:b/>
                <w:sz w:val="24"/>
                <w:vertAlign w:val="superscript"/>
                <w:lang w:val="zh-CN"/>
              </w:rPr>
              <w:t>3</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319"/>
              <w:gridCol w:w="1900"/>
              <w:gridCol w:w="1358"/>
              <w:gridCol w:w="1908"/>
              <w:gridCol w:w="1582"/>
            </w:tblGrid>
            <w:tr w:rsidR="00034FF9" w:rsidTr="009D153F">
              <w:trPr>
                <w:trHeight w:val="352"/>
                <w:jc w:val="center"/>
              </w:trPr>
              <w:tc>
                <w:tcPr>
                  <w:tcW w:w="2319" w:type="dxa"/>
                  <w:vAlign w:val="center"/>
                </w:tcPr>
                <w:p w:rsidR="00034FF9" w:rsidRDefault="00034FF9" w:rsidP="009D153F">
                  <w:pPr>
                    <w:pStyle w:val="Style40"/>
                  </w:pPr>
                  <w:r>
                    <w:rPr>
                      <w:rFonts w:hint="eastAsia"/>
                    </w:rPr>
                    <w:t>指标</w:t>
                  </w:r>
                </w:p>
              </w:tc>
              <w:tc>
                <w:tcPr>
                  <w:tcW w:w="1900" w:type="dxa"/>
                  <w:vAlign w:val="center"/>
                </w:tcPr>
                <w:p w:rsidR="00034FF9" w:rsidRDefault="00034FF9" w:rsidP="009D153F">
                  <w:pPr>
                    <w:pStyle w:val="Style40"/>
                  </w:pPr>
                  <w:r>
                    <w:rPr>
                      <w:rFonts w:hint="eastAsia"/>
                    </w:rPr>
                    <w:t>最大占标浓度</w:t>
                  </w:r>
                </w:p>
              </w:tc>
              <w:tc>
                <w:tcPr>
                  <w:tcW w:w="1358" w:type="dxa"/>
                  <w:vAlign w:val="center"/>
                </w:tcPr>
                <w:p w:rsidR="00034FF9" w:rsidRDefault="00034FF9" w:rsidP="009D153F">
                  <w:pPr>
                    <w:pStyle w:val="Style40"/>
                  </w:pPr>
                  <w:r>
                    <w:rPr>
                      <w:rFonts w:hint="eastAsia"/>
                    </w:rPr>
                    <w:t>标准值</w:t>
                  </w:r>
                </w:p>
              </w:tc>
              <w:tc>
                <w:tcPr>
                  <w:tcW w:w="1908" w:type="dxa"/>
                  <w:vAlign w:val="center"/>
                </w:tcPr>
                <w:p w:rsidR="00034FF9" w:rsidRDefault="00034FF9" w:rsidP="009D153F">
                  <w:pPr>
                    <w:pStyle w:val="Style40"/>
                  </w:pPr>
                  <w:r>
                    <w:rPr>
                      <w:rFonts w:hint="eastAsia"/>
                    </w:rPr>
                    <w:t>占标率（</w:t>
                  </w:r>
                  <w:r>
                    <w:rPr>
                      <w:rFonts w:hint="eastAsia"/>
                    </w:rPr>
                    <w:t>%</w:t>
                  </w:r>
                  <w:r>
                    <w:rPr>
                      <w:rFonts w:hint="eastAsia"/>
                    </w:rPr>
                    <w:t>）</w:t>
                  </w:r>
                </w:p>
              </w:tc>
              <w:tc>
                <w:tcPr>
                  <w:tcW w:w="1582" w:type="dxa"/>
                  <w:vAlign w:val="center"/>
                </w:tcPr>
                <w:p w:rsidR="00034FF9" w:rsidRDefault="00034FF9" w:rsidP="009D153F">
                  <w:pPr>
                    <w:pStyle w:val="Style40"/>
                  </w:pPr>
                  <w:r>
                    <w:rPr>
                      <w:rFonts w:hint="eastAsia"/>
                    </w:rPr>
                    <w:t>超标率</w:t>
                  </w:r>
                </w:p>
              </w:tc>
            </w:tr>
            <w:tr w:rsidR="00034FF9" w:rsidTr="009D153F">
              <w:trPr>
                <w:trHeight w:val="221"/>
                <w:jc w:val="center"/>
              </w:trPr>
              <w:tc>
                <w:tcPr>
                  <w:tcW w:w="2319" w:type="dxa"/>
                  <w:tcBorders>
                    <w:top w:val="single" w:sz="4" w:space="0" w:color="auto"/>
                    <w:bottom w:val="single" w:sz="4" w:space="0" w:color="auto"/>
                  </w:tcBorders>
                  <w:vAlign w:val="center"/>
                </w:tcPr>
                <w:p w:rsidR="00034FF9" w:rsidRDefault="00034FF9" w:rsidP="009D153F">
                  <w:pPr>
                    <w:pStyle w:val="Style40"/>
                    <w:ind w:firstLineChars="150" w:firstLine="315"/>
                  </w:pPr>
                  <w:r>
                    <w:rPr>
                      <w:rFonts w:hint="eastAsia"/>
                    </w:rPr>
                    <w:t>SO</w:t>
                  </w:r>
                  <w:r>
                    <w:rPr>
                      <w:rFonts w:hint="eastAsia"/>
                      <w:vertAlign w:val="subscript"/>
                    </w:rPr>
                    <w:t>2</w:t>
                  </w:r>
                </w:p>
              </w:tc>
              <w:tc>
                <w:tcPr>
                  <w:tcW w:w="1900" w:type="dxa"/>
                  <w:vAlign w:val="center"/>
                </w:tcPr>
                <w:p w:rsidR="00034FF9" w:rsidRDefault="00034FF9" w:rsidP="009D153F">
                  <w:pPr>
                    <w:pStyle w:val="Style40"/>
                    <w:rPr>
                      <w:lang w:val="en-US"/>
                    </w:rPr>
                  </w:pPr>
                  <w:r>
                    <w:rPr>
                      <w:rFonts w:hint="eastAsia"/>
                      <w:lang w:val="en-US"/>
                    </w:rPr>
                    <w:t>0.007</w:t>
                  </w:r>
                </w:p>
              </w:tc>
              <w:tc>
                <w:tcPr>
                  <w:tcW w:w="1358" w:type="dxa"/>
                  <w:vAlign w:val="center"/>
                </w:tcPr>
                <w:p w:rsidR="00034FF9" w:rsidRDefault="00034FF9" w:rsidP="009D153F">
                  <w:pPr>
                    <w:pStyle w:val="Style40"/>
                  </w:pPr>
                  <w:r>
                    <w:rPr>
                      <w:rFonts w:hint="eastAsia"/>
                      <w:lang w:val="en-US"/>
                    </w:rPr>
                    <w:t>0.50</w:t>
                  </w:r>
                </w:p>
              </w:tc>
              <w:tc>
                <w:tcPr>
                  <w:tcW w:w="1908" w:type="dxa"/>
                  <w:vAlign w:val="center"/>
                </w:tcPr>
                <w:p w:rsidR="00034FF9" w:rsidRDefault="00034FF9" w:rsidP="009D153F">
                  <w:pPr>
                    <w:pStyle w:val="Style40"/>
                    <w:ind w:firstLineChars="300" w:firstLine="630"/>
                    <w:jc w:val="both"/>
                    <w:rPr>
                      <w:lang w:val="en-US"/>
                    </w:rPr>
                  </w:pPr>
                  <w:r>
                    <w:rPr>
                      <w:rFonts w:hint="eastAsia"/>
                      <w:lang w:val="en-US"/>
                    </w:rPr>
                    <w:t>0.014</w:t>
                  </w:r>
                </w:p>
              </w:tc>
              <w:tc>
                <w:tcPr>
                  <w:tcW w:w="1582" w:type="dxa"/>
                  <w:vAlign w:val="center"/>
                </w:tcPr>
                <w:p w:rsidR="00034FF9" w:rsidRDefault="00034FF9" w:rsidP="009D153F">
                  <w:pPr>
                    <w:pStyle w:val="Style40"/>
                  </w:pPr>
                  <w:r>
                    <w:rPr>
                      <w:rFonts w:hint="eastAsia"/>
                    </w:rPr>
                    <w:t>0</w:t>
                  </w:r>
                </w:p>
              </w:tc>
            </w:tr>
            <w:tr w:rsidR="00034FF9" w:rsidTr="009D153F">
              <w:trPr>
                <w:trHeight w:val="184"/>
                <w:jc w:val="center"/>
              </w:trPr>
              <w:tc>
                <w:tcPr>
                  <w:tcW w:w="2319" w:type="dxa"/>
                  <w:tcBorders>
                    <w:top w:val="single" w:sz="4" w:space="0" w:color="auto"/>
                    <w:bottom w:val="single" w:sz="4" w:space="0" w:color="auto"/>
                  </w:tcBorders>
                  <w:vAlign w:val="center"/>
                </w:tcPr>
                <w:p w:rsidR="00034FF9" w:rsidRDefault="00034FF9" w:rsidP="009D153F">
                  <w:pPr>
                    <w:pStyle w:val="Style40"/>
                    <w:ind w:firstLineChars="150" w:firstLine="315"/>
                  </w:pPr>
                  <w:r>
                    <w:rPr>
                      <w:rFonts w:hint="eastAsia"/>
                    </w:rPr>
                    <w:t>NO</w:t>
                  </w:r>
                  <w:r>
                    <w:rPr>
                      <w:rFonts w:hint="eastAsia"/>
                      <w:vertAlign w:val="subscript"/>
                    </w:rPr>
                    <w:t>2</w:t>
                  </w:r>
                </w:p>
              </w:tc>
              <w:tc>
                <w:tcPr>
                  <w:tcW w:w="1900" w:type="dxa"/>
                  <w:vAlign w:val="center"/>
                </w:tcPr>
                <w:p w:rsidR="00034FF9" w:rsidRDefault="00034FF9" w:rsidP="009D153F">
                  <w:pPr>
                    <w:pStyle w:val="Style40"/>
                    <w:rPr>
                      <w:lang w:val="en-US"/>
                    </w:rPr>
                  </w:pPr>
                  <w:r>
                    <w:rPr>
                      <w:rFonts w:hint="eastAsia"/>
                      <w:lang w:val="en-US"/>
                    </w:rPr>
                    <w:t>0.028</w:t>
                  </w:r>
                </w:p>
              </w:tc>
              <w:tc>
                <w:tcPr>
                  <w:tcW w:w="1358" w:type="dxa"/>
                  <w:vAlign w:val="center"/>
                </w:tcPr>
                <w:p w:rsidR="00034FF9" w:rsidRDefault="00034FF9" w:rsidP="009D153F">
                  <w:pPr>
                    <w:pStyle w:val="Style40"/>
                  </w:pPr>
                  <w:r>
                    <w:rPr>
                      <w:rFonts w:hint="eastAsia"/>
                      <w:lang w:val="en-US"/>
                    </w:rPr>
                    <w:t>0.20</w:t>
                  </w:r>
                </w:p>
              </w:tc>
              <w:tc>
                <w:tcPr>
                  <w:tcW w:w="1908" w:type="dxa"/>
                  <w:vAlign w:val="center"/>
                </w:tcPr>
                <w:p w:rsidR="00034FF9" w:rsidRDefault="00034FF9" w:rsidP="009D153F">
                  <w:pPr>
                    <w:pStyle w:val="Style40"/>
                    <w:rPr>
                      <w:lang w:val="en-US"/>
                    </w:rPr>
                  </w:pPr>
                  <w:r>
                    <w:rPr>
                      <w:rFonts w:hint="eastAsia"/>
                      <w:lang w:val="en-US"/>
                    </w:rPr>
                    <w:t>0.14</w:t>
                  </w:r>
                </w:p>
              </w:tc>
              <w:tc>
                <w:tcPr>
                  <w:tcW w:w="1582" w:type="dxa"/>
                  <w:vAlign w:val="center"/>
                </w:tcPr>
                <w:p w:rsidR="00034FF9" w:rsidRDefault="00034FF9" w:rsidP="009D153F">
                  <w:pPr>
                    <w:pStyle w:val="Style40"/>
                  </w:pPr>
                  <w:r>
                    <w:rPr>
                      <w:rFonts w:hint="eastAsia"/>
                    </w:rPr>
                    <w:t>0</w:t>
                  </w:r>
                </w:p>
              </w:tc>
            </w:tr>
            <w:tr w:rsidR="00034FF9" w:rsidTr="009D153F">
              <w:trPr>
                <w:trHeight w:val="184"/>
                <w:jc w:val="center"/>
              </w:trPr>
              <w:tc>
                <w:tcPr>
                  <w:tcW w:w="2319" w:type="dxa"/>
                  <w:tcBorders>
                    <w:top w:val="single" w:sz="4" w:space="0" w:color="auto"/>
                  </w:tcBorders>
                  <w:vAlign w:val="center"/>
                </w:tcPr>
                <w:p w:rsidR="00034FF9" w:rsidRDefault="00034FF9" w:rsidP="009D153F">
                  <w:pPr>
                    <w:pStyle w:val="Style40"/>
                    <w:ind w:firstLineChars="150" w:firstLine="315"/>
                  </w:pPr>
                  <w:r>
                    <w:rPr>
                      <w:rFonts w:hint="eastAsia"/>
                    </w:rPr>
                    <w:t>PM</w:t>
                  </w:r>
                  <w:r>
                    <w:rPr>
                      <w:rFonts w:hint="eastAsia"/>
                      <w:vertAlign w:val="subscript"/>
                    </w:rPr>
                    <w:t>10</w:t>
                  </w:r>
                </w:p>
              </w:tc>
              <w:tc>
                <w:tcPr>
                  <w:tcW w:w="1900" w:type="dxa"/>
                  <w:vAlign w:val="center"/>
                </w:tcPr>
                <w:p w:rsidR="00034FF9" w:rsidRDefault="00034FF9" w:rsidP="009D153F">
                  <w:pPr>
                    <w:pStyle w:val="Style40"/>
                    <w:rPr>
                      <w:lang w:val="en-US"/>
                    </w:rPr>
                  </w:pPr>
                  <w:r>
                    <w:rPr>
                      <w:rFonts w:hint="eastAsia"/>
                      <w:lang w:val="en-US"/>
                    </w:rPr>
                    <w:t>0.134</w:t>
                  </w:r>
                </w:p>
              </w:tc>
              <w:tc>
                <w:tcPr>
                  <w:tcW w:w="1358" w:type="dxa"/>
                  <w:vAlign w:val="center"/>
                </w:tcPr>
                <w:p w:rsidR="00034FF9" w:rsidRDefault="00034FF9" w:rsidP="009D153F">
                  <w:pPr>
                    <w:pStyle w:val="Style40"/>
                  </w:pPr>
                  <w:r>
                    <w:rPr>
                      <w:rFonts w:hint="eastAsia"/>
                    </w:rPr>
                    <w:t>0.15</w:t>
                  </w:r>
                </w:p>
              </w:tc>
              <w:tc>
                <w:tcPr>
                  <w:tcW w:w="1908" w:type="dxa"/>
                  <w:vAlign w:val="center"/>
                </w:tcPr>
                <w:p w:rsidR="00034FF9" w:rsidRDefault="00034FF9" w:rsidP="009D153F">
                  <w:pPr>
                    <w:pStyle w:val="Style40"/>
                    <w:rPr>
                      <w:lang w:val="en-US"/>
                    </w:rPr>
                  </w:pPr>
                  <w:r>
                    <w:rPr>
                      <w:rFonts w:hint="eastAsia"/>
                      <w:lang w:val="en-US"/>
                    </w:rPr>
                    <w:t>0.893</w:t>
                  </w:r>
                </w:p>
              </w:tc>
              <w:tc>
                <w:tcPr>
                  <w:tcW w:w="1582" w:type="dxa"/>
                  <w:vAlign w:val="center"/>
                </w:tcPr>
                <w:p w:rsidR="00034FF9" w:rsidRDefault="00034FF9" w:rsidP="009D153F">
                  <w:pPr>
                    <w:pStyle w:val="Style40"/>
                  </w:pPr>
                  <w:r>
                    <w:rPr>
                      <w:rFonts w:hint="eastAsia"/>
                    </w:rPr>
                    <w:t>0</w:t>
                  </w:r>
                </w:p>
              </w:tc>
            </w:tr>
          </w:tbl>
          <w:p w:rsidR="00034FF9" w:rsidRDefault="00034FF9" w:rsidP="009D153F">
            <w:pPr>
              <w:autoSpaceDE w:val="0"/>
              <w:autoSpaceDN w:val="0"/>
              <w:spacing w:line="360" w:lineRule="auto"/>
              <w:ind w:firstLineChars="200" w:firstLine="480"/>
              <w:rPr>
                <w:sz w:val="24"/>
                <w:lang w:val="zh-CN"/>
              </w:rPr>
            </w:pPr>
            <w:r>
              <w:rPr>
                <w:sz w:val="24"/>
              </w:rPr>
              <w:t>由表</w:t>
            </w:r>
            <w:r>
              <w:rPr>
                <w:sz w:val="24"/>
              </w:rPr>
              <w:t>3-</w:t>
            </w:r>
            <w:r>
              <w:rPr>
                <w:rFonts w:hint="eastAsia"/>
                <w:sz w:val="24"/>
              </w:rPr>
              <w:t>3</w:t>
            </w:r>
            <w:r>
              <w:rPr>
                <w:sz w:val="24"/>
              </w:rPr>
              <w:t>、表</w:t>
            </w:r>
            <w:r>
              <w:rPr>
                <w:sz w:val="24"/>
              </w:rPr>
              <w:t>3-</w:t>
            </w:r>
            <w:r>
              <w:rPr>
                <w:rFonts w:hint="eastAsia"/>
                <w:sz w:val="24"/>
              </w:rPr>
              <w:t>4</w:t>
            </w:r>
            <w:r>
              <w:rPr>
                <w:sz w:val="24"/>
              </w:rPr>
              <w:t>可知，在监测时段内，</w:t>
            </w:r>
            <w:r>
              <w:rPr>
                <w:sz w:val="24"/>
              </w:rPr>
              <w:t>SO</w:t>
            </w:r>
            <w:r>
              <w:rPr>
                <w:sz w:val="24"/>
                <w:vertAlign w:val="subscript"/>
              </w:rPr>
              <w:t>2</w:t>
            </w:r>
            <w:r>
              <w:rPr>
                <w:sz w:val="24"/>
              </w:rPr>
              <w:t>、</w:t>
            </w:r>
            <w:r>
              <w:rPr>
                <w:sz w:val="24"/>
              </w:rPr>
              <w:t>NO</w:t>
            </w:r>
            <w:r>
              <w:rPr>
                <w:sz w:val="24"/>
                <w:vertAlign w:val="subscript"/>
              </w:rPr>
              <w:t>2</w:t>
            </w:r>
            <w:r>
              <w:rPr>
                <w:sz w:val="24"/>
              </w:rPr>
              <w:t>的小时均值和</w:t>
            </w:r>
            <w:r>
              <w:rPr>
                <w:sz w:val="24"/>
              </w:rPr>
              <w:t>PM</w:t>
            </w:r>
            <w:r>
              <w:rPr>
                <w:sz w:val="24"/>
                <w:vertAlign w:val="subscript"/>
              </w:rPr>
              <w:t>10</w:t>
            </w:r>
            <w:r>
              <w:rPr>
                <w:sz w:val="24"/>
              </w:rPr>
              <w:t>的日均值均能达到《环境空气质量标准》（</w:t>
            </w:r>
            <w:r>
              <w:rPr>
                <w:sz w:val="24"/>
              </w:rPr>
              <w:t>GB3095-2012</w:t>
            </w:r>
            <w:r>
              <w:rPr>
                <w:sz w:val="24"/>
              </w:rPr>
              <w:t>）二级标准要求，表明本项目所在区域环境空气质量较好。</w:t>
            </w:r>
          </w:p>
          <w:p w:rsidR="00034FF9" w:rsidRDefault="00034FF9" w:rsidP="00903F4E">
            <w:pPr>
              <w:autoSpaceDE w:val="0"/>
              <w:autoSpaceDN w:val="0"/>
              <w:spacing w:beforeLines="50" w:line="360" w:lineRule="auto"/>
              <w:rPr>
                <w:b/>
                <w:bCs/>
                <w:sz w:val="24"/>
                <w:lang w:val="zh-CN"/>
              </w:rPr>
            </w:pPr>
            <w:r>
              <w:rPr>
                <w:b/>
                <w:bCs/>
                <w:sz w:val="24"/>
                <w:lang w:val="zh-CN"/>
              </w:rPr>
              <w:t>二、项目地表水环境质量现状</w:t>
            </w:r>
          </w:p>
          <w:p w:rsidR="00034FF9" w:rsidRDefault="00034FF9" w:rsidP="009D153F">
            <w:pPr>
              <w:spacing w:line="360" w:lineRule="auto"/>
              <w:ind w:leftChars="50" w:left="105" w:rightChars="50" w:right="105" w:firstLineChars="200" w:firstLine="480"/>
              <w:rPr>
                <w:sz w:val="24"/>
              </w:rPr>
            </w:pPr>
            <w:r>
              <w:rPr>
                <w:sz w:val="24"/>
              </w:rPr>
              <w:t>四川金谷园环境检测有限公司于</w:t>
            </w:r>
            <w:r>
              <w:rPr>
                <w:sz w:val="24"/>
              </w:rPr>
              <w:t>2018</w:t>
            </w:r>
            <w:r>
              <w:rPr>
                <w:sz w:val="24"/>
              </w:rPr>
              <w:t>年</w:t>
            </w:r>
            <w:r>
              <w:rPr>
                <w:sz w:val="24"/>
              </w:rPr>
              <w:t>12</w:t>
            </w:r>
            <w:r>
              <w:rPr>
                <w:sz w:val="24"/>
              </w:rPr>
              <w:t>月</w:t>
            </w:r>
            <w:r>
              <w:rPr>
                <w:sz w:val="24"/>
              </w:rPr>
              <w:t>4</w:t>
            </w:r>
            <w:r>
              <w:rPr>
                <w:sz w:val="24"/>
              </w:rPr>
              <w:t>日</w:t>
            </w:r>
            <w:r>
              <w:rPr>
                <w:sz w:val="24"/>
              </w:rPr>
              <w:t>-5</w:t>
            </w:r>
            <w:r>
              <w:rPr>
                <w:sz w:val="24"/>
              </w:rPr>
              <w:t>日对光明水库进行了为期</w:t>
            </w:r>
            <w:r>
              <w:rPr>
                <w:sz w:val="24"/>
              </w:rPr>
              <w:t>2</w:t>
            </w:r>
            <w:r>
              <w:rPr>
                <w:sz w:val="24"/>
              </w:rPr>
              <w:t>天的水环境质量现状监测，</w:t>
            </w:r>
            <w:r>
              <w:rPr>
                <w:spacing w:val="-2"/>
                <w:sz w:val="24"/>
              </w:rPr>
              <w:t>监测结果见表</w:t>
            </w:r>
            <w:r>
              <w:rPr>
                <w:spacing w:val="-2"/>
                <w:sz w:val="24"/>
              </w:rPr>
              <w:t>3-3</w:t>
            </w:r>
            <w:r>
              <w:rPr>
                <w:spacing w:val="-2"/>
                <w:sz w:val="24"/>
              </w:rPr>
              <w:t>。</w:t>
            </w:r>
          </w:p>
          <w:p w:rsidR="00034FF9" w:rsidRDefault="00034FF9" w:rsidP="009D153F">
            <w:pPr>
              <w:widowControl/>
              <w:spacing w:line="360" w:lineRule="auto"/>
              <w:ind w:firstLineChars="200" w:firstLine="482"/>
              <w:rPr>
                <w:b/>
                <w:sz w:val="24"/>
              </w:rPr>
            </w:pPr>
            <w:r>
              <w:rPr>
                <w:b/>
                <w:sz w:val="24"/>
              </w:rPr>
              <w:t>（</w:t>
            </w:r>
            <w:r>
              <w:rPr>
                <w:b/>
                <w:sz w:val="24"/>
              </w:rPr>
              <w:t>1</w:t>
            </w:r>
            <w:r>
              <w:rPr>
                <w:b/>
                <w:sz w:val="24"/>
              </w:rPr>
              <w:t>）监测方案及分析方法</w:t>
            </w:r>
          </w:p>
          <w:p w:rsidR="00034FF9" w:rsidRDefault="00034FF9" w:rsidP="009D153F">
            <w:pPr>
              <w:widowControl/>
              <w:spacing w:line="360" w:lineRule="auto"/>
              <w:ind w:firstLineChars="200" w:firstLine="480"/>
              <w:rPr>
                <w:sz w:val="24"/>
              </w:rPr>
            </w:pPr>
            <w:r>
              <w:rPr>
                <w:sz w:val="24"/>
              </w:rPr>
              <w:t>监测断面：光明水库库心深</w:t>
            </w:r>
            <w:r>
              <w:rPr>
                <w:sz w:val="24"/>
              </w:rPr>
              <w:t>50cm</w:t>
            </w:r>
            <w:r>
              <w:rPr>
                <w:sz w:val="24"/>
              </w:rPr>
              <w:t>处</w:t>
            </w:r>
          </w:p>
          <w:p w:rsidR="00034FF9" w:rsidRDefault="00034FF9" w:rsidP="009D153F">
            <w:pPr>
              <w:widowControl/>
              <w:spacing w:line="360" w:lineRule="auto"/>
              <w:ind w:firstLineChars="200" w:firstLine="480"/>
              <w:rPr>
                <w:sz w:val="24"/>
              </w:rPr>
            </w:pPr>
            <w:r>
              <w:rPr>
                <w:sz w:val="24"/>
              </w:rPr>
              <w:t>监测因子：</w:t>
            </w:r>
            <w:r>
              <w:rPr>
                <w:sz w:val="24"/>
              </w:rPr>
              <w:t>pH</w:t>
            </w:r>
            <w:r>
              <w:rPr>
                <w:sz w:val="24"/>
              </w:rPr>
              <w:t>、</w:t>
            </w:r>
            <w:r>
              <w:rPr>
                <w:sz w:val="24"/>
              </w:rPr>
              <w:t>COD</w:t>
            </w:r>
            <w:r>
              <w:rPr>
                <w:sz w:val="24"/>
                <w:vertAlign w:val="subscript"/>
              </w:rPr>
              <w:t>Cr</w:t>
            </w:r>
            <w:r>
              <w:rPr>
                <w:sz w:val="24"/>
              </w:rPr>
              <w:t>、氨氮、悬浮物和石油类。</w:t>
            </w:r>
          </w:p>
          <w:p w:rsidR="00034FF9" w:rsidRDefault="00034FF9" w:rsidP="009D153F">
            <w:pPr>
              <w:widowControl/>
              <w:spacing w:line="360" w:lineRule="auto"/>
              <w:ind w:firstLineChars="200" w:firstLine="480"/>
              <w:rPr>
                <w:sz w:val="24"/>
              </w:rPr>
            </w:pPr>
            <w:r>
              <w:rPr>
                <w:sz w:val="24"/>
              </w:rPr>
              <w:t>分析方法：水样的采集、保存及分析方法按《地表水环境质量标准》</w:t>
            </w:r>
            <w:r>
              <w:rPr>
                <w:sz w:val="24"/>
              </w:rPr>
              <w:t>(GB3838-2002)</w:t>
            </w:r>
            <w:r>
              <w:rPr>
                <w:sz w:val="24"/>
              </w:rPr>
              <w:t>要求进行。</w:t>
            </w:r>
          </w:p>
          <w:p w:rsidR="00034FF9" w:rsidRDefault="00034FF9" w:rsidP="009D153F">
            <w:pPr>
              <w:widowControl/>
              <w:spacing w:line="360" w:lineRule="auto"/>
              <w:ind w:firstLineChars="200" w:firstLine="480"/>
              <w:rPr>
                <w:sz w:val="24"/>
              </w:rPr>
            </w:pPr>
            <w:r>
              <w:rPr>
                <w:sz w:val="24"/>
              </w:rPr>
              <w:t>评价方法：各监测项目的评价采用《环境影响评价技术导则》（</w:t>
            </w:r>
            <w:r>
              <w:rPr>
                <w:sz w:val="24"/>
              </w:rPr>
              <w:t>HJ/T2.3-93</w:t>
            </w:r>
            <w:r>
              <w:rPr>
                <w:sz w:val="24"/>
              </w:rPr>
              <w:t>）中推荐的单项水质参数评价方法</w:t>
            </w:r>
            <w:r>
              <w:rPr>
                <w:sz w:val="24"/>
              </w:rPr>
              <w:t>——</w:t>
            </w:r>
            <w:r>
              <w:rPr>
                <w:sz w:val="24"/>
              </w:rPr>
              <w:t>标准指数法，评价模式如下：</w:t>
            </w:r>
          </w:p>
          <w:p w:rsidR="00034FF9" w:rsidRDefault="00034FF9" w:rsidP="009D153F">
            <w:pPr>
              <w:widowControl/>
              <w:spacing w:line="360" w:lineRule="auto"/>
              <w:ind w:firstLineChars="200" w:firstLine="480"/>
              <w:rPr>
                <w:sz w:val="24"/>
              </w:rPr>
            </w:pPr>
            <w:r>
              <w:rPr>
                <w:sz w:val="24"/>
              </w:rPr>
              <w:t>单项水质参数</w:t>
            </w:r>
            <w:r>
              <w:rPr>
                <w:sz w:val="24"/>
              </w:rPr>
              <w:t>i</w:t>
            </w:r>
            <w:r>
              <w:rPr>
                <w:sz w:val="24"/>
              </w:rPr>
              <w:t>的标准指数为：</w:t>
            </w:r>
          </w:p>
          <w:p w:rsidR="00034FF9" w:rsidRDefault="00034FF9" w:rsidP="009D153F">
            <w:pPr>
              <w:widowControl/>
              <w:spacing w:line="360" w:lineRule="auto"/>
              <w:ind w:firstLineChars="950" w:firstLine="2280"/>
              <w:rPr>
                <w:sz w:val="24"/>
              </w:rPr>
            </w:pPr>
            <w:r>
              <w:rPr>
                <w:sz w:val="24"/>
              </w:rPr>
              <w:t>Pi = Ci / Coi</w:t>
            </w:r>
          </w:p>
          <w:p w:rsidR="00034FF9" w:rsidRDefault="00034FF9" w:rsidP="009D153F">
            <w:pPr>
              <w:widowControl/>
              <w:spacing w:line="360" w:lineRule="auto"/>
              <w:ind w:firstLineChars="200" w:firstLine="480"/>
              <w:rPr>
                <w:sz w:val="24"/>
              </w:rPr>
            </w:pPr>
            <w:r>
              <w:rPr>
                <w:sz w:val="24"/>
              </w:rPr>
              <w:t>式中：</w:t>
            </w:r>
          </w:p>
          <w:p w:rsidR="00034FF9" w:rsidRDefault="00034FF9" w:rsidP="009D153F">
            <w:pPr>
              <w:widowControl/>
              <w:spacing w:line="360" w:lineRule="auto"/>
              <w:ind w:firstLineChars="400" w:firstLine="960"/>
              <w:rPr>
                <w:sz w:val="24"/>
              </w:rPr>
            </w:pPr>
            <w:r>
              <w:rPr>
                <w:iCs/>
                <w:sz w:val="24"/>
              </w:rPr>
              <w:t>Pi——i</w:t>
            </w:r>
            <w:r>
              <w:rPr>
                <w:sz w:val="24"/>
              </w:rPr>
              <w:t>污染物的单项质量指数；</w:t>
            </w:r>
          </w:p>
          <w:p w:rsidR="00034FF9" w:rsidRDefault="00034FF9" w:rsidP="009D153F">
            <w:pPr>
              <w:widowControl/>
              <w:spacing w:line="360" w:lineRule="auto"/>
              <w:ind w:firstLineChars="400" w:firstLine="960"/>
              <w:rPr>
                <w:sz w:val="24"/>
              </w:rPr>
            </w:pPr>
            <w:r>
              <w:rPr>
                <w:iCs/>
                <w:sz w:val="24"/>
              </w:rPr>
              <w:t>Ci——i</w:t>
            </w:r>
            <w:r>
              <w:rPr>
                <w:sz w:val="24"/>
              </w:rPr>
              <w:t>污染物实测日均浓度值；</w:t>
            </w:r>
          </w:p>
          <w:p w:rsidR="00034FF9" w:rsidRDefault="00034FF9" w:rsidP="009D153F">
            <w:pPr>
              <w:widowControl/>
              <w:spacing w:line="360" w:lineRule="auto"/>
              <w:ind w:firstLineChars="400" w:firstLine="960"/>
              <w:rPr>
                <w:sz w:val="24"/>
              </w:rPr>
            </w:pPr>
            <w:r>
              <w:rPr>
                <w:iCs/>
                <w:sz w:val="24"/>
              </w:rPr>
              <w:lastRenderedPageBreak/>
              <w:t>Coi——i</w:t>
            </w:r>
            <w:r>
              <w:rPr>
                <w:sz w:val="24"/>
              </w:rPr>
              <w:t>污染物日均浓度标准限值。</w:t>
            </w:r>
          </w:p>
          <w:p w:rsidR="00034FF9" w:rsidRDefault="00034FF9" w:rsidP="009D153F">
            <w:pPr>
              <w:widowControl/>
              <w:spacing w:line="360" w:lineRule="auto"/>
              <w:ind w:firstLineChars="400" w:firstLine="960"/>
              <w:rPr>
                <w:sz w:val="24"/>
              </w:rPr>
            </w:pPr>
            <w:r>
              <w:rPr>
                <w:sz w:val="24"/>
              </w:rPr>
              <w:t>pH</w:t>
            </w:r>
            <w:r>
              <w:rPr>
                <w:sz w:val="24"/>
              </w:rPr>
              <w:t>的标准指数为：</w:t>
            </w:r>
          </w:p>
          <w:p w:rsidR="00034FF9" w:rsidRDefault="00034FF9" w:rsidP="009D153F">
            <w:pPr>
              <w:widowControl/>
              <w:spacing w:line="360" w:lineRule="auto"/>
              <w:ind w:firstLineChars="400" w:firstLine="960"/>
              <w:rPr>
                <w:kern w:val="0"/>
                <w:sz w:val="24"/>
              </w:rPr>
            </w:pPr>
            <w:r>
              <w:rPr>
                <w:noProof/>
                <w:kern w:val="0"/>
                <w:sz w:val="24"/>
              </w:rPr>
              <w:drawing>
                <wp:inline distT="0" distB="0" distL="0" distR="0">
                  <wp:extent cx="1190625" cy="500380"/>
                  <wp:effectExtent l="19050" t="0" r="0" b="0"/>
                  <wp:docPr id="21" name="图片 9" descr="说明: wps_clip_image-24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wps_clip_image-24568"/>
                          <pic:cNvPicPr>
                            <a:picLocks noChangeAspect="1" noChangeArrowheads="1"/>
                          </pic:cNvPicPr>
                        </pic:nvPicPr>
                        <pic:blipFill>
                          <a:blip r:embed="rId16"/>
                          <a:srcRect/>
                          <a:stretch>
                            <a:fillRect/>
                          </a:stretch>
                        </pic:blipFill>
                        <pic:spPr bwMode="auto">
                          <a:xfrm>
                            <a:off x="0" y="0"/>
                            <a:ext cx="1190625" cy="500380"/>
                          </a:xfrm>
                          <a:prstGeom prst="rect">
                            <a:avLst/>
                          </a:prstGeom>
                          <a:noFill/>
                          <a:ln w="9525">
                            <a:noFill/>
                            <a:miter lim="800000"/>
                            <a:headEnd/>
                            <a:tailEnd/>
                          </a:ln>
                        </pic:spPr>
                      </pic:pic>
                    </a:graphicData>
                  </a:graphic>
                </wp:inline>
              </w:drawing>
            </w:r>
            <w:r>
              <w:rPr>
                <w:kern w:val="0"/>
                <w:sz w:val="24"/>
              </w:rPr>
              <w:t xml:space="preserve">  </w:t>
            </w:r>
            <w:r>
              <w:rPr>
                <w:kern w:val="0"/>
                <w:sz w:val="24"/>
              </w:rPr>
              <w:t>（</w:t>
            </w:r>
            <w:r>
              <w:rPr>
                <w:i/>
                <w:iCs/>
                <w:kern w:val="0"/>
                <w:sz w:val="24"/>
              </w:rPr>
              <w:t>pH</w:t>
            </w:r>
            <w:r>
              <w:rPr>
                <w:i/>
                <w:iCs/>
                <w:kern w:val="0"/>
                <w:sz w:val="24"/>
                <w:vertAlign w:val="subscript"/>
              </w:rPr>
              <w:t>i</w:t>
            </w:r>
            <w:r>
              <w:rPr>
                <w:kern w:val="0"/>
                <w:sz w:val="24"/>
              </w:rPr>
              <w:t>≤7.0</w:t>
            </w:r>
            <w:r>
              <w:rPr>
                <w:kern w:val="0"/>
                <w:sz w:val="24"/>
              </w:rPr>
              <w:t>）</w:t>
            </w:r>
          </w:p>
          <w:p w:rsidR="00034FF9" w:rsidRDefault="00034FF9" w:rsidP="009D153F">
            <w:pPr>
              <w:widowControl/>
              <w:spacing w:line="360" w:lineRule="auto"/>
              <w:ind w:firstLineChars="400" w:firstLine="960"/>
              <w:rPr>
                <w:kern w:val="0"/>
                <w:sz w:val="24"/>
              </w:rPr>
            </w:pPr>
            <w:r>
              <w:rPr>
                <w:noProof/>
                <w:kern w:val="0"/>
                <w:sz w:val="24"/>
              </w:rPr>
              <w:drawing>
                <wp:inline distT="0" distB="0" distL="0" distR="0">
                  <wp:extent cx="1173480" cy="594995"/>
                  <wp:effectExtent l="19050" t="0" r="0" b="0"/>
                  <wp:docPr id="22" name="图片 10" descr="说明: wps_clip_image-2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说明: wps_clip_image-28604"/>
                          <pic:cNvPicPr>
                            <a:picLocks noChangeAspect="1" noChangeArrowheads="1"/>
                          </pic:cNvPicPr>
                        </pic:nvPicPr>
                        <pic:blipFill>
                          <a:blip r:embed="rId17"/>
                          <a:srcRect/>
                          <a:stretch>
                            <a:fillRect/>
                          </a:stretch>
                        </pic:blipFill>
                        <pic:spPr bwMode="auto">
                          <a:xfrm>
                            <a:off x="0" y="0"/>
                            <a:ext cx="1173480" cy="594995"/>
                          </a:xfrm>
                          <a:prstGeom prst="rect">
                            <a:avLst/>
                          </a:prstGeom>
                          <a:noFill/>
                          <a:ln w="9525">
                            <a:noFill/>
                            <a:miter lim="800000"/>
                            <a:headEnd/>
                            <a:tailEnd/>
                          </a:ln>
                        </pic:spPr>
                      </pic:pic>
                    </a:graphicData>
                  </a:graphic>
                </wp:inline>
              </w:drawing>
            </w:r>
            <w:r>
              <w:rPr>
                <w:kern w:val="0"/>
                <w:sz w:val="24"/>
              </w:rPr>
              <w:t xml:space="preserve">    </w:t>
            </w:r>
            <w:r>
              <w:rPr>
                <w:kern w:val="0"/>
                <w:sz w:val="24"/>
              </w:rPr>
              <w:t>（</w:t>
            </w:r>
            <w:r>
              <w:rPr>
                <w:i/>
                <w:iCs/>
                <w:kern w:val="0"/>
                <w:sz w:val="24"/>
              </w:rPr>
              <w:t>pH</w:t>
            </w:r>
            <w:r>
              <w:rPr>
                <w:i/>
                <w:iCs/>
                <w:kern w:val="0"/>
                <w:sz w:val="24"/>
                <w:vertAlign w:val="subscript"/>
              </w:rPr>
              <w:t>i</w:t>
            </w:r>
            <w:r>
              <w:rPr>
                <w:kern w:val="0"/>
                <w:sz w:val="24"/>
              </w:rPr>
              <w:t>&gt;7.0</w:t>
            </w:r>
            <w:r>
              <w:rPr>
                <w:kern w:val="0"/>
                <w:sz w:val="24"/>
              </w:rPr>
              <w:t>）</w:t>
            </w:r>
          </w:p>
          <w:p w:rsidR="00034FF9" w:rsidRDefault="00034FF9" w:rsidP="009D153F">
            <w:pPr>
              <w:widowControl/>
              <w:spacing w:line="360" w:lineRule="auto"/>
              <w:ind w:firstLineChars="200" w:firstLine="480"/>
              <w:rPr>
                <w:kern w:val="0"/>
                <w:sz w:val="24"/>
              </w:rPr>
            </w:pPr>
            <w:r>
              <w:rPr>
                <w:kern w:val="0"/>
                <w:sz w:val="24"/>
              </w:rPr>
              <w:t>式中：</w:t>
            </w:r>
          </w:p>
          <w:p w:rsidR="00034FF9" w:rsidRDefault="00034FF9" w:rsidP="009D153F">
            <w:pPr>
              <w:widowControl/>
              <w:spacing w:line="360" w:lineRule="auto"/>
              <w:ind w:firstLineChars="400" w:firstLine="960"/>
              <w:rPr>
                <w:kern w:val="0"/>
                <w:sz w:val="24"/>
              </w:rPr>
            </w:pPr>
            <w:r>
              <w:rPr>
                <w:iCs/>
                <w:kern w:val="0"/>
                <w:sz w:val="24"/>
              </w:rPr>
              <w:t>pH</w:t>
            </w:r>
            <w:r>
              <w:rPr>
                <w:iCs/>
                <w:kern w:val="0"/>
                <w:sz w:val="24"/>
                <w:vertAlign w:val="subscript"/>
              </w:rPr>
              <w:t>i</w:t>
            </w:r>
            <w:r>
              <w:rPr>
                <w:kern w:val="0"/>
                <w:sz w:val="24"/>
              </w:rPr>
              <w:t>－监测点处的</w:t>
            </w:r>
            <w:r>
              <w:rPr>
                <w:kern w:val="0"/>
                <w:sz w:val="24"/>
              </w:rPr>
              <w:t>pH</w:t>
            </w:r>
            <w:r>
              <w:rPr>
                <w:kern w:val="0"/>
                <w:sz w:val="24"/>
              </w:rPr>
              <w:t>值；</w:t>
            </w:r>
          </w:p>
          <w:p w:rsidR="00034FF9" w:rsidRDefault="00034FF9" w:rsidP="009D153F">
            <w:pPr>
              <w:widowControl/>
              <w:spacing w:line="360" w:lineRule="auto"/>
              <w:ind w:firstLineChars="400" w:firstLine="960"/>
              <w:rPr>
                <w:kern w:val="0"/>
                <w:sz w:val="24"/>
              </w:rPr>
            </w:pPr>
            <w:r>
              <w:rPr>
                <w:iCs/>
                <w:kern w:val="0"/>
                <w:sz w:val="24"/>
              </w:rPr>
              <w:t>pH</w:t>
            </w:r>
            <w:r>
              <w:rPr>
                <w:iCs/>
                <w:kern w:val="0"/>
                <w:sz w:val="24"/>
                <w:vertAlign w:val="subscript"/>
              </w:rPr>
              <w:t>sd</w:t>
            </w:r>
            <w:r>
              <w:rPr>
                <w:kern w:val="0"/>
                <w:sz w:val="24"/>
              </w:rPr>
              <w:t>－地表水水质标准中规定的</w:t>
            </w:r>
            <w:r>
              <w:rPr>
                <w:kern w:val="0"/>
                <w:sz w:val="24"/>
              </w:rPr>
              <w:t>pH</w:t>
            </w:r>
            <w:r>
              <w:rPr>
                <w:kern w:val="0"/>
                <w:sz w:val="24"/>
              </w:rPr>
              <w:t>值下限；</w:t>
            </w:r>
          </w:p>
          <w:p w:rsidR="00034FF9" w:rsidRDefault="00034FF9" w:rsidP="009D153F">
            <w:pPr>
              <w:widowControl/>
              <w:spacing w:line="360" w:lineRule="auto"/>
              <w:ind w:firstLineChars="400" w:firstLine="960"/>
              <w:rPr>
                <w:sz w:val="24"/>
              </w:rPr>
            </w:pPr>
            <w:r>
              <w:rPr>
                <w:iCs/>
                <w:kern w:val="0"/>
                <w:sz w:val="24"/>
              </w:rPr>
              <w:t>pH</w:t>
            </w:r>
            <w:r>
              <w:rPr>
                <w:iCs/>
                <w:kern w:val="0"/>
                <w:sz w:val="24"/>
                <w:vertAlign w:val="subscript"/>
              </w:rPr>
              <w:t>su</w:t>
            </w:r>
            <w:r>
              <w:rPr>
                <w:kern w:val="0"/>
                <w:sz w:val="24"/>
              </w:rPr>
              <w:t>－地表水水质标准中规定的</w:t>
            </w:r>
            <w:r>
              <w:rPr>
                <w:kern w:val="0"/>
                <w:sz w:val="24"/>
              </w:rPr>
              <w:t>pH</w:t>
            </w:r>
            <w:r>
              <w:rPr>
                <w:kern w:val="0"/>
                <w:sz w:val="24"/>
              </w:rPr>
              <w:t>值上限。</w:t>
            </w:r>
          </w:p>
          <w:p w:rsidR="00034FF9" w:rsidRDefault="00034FF9" w:rsidP="009D153F">
            <w:pPr>
              <w:widowControl/>
              <w:spacing w:line="360" w:lineRule="auto"/>
              <w:ind w:firstLineChars="200" w:firstLine="482"/>
              <w:rPr>
                <w:b/>
                <w:sz w:val="24"/>
              </w:rPr>
            </w:pPr>
            <w:r>
              <w:rPr>
                <w:b/>
                <w:sz w:val="24"/>
              </w:rPr>
              <w:t>（</w:t>
            </w:r>
            <w:r>
              <w:rPr>
                <w:b/>
                <w:sz w:val="24"/>
              </w:rPr>
              <w:t>2</w:t>
            </w:r>
            <w:r>
              <w:rPr>
                <w:b/>
                <w:sz w:val="24"/>
              </w:rPr>
              <w:t>）监测结果</w:t>
            </w:r>
          </w:p>
          <w:p w:rsidR="00034FF9" w:rsidRDefault="00034FF9" w:rsidP="009D153F">
            <w:pPr>
              <w:spacing w:line="360" w:lineRule="auto"/>
              <w:ind w:rightChars="50" w:right="105" w:firstLineChars="200" w:firstLine="480"/>
              <w:rPr>
                <w:spacing w:val="-2"/>
                <w:sz w:val="24"/>
              </w:rPr>
            </w:pPr>
            <w:r>
              <w:rPr>
                <w:sz w:val="24"/>
              </w:rPr>
              <w:t>地表水监测结果表和评价结果表见表</w:t>
            </w:r>
            <w:r>
              <w:rPr>
                <w:sz w:val="24"/>
              </w:rPr>
              <w:t>3-</w:t>
            </w:r>
            <w:r>
              <w:rPr>
                <w:rFonts w:hint="eastAsia"/>
                <w:sz w:val="24"/>
              </w:rPr>
              <w:t>5</w:t>
            </w:r>
            <w:r>
              <w:rPr>
                <w:sz w:val="24"/>
              </w:rPr>
              <w:t>和</w:t>
            </w:r>
            <w:r>
              <w:rPr>
                <w:sz w:val="24"/>
              </w:rPr>
              <w:t>3-</w:t>
            </w:r>
            <w:r>
              <w:rPr>
                <w:rFonts w:hint="eastAsia"/>
                <w:sz w:val="24"/>
              </w:rPr>
              <w:t>6</w:t>
            </w:r>
            <w:r>
              <w:rPr>
                <w:sz w:val="24"/>
              </w:rPr>
              <w:t>。</w:t>
            </w:r>
          </w:p>
          <w:p w:rsidR="00034FF9" w:rsidRDefault="00034FF9" w:rsidP="009D153F">
            <w:pPr>
              <w:spacing w:line="360" w:lineRule="auto"/>
              <w:jc w:val="center"/>
              <w:rPr>
                <w:rFonts w:ascii="黑体" w:eastAsia="黑体" w:hAnsi="黑体" w:cs="黑体"/>
                <w:bCs/>
                <w:szCs w:val="21"/>
              </w:rPr>
            </w:pPr>
            <w:r>
              <w:rPr>
                <w:rFonts w:ascii="黑体" w:eastAsia="黑体" w:hAnsi="黑体" w:cs="黑体" w:hint="eastAsia"/>
                <w:b/>
                <w:sz w:val="24"/>
                <w:lang w:val="zh-CN"/>
              </w:rPr>
              <w:t>表3-</w:t>
            </w:r>
            <w:r>
              <w:rPr>
                <w:rFonts w:ascii="黑体" w:eastAsia="黑体" w:hAnsi="黑体" w:cs="黑体" w:hint="eastAsia"/>
                <w:b/>
                <w:sz w:val="24"/>
              </w:rPr>
              <w:t>5</w:t>
            </w:r>
            <w:r>
              <w:rPr>
                <w:rFonts w:ascii="黑体" w:eastAsia="黑体" w:hAnsi="黑体" w:cs="黑体" w:hint="eastAsia"/>
                <w:b/>
                <w:sz w:val="24"/>
                <w:lang w:val="zh-CN"/>
              </w:rPr>
              <w:t xml:space="preserve">  地表水监测结果表  单位：mg/L （pH无量纲）</w:t>
            </w: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CellMar>
                <w:left w:w="0" w:type="dxa"/>
                <w:right w:w="0" w:type="dxa"/>
              </w:tblCellMar>
              <w:tblLook w:val="0000"/>
            </w:tblPr>
            <w:tblGrid>
              <w:gridCol w:w="1713"/>
              <w:gridCol w:w="1513"/>
              <w:gridCol w:w="1050"/>
              <w:gridCol w:w="925"/>
              <w:gridCol w:w="1513"/>
              <w:gridCol w:w="824"/>
              <w:gridCol w:w="1242"/>
            </w:tblGrid>
            <w:tr w:rsidR="00034FF9" w:rsidTr="009D153F">
              <w:trPr>
                <w:trHeight w:val="287"/>
                <w:jc w:val="center"/>
              </w:trPr>
              <w:tc>
                <w:tcPr>
                  <w:tcW w:w="1713" w:type="dxa"/>
                  <w:vMerge w:val="restart"/>
                  <w:vAlign w:val="center"/>
                </w:tcPr>
                <w:p w:rsidR="00034FF9" w:rsidRDefault="00034FF9" w:rsidP="009D153F">
                  <w:pPr>
                    <w:jc w:val="center"/>
                    <w:rPr>
                      <w:szCs w:val="21"/>
                    </w:rPr>
                  </w:pPr>
                  <w:r>
                    <w:rPr>
                      <w:rFonts w:hint="eastAsia"/>
                      <w:szCs w:val="21"/>
                    </w:rPr>
                    <w:t>检测点位</w:t>
                  </w:r>
                </w:p>
              </w:tc>
              <w:tc>
                <w:tcPr>
                  <w:tcW w:w="1513" w:type="dxa"/>
                  <w:vMerge w:val="restart"/>
                  <w:vAlign w:val="center"/>
                </w:tcPr>
                <w:p w:rsidR="00034FF9" w:rsidRDefault="00034FF9" w:rsidP="009D153F">
                  <w:pPr>
                    <w:jc w:val="center"/>
                    <w:rPr>
                      <w:szCs w:val="21"/>
                    </w:rPr>
                  </w:pPr>
                  <w:r>
                    <w:rPr>
                      <w:rFonts w:hint="eastAsia"/>
                      <w:szCs w:val="21"/>
                    </w:rPr>
                    <w:t>检测时间</w:t>
                  </w:r>
                </w:p>
              </w:tc>
              <w:tc>
                <w:tcPr>
                  <w:tcW w:w="5554" w:type="dxa"/>
                  <w:gridSpan w:val="5"/>
                  <w:vAlign w:val="center"/>
                </w:tcPr>
                <w:p w:rsidR="00034FF9" w:rsidRDefault="00034FF9" w:rsidP="009D153F">
                  <w:pPr>
                    <w:pStyle w:val="a8"/>
                    <w:widowControl w:val="0"/>
                    <w:spacing w:before="0" w:beforeAutospacing="0" w:after="0" w:afterAutospacing="0"/>
                    <w:jc w:val="center"/>
                    <w:rPr>
                      <w:rFonts w:ascii="Times New Roman" w:hAnsi="Times New Roman"/>
                      <w:sz w:val="21"/>
                      <w:szCs w:val="21"/>
                    </w:rPr>
                  </w:pPr>
                  <w:r>
                    <w:rPr>
                      <w:rFonts w:ascii="Times New Roman" w:hAnsi="Times New Roman" w:hint="eastAsia"/>
                      <w:sz w:val="21"/>
                      <w:szCs w:val="21"/>
                    </w:rPr>
                    <w:t>检测结果</w:t>
                  </w:r>
                </w:p>
              </w:tc>
            </w:tr>
            <w:tr w:rsidR="00034FF9" w:rsidTr="009D153F">
              <w:trPr>
                <w:trHeight w:val="226"/>
                <w:jc w:val="center"/>
              </w:trPr>
              <w:tc>
                <w:tcPr>
                  <w:tcW w:w="1713" w:type="dxa"/>
                  <w:vMerge/>
                  <w:vAlign w:val="center"/>
                </w:tcPr>
                <w:p w:rsidR="00034FF9" w:rsidRDefault="00034FF9" w:rsidP="009D153F">
                  <w:pPr>
                    <w:ind w:firstLineChars="350" w:firstLine="735"/>
                    <w:jc w:val="center"/>
                    <w:rPr>
                      <w:szCs w:val="21"/>
                    </w:rPr>
                  </w:pPr>
                </w:p>
              </w:tc>
              <w:tc>
                <w:tcPr>
                  <w:tcW w:w="1513" w:type="dxa"/>
                  <w:vMerge/>
                  <w:vAlign w:val="center"/>
                </w:tcPr>
                <w:p w:rsidR="00034FF9" w:rsidRDefault="00034FF9" w:rsidP="009D153F">
                  <w:pPr>
                    <w:ind w:firstLineChars="150" w:firstLine="315"/>
                    <w:jc w:val="center"/>
                    <w:rPr>
                      <w:szCs w:val="21"/>
                    </w:rPr>
                  </w:pPr>
                </w:p>
              </w:tc>
              <w:tc>
                <w:tcPr>
                  <w:tcW w:w="1050" w:type="dxa"/>
                  <w:vAlign w:val="center"/>
                </w:tcPr>
                <w:p w:rsidR="00034FF9" w:rsidRDefault="00034FF9" w:rsidP="009D153F">
                  <w:pPr>
                    <w:pStyle w:val="a8"/>
                    <w:widowControl w:val="0"/>
                    <w:spacing w:before="0" w:beforeAutospacing="0" w:after="0" w:afterAutospacing="0"/>
                    <w:jc w:val="center"/>
                    <w:rPr>
                      <w:rFonts w:ascii="Times New Roman" w:hAnsi="Times New Roman"/>
                      <w:sz w:val="21"/>
                      <w:szCs w:val="21"/>
                    </w:rPr>
                  </w:pPr>
                  <w:r>
                    <w:rPr>
                      <w:rFonts w:ascii="Times New Roman" w:hAnsi="Times New Roman" w:hint="eastAsia"/>
                      <w:sz w:val="21"/>
                      <w:szCs w:val="21"/>
                    </w:rPr>
                    <w:t>PH</w:t>
                  </w:r>
                </w:p>
              </w:tc>
              <w:tc>
                <w:tcPr>
                  <w:tcW w:w="925" w:type="dxa"/>
                  <w:vAlign w:val="center"/>
                </w:tcPr>
                <w:p w:rsidR="00034FF9" w:rsidRDefault="00034FF9" w:rsidP="009D153F">
                  <w:pPr>
                    <w:pStyle w:val="a8"/>
                    <w:widowControl w:val="0"/>
                    <w:spacing w:before="0" w:beforeAutospacing="0" w:after="0" w:afterAutospacing="0"/>
                    <w:jc w:val="center"/>
                    <w:rPr>
                      <w:rFonts w:ascii="Times New Roman" w:hAnsi="Times New Roman"/>
                      <w:sz w:val="21"/>
                      <w:szCs w:val="21"/>
                    </w:rPr>
                  </w:pPr>
                  <w:r>
                    <w:rPr>
                      <w:rFonts w:ascii="Times New Roman" w:hAnsi="Times New Roman" w:hint="eastAsia"/>
                      <w:sz w:val="21"/>
                      <w:szCs w:val="21"/>
                    </w:rPr>
                    <w:t>悬浮物</w:t>
                  </w:r>
                </w:p>
              </w:tc>
              <w:tc>
                <w:tcPr>
                  <w:tcW w:w="1513" w:type="dxa"/>
                  <w:vAlign w:val="center"/>
                </w:tcPr>
                <w:p w:rsidR="00034FF9" w:rsidRDefault="00034FF9" w:rsidP="009D153F">
                  <w:pPr>
                    <w:pStyle w:val="a8"/>
                    <w:widowControl w:val="0"/>
                    <w:spacing w:before="0" w:beforeAutospacing="0" w:after="0" w:afterAutospacing="0"/>
                    <w:jc w:val="center"/>
                    <w:rPr>
                      <w:rFonts w:ascii="Times New Roman" w:hAnsi="Times New Roman"/>
                      <w:sz w:val="21"/>
                      <w:szCs w:val="21"/>
                    </w:rPr>
                  </w:pPr>
                  <w:r>
                    <w:rPr>
                      <w:rFonts w:ascii="Times New Roman" w:hAnsi="Times New Roman" w:hint="eastAsia"/>
                      <w:sz w:val="21"/>
                      <w:szCs w:val="21"/>
                    </w:rPr>
                    <w:t>化学需氧量</w:t>
                  </w:r>
                </w:p>
              </w:tc>
              <w:tc>
                <w:tcPr>
                  <w:tcW w:w="824" w:type="dxa"/>
                  <w:vAlign w:val="center"/>
                </w:tcPr>
                <w:p w:rsidR="00034FF9" w:rsidRDefault="00034FF9" w:rsidP="009D153F">
                  <w:pPr>
                    <w:pStyle w:val="a8"/>
                    <w:widowControl w:val="0"/>
                    <w:spacing w:before="0" w:beforeAutospacing="0" w:after="0" w:afterAutospacing="0"/>
                    <w:jc w:val="center"/>
                    <w:rPr>
                      <w:rFonts w:ascii="Times New Roman" w:hAnsi="Times New Roman"/>
                      <w:sz w:val="21"/>
                      <w:szCs w:val="21"/>
                    </w:rPr>
                  </w:pPr>
                  <w:r>
                    <w:rPr>
                      <w:rFonts w:ascii="Times New Roman" w:hAnsi="Times New Roman" w:hint="eastAsia"/>
                      <w:sz w:val="21"/>
                      <w:szCs w:val="21"/>
                    </w:rPr>
                    <w:t>氨氮</w:t>
                  </w:r>
                </w:p>
              </w:tc>
              <w:tc>
                <w:tcPr>
                  <w:tcW w:w="1242" w:type="dxa"/>
                  <w:vAlign w:val="center"/>
                </w:tcPr>
                <w:p w:rsidR="00034FF9" w:rsidRDefault="00034FF9" w:rsidP="009D153F">
                  <w:pPr>
                    <w:pStyle w:val="a8"/>
                    <w:widowControl w:val="0"/>
                    <w:spacing w:before="0" w:beforeAutospacing="0" w:after="0" w:afterAutospacing="0"/>
                    <w:jc w:val="center"/>
                    <w:rPr>
                      <w:rFonts w:ascii="Times New Roman" w:hAnsi="Times New Roman"/>
                      <w:sz w:val="21"/>
                      <w:szCs w:val="21"/>
                    </w:rPr>
                  </w:pPr>
                  <w:r>
                    <w:rPr>
                      <w:rFonts w:ascii="Times New Roman" w:hAnsi="Times New Roman" w:hint="eastAsia"/>
                      <w:sz w:val="21"/>
                      <w:szCs w:val="21"/>
                    </w:rPr>
                    <w:t>石油类</w:t>
                  </w:r>
                </w:p>
              </w:tc>
            </w:tr>
            <w:tr w:rsidR="00034FF9" w:rsidTr="009D153F">
              <w:trPr>
                <w:trHeight w:val="432"/>
                <w:jc w:val="center"/>
              </w:trPr>
              <w:tc>
                <w:tcPr>
                  <w:tcW w:w="1713" w:type="dxa"/>
                  <w:vMerge w:val="restart"/>
                  <w:vAlign w:val="center"/>
                </w:tcPr>
                <w:p w:rsidR="00034FF9" w:rsidRDefault="00034FF9" w:rsidP="009D153F">
                  <w:pPr>
                    <w:pStyle w:val="a8"/>
                    <w:spacing w:before="0" w:beforeAutospacing="0" w:after="0" w:afterAutospacing="0"/>
                    <w:jc w:val="center"/>
                    <w:rPr>
                      <w:rFonts w:ascii="Times New Roman" w:hAnsi="Times New Roman"/>
                      <w:bCs/>
                      <w:sz w:val="21"/>
                      <w:szCs w:val="21"/>
                    </w:rPr>
                  </w:pPr>
                  <w:r>
                    <w:rPr>
                      <w:rFonts w:ascii="Times New Roman" w:hAnsi="Times New Roman" w:hint="eastAsia"/>
                      <w:kern w:val="2"/>
                      <w:sz w:val="21"/>
                      <w:szCs w:val="21"/>
                    </w:rPr>
                    <w:t>光明水库库心深</w:t>
                  </w:r>
                  <w:r>
                    <w:rPr>
                      <w:rFonts w:ascii="Times New Roman" w:hAnsi="Times New Roman" w:hint="eastAsia"/>
                      <w:kern w:val="2"/>
                      <w:sz w:val="21"/>
                      <w:szCs w:val="21"/>
                    </w:rPr>
                    <w:t>50cm</w:t>
                  </w:r>
                  <w:r>
                    <w:rPr>
                      <w:rFonts w:ascii="Times New Roman" w:hAnsi="Times New Roman" w:hint="eastAsia"/>
                      <w:kern w:val="2"/>
                      <w:sz w:val="21"/>
                      <w:szCs w:val="21"/>
                    </w:rPr>
                    <w:t>处</w:t>
                  </w:r>
                </w:p>
              </w:tc>
              <w:tc>
                <w:tcPr>
                  <w:tcW w:w="1513" w:type="dxa"/>
                  <w:vAlign w:val="center"/>
                </w:tcPr>
                <w:p w:rsidR="00034FF9" w:rsidRDefault="00034FF9" w:rsidP="009D153F">
                  <w:pPr>
                    <w:pStyle w:val="a8"/>
                    <w:spacing w:before="0" w:beforeAutospacing="0" w:after="0" w:afterAutospacing="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月</w:t>
                  </w:r>
                  <w:r>
                    <w:rPr>
                      <w:rFonts w:ascii="Times New Roman" w:hAnsi="Times New Roman" w:hint="eastAsia"/>
                      <w:bCs/>
                      <w:sz w:val="21"/>
                      <w:szCs w:val="21"/>
                    </w:rPr>
                    <w:t>5</w:t>
                  </w:r>
                  <w:r>
                    <w:rPr>
                      <w:rFonts w:ascii="Times New Roman" w:hAnsi="Times New Roman" w:hint="eastAsia"/>
                      <w:bCs/>
                      <w:sz w:val="21"/>
                      <w:szCs w:val="21"/>
                    </w:rPr>
                    <w:t>日</w:t>
                  </w:r>
                </w:p>
              </w:tc>
              <w:tc>
                <w:tcPr>
                  <w:tcW w:w="1050" w:type="dxa"/>
                  <w:vAlign w:val="center"/>
                </w:tcPr>
                <w:p w:rsidR="00034FF9" w:rsidRDefault="00034FF9" w:rsidP="009D153F">
                  <w:pPr>
                    <w:jc w:val="center"/>
                    <w:rPr>
                      <w:szCs w:val="21"/>
                    </w:rPr>
                  </w:pPr>
                  <w:r>
                    <w:rPr>
                      <w:rFonts w:hint="eastAsia"/>
                      <w:szCs w:val="21"/>
                    </w:rPr>
                    <w:t>7.83</w:t>
                  </w:r>
                </w:p>
              </w:tc>
              <w:tc>
                <w:tcPr>
                  <w:tcW w:w="925" w:type="dxa"/>
                  <w:vAlign w:val="center"/>
                </w:tcPr>
                <w:p w:rsidR="00034FF9" w:rsidRDefault="00034FF9" w:rsidP="009D153F">
                  <w:pPr>
                    <w:jc w:val="center"/>
                    <w:rPr>
                      <w:szCs w:val="21"/>
                    </w:rPr>
                  </w:pPr>
                  <w:r>
                    <w:rPr>
                      <w:rFonts w:hint="eastAsia"/>
                      <w:szCs w:val="21"/>
                    </w:rPr>
                    <w:t>18</w:t>
                  </w:r>
                </w:p>
              </w:tc>
              <w:tc>
                <w:tcPr>
                  <w:tcW w:w="1513" w:type="dxa"/>
                  <w:vAlign w:val="center"/>
                </w:tcPr>
                <w:p w:rsidR="00034FF9" w:rsidRDefault="00034FF9" w:rsidP="009D153F">
                  <w:pPr>
                    <w:jc w:val="center"/>
                    <w:rPr>
                      <w:szCs w:val="21"/>
                    </w:rPr>
                  </w:pPr>
                  <w:r>
                    <w:rPr>
                      <w:rFonts w:hint="eastAsia"/>
                      <w:szCs w:val="21"/>
                    </w:rPr>
                    <w:t>14</w:t>
                  </w:r>
                </w:p>
              </w:tc>
              <w:tc>
                <w:tcPr>
                  <w:tcW w:w="824" w:type="dxa"/>
                  <w:vAlign w:val="center"/>
                </w:tcPr>
                <w:p w:rsidR="00034FF9" w:rsidRDefault="00034FF9" w:rsidP="009D153F">
                  <w:pPr>
                    <w:jc w:val="center"/>
                    <w:rPr>
                      <w:szCs w:val="21"/>
                    </w:rPr>
                  </w:pPr>
                  <w:r>
                    <w:rPr>
                      <w:rFonts w:hint="eastAsia"/>
                      <w:szCs w:val="21"/>
                    </w:rPr>
                    <w:t>0425</w:t>
                  </w:r>
                </w:p>
              </w:tc>
              <w:tc>
                <w:tcPr>
                  <w:tcW w:w="1242" w:type="dxa"/>
                  <w:vAlign w:val="center"/>
                </w:tcPr>
                <w:p w:rsidR="00034FF9" w:rsidRDefault="00034FF9" w:rsidP="009D153F">
                  <w:pPr>
                    <w:jc w:val="center"/>
                    <w:rPr>
                      <w:szCs w:val="21"/>
                    </w:rPr>
                  </w:pPr>
                  <w:r>
                    <w:rPr>
                      <w:rFonts w:hint="eastAsia"/>
                      <w:szCs w:val="21"/>
                    </w:rPr>
                    <w:t>0.02</w:t>
                  </w:r>
                </w:p>
              </w:tc>
            </w:tr>
            <w:tr w:rsidR="00034FF9" w:rsidTr="009D153F">
              <w:trPr>
                <w:trHeight w:val="429"/>
                <w:jc w:val="center"/>
              </w:trPr>
              <w:tc>
                <w:tcPr>
                  <w:tcW w:w="1713" w:type="dxa"/>
                  <w:vMerge/>
                  <w:vAlign w:val="center"/>
                </w:tcPr>
                <w:p w:rsidR="00034FF9" w:rsidRDefault="00034FF9" w:rsidP="009D153F">
                  <w:pPr>
                    <w:pStyle w:val="a8"/>
                    <w:spacing w:before="0" w:beforeAutospacing="0" w:after="0" w:afterAutospacing="0"/>
                    <w:jc w:val="center"/>
                    <w:rPr>
                      <w:rFonts w:ascii="Times New Roman" w:hAnsi="Times New Roman"/>
                      <w:bCs/>
                      <w:sz w:val="21"/>
                      <w:szCs w:val="21"/>
                    </w:rPr>
                  </w:pPr>
                </w:p>
              </w:tc>
              <w:tc>
                <w:tcPr>
                  <w:tcW w:w="1513" w:type="dxa"/>
                  <w:vAlign w:val="center"/>
                </w:tcPr>
                <w:p w:rsidR="00034FF9" w:rsidRDefault="00034FF9" w:rsidP="009D153F">
                  <w:pPr>
                    <w:jc w:val="center"/>
                    <w:rPr>
                      <w:szCs w:val="21"/>
                    </w:rPr>
                  </w:pPr>
                  <w:r>
                    <w:rPr>
                      <w:rFonts w:hint="eastAsia"/>
                      <w:bCs/>
                      <w:szCs w:val="21"/>
                    </w:rPr>
                    <w:t>5</w:t>
                  </w:r>
                  <w:r>
                    <w:rPr>
                      <w:rFonts w:hint="eastAsia"/>
                      <w:bCs/>
                      <w:szCs w:val="21"/>
                    </w:rPr>
                    <w:t>月</w:t>
                  </w:r>
                  <w:r>
                    <w:rPr>
                      <w:rFonts w:hint="eastAsia"/>
                      <w:bCs/>
                      <w:szCs w:val="21"/>
                    </w:rPr>
                    <w:t>6</w:t>
                  </w:r>
                  <w:r>
                    <w:rPr>
                      <w:rFonts w:hint="eastAsia"/>
                      <w:bCs/>
                      <w:szCs w:val="21"/>
                    </w:rPr>
                    <w:t>日</w:t>
                  </w:r>
                </w:p>
              </w:tc>
              <w:tc>
                <w:tcPr>
                  <w:tcW w:w="1050" w:type="dxa"/>
                  <w:vAlign w:val="center"/>
                </w:tcPr>
                <w:p w:rsidR="00034FF9" w:rsidRDefault="00034FF9" w:rsidP="009D153F">
                  <w:pPr>
                    <w:jc w:val="center"/>
                    <w:rPr>
                      <w:szCs w:val="21"/>
                    </w:rPr>
                  </w:pPr>
                  <w:r>
                    <w:rPr>
                      <w:rFonts w:hint="eastAsia"/>
                      <w:szCs w:val="21"/>
                    </w:rPr>
                    <w:t>7.84</w:t>
                  </w:r>
                </w:p>
              </w:tc>
              <w:tc>
                <w:tcPr>
                  <w:tcW w:w="925" w:type="dxa"/>
                  <w:vAlign w:val="center"/>
                </w:tcPr>
                <w:p w:rsidR="00034FF9" w:rsidRDefault="00034FF9" w:rsidP="009D153F">
                  <w:pPr>
                    <w:jc w:val="center"/>
                    <w:rPr>
                      <w:szCs w:val="21"/>
                    </w:rPr>
                  </w:pPr>
                  <w:r>
                    <w:rPr>
                      <w:rFonts w:hint="eastAsia"/>
                      <w:szCs w:val="21"/>
                    </w:rPr>
                    <w:t>16</w:t>
                  </w:r>
                </w:p>
              </w:tc>
              <w:tc>
                <w:tcPr>
                  <w:tcW w:w="1513" w:type="dxa"/>
                  <w:vAlign w:val="center"/>
                </w:tcPr>
                <w:p w:rsidR="00034FF9" w:rsidRDefault="00034FF9" w:rsidP="009D153F">
                  <w:pPr>
                    <w:jc w:val="center"/>
                    <w:rPr>
                      <w:szCs w:val="21"/>
                    </w:rPr>
                  </w:pPr>
                  <w:r>
                    <w:rPr>
                      <w:rFonts w:hint="eastAsia"/>
                      <w:szCs w:val="21"/>
                    </w:rPr>
                    <w:t>11</w:t>
                  </w:r>
                </w:p>
              </w:tc>
              <w:tc>
                <w:tcPr>
                  <w:tcW w:w="824" w:type="dxa"/>
                  <w:vAlign w:val="center"/>
                </w:tcPr>
                <w:p w:rsidR="00034FF9" w:rsidRDefault="00034FF9" w:rsidP="009D153F">
                  <w:pPr>
                    <w:jc w:val="center"/>
                    <w:rPr>
                      <w:szCs w:val="21"/>
                    </w:rPr>
                  </w:pPr>
                  <w:r>
                    <w:rPr>
                      <w:rFonts w:hint="eastAsia"/>
                      <w:szCs w:val="21"/>
                    </w:rPr>
                    <w:t>0.440</w:t>
                  </w:r>
                </w:p>
              </w:tc>
              <w:tc>
                <w:tcPr>
                  <w:tcW w:w="1242" w:type="dxa"/>
                  <w:vAlign w:val="center"/>
                </w:tcPr>
                <w:p w:rsidR="00034FF9" w:rsidRDefault="00034FF9" w:rsidP="009D153F">
                  <w:pPr>
                    <w:jc w:val="center"/>
                    <w:rPr>
                      <w:szCs w:val="21"/>
                    </w:rPr>
                  </w:pPr>
                  <w:r>
                    <w:rPr>
                      <w:rFonts w:hint="eastAsia"/>
                      <w:szCs w:val="21"/>
                    </w:rPr>
                    <w:t>0.02</w:t>
                  </w:r>
                </w:p>
              </w:tc>
            </w:tr>
          </w:tbl>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表3-</w:t>
            </w:r>
            <w:r>
              <w:rPr>
                <w:rFonts w:ascii="黑体" w:eastAsia="黑体" w:hAnsi="黑体" w:cs="黑体" w:hint="eastAsia"/>
                <w:b/>
                <w:sz w:val="24"/>
              </w:rPr>
              <w:t>6</w:t>
            </w:r>
            <w:r>
              <w:rPr>
                <w:rFonts w:ascii="黑体" w:eastAsia="黑体" w:hAnsi="黑体" w:cs="黑体" w:hint="eastAsia"/>
                <w:b/>
                <w:sz w:val="24"/>
                <w:lang w:val="zh-CN"/>
              </w:rPr>
              <w:t xml:space="preserve">  地表水现状评价结果表       单位：mg/L</w:t>
            </w:r>
          </w:p>
          <w:tbl>
            <w:tblPr>
              <w:tblW w:w="0" w:type="auto"/>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tblPr>
            <w:tblGrid>
              <w:gridCol w:w="1507"/>
              <w:gridCol w:w="1506"/>
              <w:gridCol w:w="1068"/>
              <w:gridCol w:w="1375"/>
              <w:gridCol w:w="1225"/>
              <w:gridCol w:w="2079"/>
            </w:tblGrid>
            <w:tr w:rsidR="00034FF9" w:rsidTr="009D153F">
              <w:trPr>
                <w:trHeight w:val="325"/>
                <w:jc w:val="center"/>
              </w:trPr>
              <w:tc>
                <w:tcPr>
                  <w:tcW w:w="1507" w:type="dxa"/>
                  <w:vAlign w:val="center"/>
                </w:tcPr>
                <w:p w:rsidR="00034FF9" w:rsidRDefault="00034FF9" w:rsidP="009D153F">
                  <w:pPr>
                    <w:pStyle w:val="Style40"/>
                  </w:pPr>
                  <w:r>
                    <w:t>指标</w:t>
                  </w:r>
                </w:p>
              </w:tc>
              <w:tc>
                <w:tcPr>
                  <w:tcW w:w="1506" w:type="dxa"/>
                  <w:vAlign w:val="center"/>
                </w:tcPr>
                <w:p w:rsidR="00034FF9" w:rsidRDefault="00034FF9" w:rsidP="009D153F">
                  <w:pPr>
                    <w:pStyle w:val="Style40"/>
                  </w:pPr>
                  <w:r>
                    <w:rPr>
                      <w:rFonts w:hint="eastAsia"/>
                    </w:rPr>
                    <w:t>监测</w:t>
                  </w:r>
                  <w:r>
                    <w:t>浓度范围</w:t>
                  </w:r>
                </w:p>
              </w:tc>
              <w:tc>
                <w:tcPr>
                  <w:tcW w:w="1068" w:type="dxa"/>
                  <w:vAlign w:val="center"/>
                </w:tcPr>
                <w:p w:rsidR="00034FF9" w:rsidRDefault="00034FF9" w:rsidP="009D153F">
                  <w:pPr>
                    <w:pStyle w:val="Style40"/>
                  </w:pPr>
                  <w:r>
                    <w:t>标准</w:t>
                  </w:r>
                </w:p>
              </w:tc>
              <w:tc>
                <w:tcPr>
                  <w:tcW w:w="1375" w:type="dxa"/>
                  <w:vAlign w:val="center"/>
                </w:tcPr>
                <w:p w:rsidR="00034FF9" w:rsidRDefault="00034FF9" w:rsidP="009D153F">
                  <w:pPr>
                    <w:pStyle w:val="Style40"/>
                  </w:pPr>
                  <w:r>
                    <w:rPr>
                      <w:rFonts w:hint="eastAsia"/>
                    </w:rPr>
                    <w:t>评价指数</w:t>
                  </w:r>
                </w:p>
              </w:tc>
              <w:tc>
                <w:tcPr>
                  <w:tcW w:w="1225" w:type="dxa"/>
                  <w:tcBorders>
                    <w:right w:val="single" w:sz="4" w:space="0" w:color="auto"/>
                  </w:tcBorders>
                  <w:vAlign w:val="center"/>
                </w:tcPr>
                <w:p w:rsidR="00034FF9" w:rsidRDefault="00034FF9" w:rsidP="009D153F">
                  <w:pPr>
                    <w:pStyle w:val="Style40"/>
                  </w:pPr>
                  <w:r>
                    <w:rPr>
                      <w:rFonts w:hint="eastAsia"/>
                    </w:rPr>
                    <w:t>达标情况</w:t>
                  </w:r>
                </w:p>
              </w:tc>
              <w:tc>
                <w:tcPr>
                  <w:tcW w:w="2079" w:type="dxa"/>
                  <w:tcBorders>
                    <w:right w:val="single" w:sz="4" w:space="0" w:color="auto"/>
                  </w:tcBorders>
                  <w:vAlign w:val="center"/>
                </w:tcPr>
                <w:p w:rsidR="00034FF9" w:rsidRDefault="00034FF9" w:rsidP="009D153F">
                  <w:pPr>
                    <w:pStyle w:val="Style40"/>
                  </w:pPr>
                  <w:r>
                    <w:rPr>
                      <w:rFonts w:hint="eastAsia"/>
                    </w:rPr>
                    <w:t>备注</w:t>
                  </w:r>
                </w:p>
              </w:tc>
            </w:tr>
            <w:tr w:rsidR="00034FF9" w:rsidTr="009D153F">
              <w:trPr>
                <w:trHeight w:val="325"/>
                <w:jc w:val="center"/>
              </w:trPr>
              <w:tc>
                <w:tcPr>
                  <w:tcW w:w="1507" w:type="dxa"/>
                  <w:vAlign w:val="center"/>
                </w:tcPr>
                <w:p w:rsidR="00034FF9" w:rsidRDefault="00034FF9" w:rsidP="009D153F">
                  <w:pPr>
                    <w:pStyle w:val="Style40"/>
                  </w:pPr>
                  <w:r>
                    <w:rPr>
                      <w:rFonts w:hint="eastAsia"/>
                    </w:rPr>
                    <w:t>pH</w:t>
                  </w:r>
                </w:p>
              </w:tc>
              <w:tc>
                <w:tcPr>
                  <w:tcW w:w="1506" w:type="dxa"/>
                  <w:vAlign w:val="center"/>
                </w:tcPr>
                <w:p w:rsidR="00034FF9" w:rsidRDefault="00034FF9" w:rsidP="009D153F">
                  <w:pPr>
                    <w:pStyle w:val="Style40"/>
                    <w:rPr>
                      <w:lang w:val="en-US"/>
                    </w:rPr>
                  </w:pPr>
                  <w:r>
                    <w:rPr>
                      <w:rFonts w:hint="eastAsia"/>
                      <w:lang w:val="en-US"/>
                    </w:rPr>
                    <w:t>7.83-7.84</w:t>
                  </w:r>
                </w:p>
              </w:tc>
              <w:tc>
                <w:tcPr>
                  <w:tcW w:w="1068" w:type="dxa"/>
                  <w:vAlign w:val="center"/>
                </w:tcPr>
                <w:p w:rsidR="00034FF9" w:rsidRDefault="00034FF9" w:rsidP="009D153F">
                  <w:pPr>
                    <w:pStyle w:val="Style40"/>
                  </w:pPr>
                  <w:r>
                    <w:t>6~9</w:t>
                  </w:r>
                </w:p>
              </w:tc>
              <w:tc>
                <w:tcPr>
                  <w:tcW w:w="1375" w:type="dxa"/>
                  <w:vAlign w:val="center"/>
                </w:tcPr>
                <w:p w:rsidR="00034FF9" w:rsidRDefault="00034FF9" w:rsidP="009D153F">
                  <w:pPr>
                    <w:pStyle w:val="Style40"/>
                    <w:rPr>
                      <w:lang w:val="en-US"/>
                    </w:rPr>
                  </w:pPr>
                  <w:r>
                    <w:rPr>
                      <w:rFonts w:hint="eastAsia"/>
                      <w:lang w:val="en-US"/>
                    </w:rPr>
                    <w:t>0.415-0.42</w:t>
                  </w:r>
                </w:p>
              </w:tc>
              <w:tc>
                <w:tcPr>
                  <w:tcW w:w="1225" w:type="dxa"/>
                  <w:tcBorders>
                    <w:right w:val="single" w:sz="4" w:space="0" w:color="auto"/>
                  </w:tcBorders>
                  <w:vAlign w:val="center"/>
                </w:tcPr>
                <w:p w:rsidR="00034FF9" w:rsidRDefault="00034FF9" w:rsidP="009D153F">
                  <w:pPr>
                    <w:pStyle w:val="Style40"/>
                  </w:pPr>
                  <w:r>
                    <w:rPr>
                      <w:rFonts w:hint="eastAsia"/>
                    </w:rPr>
                    <w:t>达标</w:t>
                  </w:r>
                </w:p>
              </w:tc>
              <w:tc>
                <w:tcPr>
                  <w:tcW w:w="2079" w:type="dxa"/>
                  <w:tcBorders>
                    <w:right w:val="single" w:sz="4" w:space="0" w:color="auto"/>
                  </w:tcBorders>
                  <w:vAlign w:val="center"/>
                </w:tcPr>
                <w:p w:rsidR="00034FF9" w:rsidRDefault="00034FF9" w:rsidP="009D153F">
                  <w:pPr>
                    <w:pStyle w:val="Style40"/>
                    <w:rPr>
                      <w:lang w:val="en-US"/>
                    </w:rPr>
                  </w:pPr>
                  <w:r>
                    <w:rPr>
                      <w:rFonts w:hint="eastAsia"/>
                      <w:lang w:val="en-US"/>
                    </w:rPr>
                    <w:t>/</w:t>
                  </w:r>
                </w:p>
              </w:tc>
            </w:tr>
            <w:tr w:rsidR="00034FF9" w:rsidTr="009D153F">
              <w:trPr>
                <w:trHeight w:val="796"/>
                <w:jc w:val="center"/>
              </w:trPr>
              <w:tc>
                <w:tcPr>
                  <w:tcW w:w="1507" w:type="dxa"/>
                  <w:vAlign w:val="center"/>
                </w:tcPr>
                <w:p w:rsidR="00034FF9" w:rsidRDefault="00034FF9" w:rsidP="009D153F">
                  <w:pPr>
                    <w:pStyle w:val="Style40"/>
                  </w:pPr>
                  <w:r>
                    <w:rPr>
                      <w:rFonts w:hint="eastAsia"/>
                    </w:rPr>
                    <w:t>悬浮物</w:t>
                  </w:r>
                </w:p>
              </w:tc>
              <w:tc>
                <w:tcPr>
                  <w:tcW w:w="1506" w:type="dxa"/>
                  <w:vAlign w:val="center"/>
                </w:tcPr>
                <w:p w:rsidR="00034FF9" w:rsidRDefault="00034FF9" w:rsidP="009D153F">
                  <w:pPr>
                    <w:pStyle w:val="Style40"/>
                    <w:rPr>
                      <w:lang w:val="en-US"/>
                    </w:rPr>
                  </w:pPr>
                  <w:r>
                    <w:rPr>
                      <w:rFonts w:hint="eastAsia"/>
                      <w:lang w:val="en-US"/>
                    </w:rPr>
                    <w:t>16-18</w:t>
                  </w:r>
                </w:p>
              </w:tc>
              <w:tc>
                <w:tcPr>
                  <w:tcW w:w="1068" w:type="dxa"/>
                  <w:vAlign w:val="center"/>
                </w:tcPr>
                <w:p w:rsidR="00034FF9" w:rsidRDefault="00034FF9" w:rsidP="009D153F">
                  <w:pPr>
                    <w:pStyle w:val="Style40"/>
                    <w:rPr>
                      <w:lang w:val="en-US"/>
                    </w:rPr>
                  </w:pPr>
                  <w:r>
                    <w:rPr>
                      <w:rFonts w:hint="eastAsia"/>
                      <w:lang w:val="en-US"/>
                    </w:rPr>
                    <w:t>20</w:t>
                  </w:r>
                </w:p>
              </w:tc>
              <w:tc>
                <w:tcPr>
                  <w:tcW w:w="1375" w:type="dxa"/>
                  <w:vAlign w:val="center"/>
                </w:tcPr>
                <w:p w:rsidR="00034FF9" w:rsidRDefault="00034FF9" w:rsidP="009D153F">
                  <w:pPr>
                    <w:pStyle w:val="Style40"/>
                    <w:rPr>
                      <w:lang w:val="en-US"/>
                    </w:rPr>
                  </w:pPr>
                  <w:r>
                    <w:rPr>
                      <w:rFonts w:hint="eastAsia"/>
                      <w:lang w:val="en-US"/>
                    </w:rPr>
                    <w:t>0.8-0.9</w:t>
                  </w:r>
                </w:p>
              </w:tc>
              <w:tc>
                <w:tcPr>
                  <w:tcW w:w="1225" w:type="dxa"/>
                  <w:tcBorders>
                    <w:right w:val="single" w:sz="4" w:space="0" w:color="auto"/>
                  </w:tcBorders>
                  <w:vAlign w:val="center"/>
                </w:tcPr>
                <w:p w:rsidR="00034FF9" w:rsidRDefault="00034FF9" w:rsidP="009D153F">
                  <w:pPr>
                    <w:pStyle w:val="Style40"/>
                  </w:pPr>
                  <w:r>
                    <w:rPr>
                      <w:rFonts w:hint="eastAsia"/>
                      <w:bCs/>
                    </w:rPr>
                    <w:t>达标</w:t>
                  </w:r>
                </w:p>
              </w:tc>
              <w:tc>
                <w:tcPr>
                  <w:tcW w:w="2079" w:type="dxa"/>
                  <w:tcBorders>
                    <w:right w:val="single" w:sz="4" w:space="0" w:color="auto"/>
                  </w:tcBorders>
                  <w:vAlign w:val="center"/>
                </w:tcPr>
                <w:p w:rsidR="00034FF9" w:rsidRDefault="00034FF9" w:rsidP="009D153F">
                  <w:pPr>
                    <w:pStyle w:val="Style40"/>
                    <w:rPr>
                      <w:bCs/>
                      <w:lang w:val="en-US"/>
                    </w:rPr>
                  </w:pPr>
                  <w:r>
                    <w:rPr>
                      <w:rFonts w:hint="eastAsia"/>
                      <w:bCs/>
                    </w:rPr>
                    <w:t>参照</w:t>
                  </w:r>
                  <w:r>
                    <w:rPr>
                      <w:rFonts w:hint="eastAsia"/>
                      <w:bCs/>
                      <w:lang w:val="en-US"/>
                    </w:rPr>
                    <w:t>GB18918-2002</w:t>
                  </w:r>
                  <w:r>
                    <w:rPr>
                      <w:rFonts w:hint="eastAsia"/>
                      <w:bCs/>
                      <w:lang w:val="en-US"/>
                    </w:rPr>
                    <w:t>一级</w:t>
                  </w:r>
                  <w:r>
                    <w:rPr>
                      <w:rFonts w:hint="eastAsia"/>
                      <w:bCs/>
                      <w:lang w:val="en-US"/>
                    </w:rPr>
                    <w:t>B</w:t>
                  </w:r>
                  <w:r>
                    <w:rPr>
                      <w:rFonts w:hint="eastAsia"/>
                      <w:bCs/>
                      <w:lang w:val="en-US"/>
                    </w:rPr>
                    <w:t>标</w:t>
                  </w:r>
                </w:p>
              </w:tc>
            </w:tr>
            <w:tr w:rsidR="00034FF9" w:rsidTr="009D153F">
              <w:trPr>
                <w:trHeight w:val="325"/>
                <w:jc w:val="center"/>
              </w:trPr>
              <w:tc>
                <w:tcPr>
                  <w:tcW w:w="1507" w:type="dxa"/>
                  <w:vAlign w:val="center"/>
                </w:tcPr>
                <w:p w:rsidR="00034FF9" w:rsidRDefault="00034FF9" w:rsidP="009D153F">
                  <w:pPr>
                    <w:pStyle w:val="Style40"/>
                  </w:pPr>
                  <w:r>
                    <w:rPr>
                      <w:rFonts w:hint="eastAsia"/>
                    </w:rPr>
                    <w:t>CODcr</w:t>
                  </w:r>
                </w:p>
              </w:tc>
              <w:tc>
                <w:tcPr>
                  <w:tcW w:w="1506" w:type="dxa"/>
                  <w:vAlign w:val="center"/>
                </w:tcPr>
                <w:p w:rsidR="00034FF9" w:rsidRDefault="00034FF9" w:rsidP="009D153F">
                  <w:pPr>
                    <w:pStyle w:val="Style40"/>
                    <w:rPr>
                      <w:lang w:val="en-US"/>
                    </w:rPr>
                  </w:pPr>
                  <w:r>
                    <w:rPr>
                      <w:rFonts w:hint="eastAsia"/>
                      <w:lang w:val="en-US"/>
                    </w:rPr>
                    <w:t>11-14</w:t>
                  </w:r>
                </w:p>
              </w:tc>
              <w:tc>
                <w:tcPr>
                  <w:tcW w:w="1068" w:type="dxa"/>
                  <w:vAlign w:val="center"/>
                </w:tcPr>
                <w:p w:rsidR="00034FF9" w:rsidRDefault="00034FF9" w:rsidP="009D153F">
                  <w:pPr>
                    <w:pStyle w:val="Style40"/>
                  </w:pPr>
                  <w:r>
                    <w:t>20</w:t>
                  </w:r>
                </w:p>
              </w:tc>
              <w:tc>
                <w:tcPr>
                  <w:tcW w:w="1375" w:type="dxa"/>
                  <w:vAlign w:val="center"/>
                </w:tcPr>
                <w:p w:rsidR="00034FF9" w:rsidRDefault="00034FF9" w:rsidP="009D153F">
                  <w:pPr>
                    <w:pStyle w:val="Style40"/>
                    <w:rPr>
                      <w:lang w:val="en-US"/>
                    </w:rPr>
                  </w:pPr>
                  <w:r>
                    <w:rPr>
                      <w:rFonts w:hint="eastAsia"/>
                      <w:lang w:val="en-US"/>
                    </w:rPr>
                    <w:t>0.55-0.7</w:t>
                  </w:r>
                </w:p>
              </w:tc>
              <w:tc>
                <w:tcPr>
                  <w:tcW w:w="1225" w:type="dxa"/>
                  <w:tcBorders>
                    <w:right w:val="single" w:sz="4" w:space="0" w:color="auto"/>
                  </w:tcBorders>
                  <w:vAlign w:val="center"/>
                </w:tcPr>
                <w:p w:rsidR="00034FF9" w:rsidRDefault="00034FF9" w:rsidP="009D153F">
                  <w:pPr>
                    <w:pStyle w:val="Style40"/>
                  </w:pPr>
                  <w:r>
                    <w:rPr>
                      <w:rFonts w:hint="eastAsia"/>
                    </w:rPr>
                    <w:t>达标</w:t>
                  </w:r>
                </w:p>
              </w:tc>
              <w:tc>
                <w:tcPr>
                  <w:tcW w:w="2079" w:type="dxa"/>
                  <w:tcBorders>
                    <w:right w:val="single" w:sz="4" w:space="0" w:color="auto"/>
                  </w:tcBorders>
                  <w:vAlign w:val="center"/>
                </w:tcPr>
                <w:p w:rsidR="00034FF9" w:rsidRDefault="00034FF9" w:rsidP="009D153F">
                  <w:pPr>
                    <w:pStyle w:val="Style40"/>
                    <w:rPr>
                      <w:lang w:val="en-US"/>
                    </w:rPr>
                  </w:pPr>
                  <w:r>
                    <w:rPr>
                      <w:rFonts w:hint="eastAsia"/>
                      <w:lang w:val="en-US"/>
                    </w:rPr>
                    <w:t>/</w:t>
                  </w:r>
                </w:p>
              </w:tc>
            </w:tr>
            <w:tr w:rsidR="00034FF9" w:rsidTr="009D153F">
              <w:trPr>
                <w:trHeight w:val="325"/>
                <w:jc w:val="center"/>
              </w:trPr>
              <w:tc>
                <w:tcPr>
                  <w:tcW w:w="1507" w:type="dxa"/>
                  <w:vAlign w:val="center"/>
                </w:tcPr>
                <w:p w:rsidR="00034FF9" w:rsidRDefault="00034FF9" w:rsidP="009D153F">
                  <w:pPr>
                    <w:pStyle w:val="Style40"/>
                  </w:pPr>
                  <w:r>
                    <w:t>NH</w:t>
                  </w:r>
                  <w:r>
                    <w:rPr>
                      <w:vertAlign w:val="subscript"/>
                    </w:rPr>
                    <w:t>3</w:t>
                  </w:r>
                  <w:r>
                    <w:t>-N</w:t>
                  </w:r>
                </w:p>
              </w:tc>
              <w:tc>
                <w:tcPr>
                  <w:tcW w:w="1506" w:type="dxa"/>
                  <w:vAlign w:val="center"/>
                </w:tcPr>
                <w:p w:rsidR="00034FF9" w:rsidRDefault="00034FF9" w:rsidP="009D153F">
                  <w:pPr>
                    <w:pStyle w:val="Style40"/>
                    <w:rPr>
                      <w:lang w:val="en-US"/>
                    </w:rPr>
                  </w:pPr>
                  <w:r>
                    <w:rPr>
                      <w:rFonts w:hint="eastAsia"/>
                      <w:lang w:val="en-US"/>
                    </w:rPr>
                    <w:t>0.425-0.440</w:t>
                  </w:r>
                </w:p>
              </w:tc>
              <w:tc>
                <w:tcPr>
                  <w:tcW w:w="1068" w:type="dxa"/>
                  <w:vAlign w:val="center"/>
                </w:tcPr>
                <w:p w:rsidR="00034FF9" w:rsidRDefault="00034FF9" w:rsidP="009D153F">
                  <w:pPr>
                    <w:pStyle w:val="Style40"/>
                  </w:pPr>
                  <w:r>
                    <w:rPr>
                      <w:rFonts w:hint="eastAsia"/>
                    </w:rPr>
                    <w:t>1</w:t>
                  </w:r>
                  <w:r>
                    <w:rPr>
                      <w:rFonts w:hint="eastAsia"/>
                      <w:lang w:val="en-US"/>
                    </w:rPr>
                    <w:t>.0</w:t>
                  </w:r>
                </w:p>
              </w:tc>
              <w:tc>
                <w:tcPr>
                  <w:tcW w:w="1375" w:type="dxa"/>
                  <w:vAlign w:val="center"/>
                </w:tcPr>
                <w:p w:rsidR="00034FF9" w:rsidRDefault="00034FF9" w:rsidP="009D153F">
                  <w:pPr>
                    <w:pStyle w:val="Style40"/>
                    <w:rPr>
                      <w:lang w:val="en-US"/>
                    </w:rPr>
                  </w:pPr>
                  <w:r>
                    <w:rPr>
                      <w:rFonts w:hint="eastAsia"/>
                      <w:lang w:val="en-US"/>
                    </w:rPr>
                    <w:t>0.425-0.440</w:t>
                  </w:r>
                </w:p>
              </w:tc>
              <w:tc>
                <w:tcPr>
                  <w:tcW w:w="1225" w:type="dxa"/>
                  <w:tcBorders>
                    <w:right w:val="single" w:sz="4" w:space="0" w:color="auto"/>
                  </w:tcBorders>
                  <w:vAlign w:val="center"/>
                </w:tcPr>
                <w:p w:rsidR="00034FF9" w:rsidRDefault="00034FF9" w:rsidP="009D153F">
                  <w:pPr>
                    <w:pStyle w:val="Style40"/>
                  </w:pPr>
                  <w:r>
                    <w:rPr>
                      <w:rFonts w:hint="eastAsia"/>
                    </w:rPr>
                    <w:t>达标</w:t>
                  </w:r>
                </w:p>
              </w:tc>
              <w:tc>
                <w:tcPr>
                  <w:tcW w:w="2079" w:type="dxa"/>
                  <w:tcBorders>
                    <w:right w:val="single" w:sz="4" w:space="0" w:color="auto"/>
                  </w:tcBorders>
                  <w:vAlign w:val="center"/>
                </w:tcPr>
                <w:p w:rsidR="00034FF9" w:rsidRDefault="00034FF9" w:rsidP="009D153F">
                  <w:pPr>
                    <w:pStyle w:val="Style40"/>
                    <w:rPr>
                      <w:lang w:val="en-US"/>
                    </w:rPr>
                  </w:pPr>
                  <w:r>
                    <w:rPr>
                      <w:rFonts w:hint="eastAsia"/>
                      <w:lang w:val="en-US"/>
                    </w:rPr>
                    <w:t>/</w:t>
                  </w:r>
                </w:p>
              </w:tc>
            </w:tr>
            <w:tr w:rsidR="00034FF9" w:rsidTr="009D153F">
              <w:trPr>
                <w:trHeight w:val="325"/>
                <w:jc w:val="center"/>
              </w:trPr>
              <w:tc>
                <w:tcPr>
                  <w:tcW w:w="1507" w:type="dxa"/>
                  <w:vAlign w:val="center"/>
                </w:tcPr>
                <w:p w:rsidR="00034FF9" w:rsidRDefault="00034FF9" w:rsidP="009D153F">
                  <w:pPr>
                    <w:pStyle w:val="Style40"/>
                  </w:pPr>
                  <w:r>
                    <w:rPr>
                      <w:rFonts w:hint="eastAsia"/>
                    </w:rPr>
                    <w:t>石油类</w:t>
                  </w:r>
                </w:p>
              </w:tc>
              <w:tc>
                <w:tcPr>
                  <w:tcW w:w="1506" w:type="dxa"/>
                  <w:vAlign w:val="center"/>
                </w:tcPr>
                <w:p w:rsidR="00034FF9" w:rsidRDefault="00034FF9" w:rsidP="009D153F">
                  <w:pPr>
                    <w:pStyle w:val="Style40"/>
                    <w:rPr>
                      <w:lang w:val="en-US"/>
                    </w:rPr>
                  </w:pPr>
                  <w:r>
                    <w:rPr>
                      <w:rFonts w:hint="eastAsia"/>
                      <w:lang w:val="en-US"/>
                    </w:rPr>
                    <w:t>0.02</w:t>
                  </w:r>
                </w:p>
              </w:tc>
              <w:tc>
                <w:tcPr>
                  <w:tcW w:w="1068" w:type="dxa"/>
                  <w:vAlign w:val="center"/>
                </w:tcPr>
                <w:p w:rsidR="00034FF9" w:rsidRDefault="00034FF9" w:rsidP="009D153F">
                  <w:pPr>
                    <w:pStyle w:val="Style40"/>
                    <w:rPr>
                      <w:lang w:val="en-US"/>
                    </w:rPr>
                  </w:pPr>
                  <w:r>
                    <w:rPr>
                      <w:rFonts w:hint="eastAsia"/>
                      <w:lang w:val="en-US"/>
                    </w:rPr>
                    <w:t>0.05</w:t>
                  </w:r>
                </w:p>
              </w:tc>
              <w:tc>
                <w:tcPr>
                  <w:tcW w:w="1375" w:type="dxa"/>
                  <w:vAlign w:val="center"/>
                </w:tcPr>
                <w:p w:rsidR="00034FF9" w:rsidRDefault="00034FF9" w:rsidP="009D153F">
                  <w:pPr>
                    <w:pStyle w:val="Style40"/>
                    <w:rPr>
                      <w:lang w:val="en-US"/>
                    </w:rPr>
                  </w:pPr>
                  <w:r>
                    <w:rPr>
                      <w:rFonts w:hint="eastAsia"/>
                      <w:lang w:val="en-US"/>
                    </w:rPr>
                    <w:t>0.4</w:t>
                  </w:r>
                </w:p>
              </w:tc>
              <w:tc>
                <w:tcPr>
                  <w:tcW w:w="1225" w:type="dxa"/>
                  <w:tcBorders>
                    <w:right w:val="single" w:sz="4" w:space="0" w:color="auto"/>
                  </w:tcBorders>
                  <w:vAlign w:val="center"/>
                </w:tcPr>
                <w:p w:rsidR="00034FF9" w:rsidRDefault="00034FF9" w:rsidP="009D153F">
                  <w:pPr>
                    <w:pStyle w:val="Style40"/>
                  </w:pPr>
                  <w:r>
                    <w:rPr>
                      <w:rFonts w:hint="eastAsia"/>
                    </w:rPr>
                    <w:t>达标</w:t>
                  </w:r>
                </w:p>
              </w:tc>
              <w:tc>
                <w:tcPr>
                  <w:tcW w:w="2079" w:type="dxa"/>
                  <w:tcBorders>
                    <w:right w:val="single" w:sz="4" w:space="0" w:color="auto"/>
                  </w:tcBorders>
                  <w:vAlign w:val="center"/>
                </w:tcPr>
                <w:p w:rsidR="00034FF9" w:rsidRDefault="00034FF9" w:rsidP="009D153F">
                  <w:pPr>
                    <w:pStyle w:val="Style40"/>
                    <w:rPr>
                      <w:lang w:val="en-US"/>
                    </w:rPr>
                  </w:pPr>
                  <w:r>
                    <w:rPr>
                      <w:rFonts w:hint="eastAsia"/>
                      <w:lang w:val="en-US"/>
                    </w:rPr>
                    <w:t>/</w:t>
                  </w:r>
                </w:p>
              </w:tc>
            </w:tr>
          </w:tbl>
          <w:p w:rsidR="00034FF9" w:rsidRDefault="00034FF9" w:rsidP="009D153F">
            <w:pPr>
              <w:autoSpaceDE w:val="0"/>
              <w:autoSpaceDN w:val="0"/>
              <w:spacing w:line="360" w:lineRule="auto"/>
              <w:ind w:firstLine="482"/>
              <w:rPr>
                <w:rFonts w:hAnsi="宋体"/>
                <w:b/>
                <w:sz w:val="24"/>
                <w:lang w:val="zh-CN"/>
              </w:rPr>
            </w:pPr>
            <w:r>
              <w:rPr>
                <w:rFonts w:hAnsi="宋体"/>
                <w:spacing w:val="-2"/>
                <w:sz w:val="24"/>
              </w:rPr>
              <w:t>由上表可知，</w:t>
            </w:r>
            <w:r>
              <w:rPr>
                <w:rFonts w:hAnsi="宋体" w:hint="eastAsia"/>
                <w:spacing w:val="-2"/>
                <w:sz w:val="24"/>
              </w:rPr>
              <w:t>在监测时段内光明水库各水质指标均</w:t>
            </w:r>
            <w:r>
              <w:rPr>
                <w:rFonts w:hAnsi="宋体"/>
                <w:spacing w:val="-2"/>
                <w:sz w:val="24"/>
              </w:rPr>
              <w:t>满足《地表水环境质量标准》Ⅲ类水域标准</w:t>
            </w:r>
            <w:r>
              <w:rPr>
                <w:rFonts w:hAnsi="宋体" w:hint="eastAsia"/>
                <w:spacing w:val="-2"/>
                <w:sz w:val="24"/>
              </w:rPr>
              <w:t>，表明光明水库水质较好。</w:t>
            </w:r>
          </w:p>
          <w:p w:rsidR="00034FF9" w:rsidRDefault="00034FF9" w:rsidP="009D153F">
            <w:pPr>
              <w:spacing w:line="360" w:lineRule="auto"/>
              <w:rPr>
                <w:b/>
                <w:sz w:val="24"/>
              </w:rPr>
            </w:pPr>
            <w:r>
              <w:rPr>
                <w:rFonts w:hAnsi="宋体"/>
                <w:b/>
                <w:sz w:val="24"/>
              </w:rPr>
              <w:t>三、声学环境质量现状</w:t>
            </w:r>
          </w:p>
          <w:p w:rsidR="00034FF9" w:rsidRDefault="00034FF9" w:rsidP="009D153F">
            <w:pPr>
              <w:spacing w:line="360" w:lineRule="auto"/>
              <w:ind w:leftChars="50" w:left="105" w:rightChars="50" w:right="105" w:firstLineChars="200" w:firstLine="480"/>
              <w:rPr>
                <w:bCs/>
                <w:spacing w:val="-2"/>
                <w:sz w:val="24"/>
              </w:rPr>
            </w:pPr>
            <w:r>
              <w:rPr>
                <w:rFonts w:hAnsi="宋体" w:hint="eastAsia"/>
                <w:sz w:val="24"/>
              </w:rPr>
              <w:t>四川省国环环境工程咨询有限公司</w:t>
            </w:r>
            <w:r>
              <w:rPr>
                <w:rFonts w:hAnsi="宋体"/>
                <w:sz w:val="24"/>
              </w:rPr>
              <w:t>于</w:t>
            </w:r>
            <w:r>
              <w:rPr>
                <w:sz w:val="24"/>
              </w:rPr>
              <w:t>201</w:t>
            </w:r>
            <w:r>
              <w:rPr>
                <w:rFonts w:hint="eastAsia"/>
                <w:sz w:val="24"/>
              </w:rPr>
              <w:t>8</w:t>
            </w:r>
            <w:r>
              <w:rPr>
                <w:rFonts w:hAnsi="宋体"/>
                <w:sz w:val="24"/>
              </w:rPr>
              <w:t>年</w:t>
            </w:r>
            <w:r>
              <w:rPr>
                <w:rFonts w:hAnsi="宋体" w:hint="eastAsia"/>
                <w:sz w:val="24"/>
              </w:rPr>
              <w:t>12</w:t>
            </w:r>
            <w:r>
              <w:rPr>
                <w:rFonts w:hAnsi="宋体"/>
                <w:sz w:val="24"/>
              </w:rPr>
              <w:t>月</w:t>
            </w:r>
            <w:r>
              <w:rPr>
                <w:rFonts w:hAnsi="宋体" w:hint="eastAsia"/>
                <w:sz w:val="24"/>
              </w:rPr>
              <w:t>4</w:t>
            </w:r>
            <w:r>
              <w:rPr>
                <w:rFonts w:hAnsi="宋体"/>
                <w:sz w:val="24"/>
              </w:rPr>
              <w:t>日</w:t>
            </w:r>
            <w:r>
              <w:rPr>
                <w:rFonts w:hAnsi="宋体" w:hint="eastAsia"/>
                <w:sz w:val="24"/>
              </w:rPr>
              <w:t>和</w:t>
            </w:r>
            <w:r>
              <w:rPr>
                <w:rFonts w:hAnsi="宋体" w:hint="eastAsia"/>
                <w:sz w:val="24"/>
              </w:rPr>
              <w:t>12</w:t>
            </w:r>
            <w:r>
              <w:rPr>
                <w:rFonts w:hAnsi="宋体" w:hint="eastAsia"/>
                <w:sz w:val="24"/>
              </w:rPr>
              <w:t>月</w:t>
            </w:r>
            <w:r>
              <w:rPr>
                <w:rFonts w:hAnsi="宋体" w:hint="eastAsia"/>
                <w:sz w:val="24"/>
              </w:rPr>
              <w:t>5</w:t>
            </w:r>
            <w:r>
              <w:rPr>
                <w:rFonts w:hAnsi="宋体" w:hint="eastAsia"/>
                <w:sz w:val="24"/>
              </w:rPr>
              <w:t>日</w:t>
            </w:r>
            <w:r>
              <w:rPr>
                <w:rFonts w:hAnsi="宋体"/>
                <w:spacing w:val="-2"/>
                <w:sz w:val="24"/>
              </w:rPr>
              <w:t>在</w:t>
            </w:r>
            <w:r>
              <w:rPr>
                <w:rFonts w:hAnsi="宋体" w:hint="eastAsia"/>
                <w:spacing w:val="-2"/>
                <w:sz w:val="24"/>
              </w:rPr>
              <w:t>项目区对本项目进行噪声监测</w:t>
            </w:r>
            <w:r>
              <w:rPr>
                <w:rFonts w:hAnsi="宋体"/>
                <w:spacing w:val="-2"/>
                <w:sz w:val="24"/>
              </w:rPr>
              <w:t>。监测结果</w:t>
            </w:r>
            <w:r>
              <w:rPr>
                <w:rFonts w:hAnsi="宋体" w:hint="eastAsia"/>
                <w:spacing w:val="-2"/>
                <w:sz w:val="24"/>
              </w:rPr>
              <w:t>见</w:t>
            </w:r>
            <w:r>
              <w:rPr>
                <w:rFonts w:hAnsi="宋体"/>
                <w:spacing w:val="-2"/>
                <w:sz w:val="24"/>
              </w:rPr>
              <w:t>表</w:t>
            </w:r>
            <w:r>
              <w:rPr>
                <w:rFonts w:hAnsi="宋体" w:hint="eastAsia"/>
                <w:spacing w:val="-2"/>
                <w:sz w:val="24"/>
              </w:rPr>
              <w:t>3-7</w:t>
            </w:r>
            <w:r>
              <w:rPr>
                <w:rFonts w:hAnsi="宋体"/>
                <w:spacing w:val="-2"/>
                <w:sz w:val="24"/>
              </w:rPr>
              <w:t>。</w:t>
            </w:r>
          </w:p>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表3-</w:t>
            </w:r>
            <w:r>
              <w:rPr>
                <w:rFonts w:ascii="黑体" w:eastAsia="黑体" w:hAnsi="黑体" w:cs="黑体" w:hint="eastAsia"/>
                <w:b/>
                <w:sz w:val="24"/>
              </w:rPr>
              <w:t>7</w:t>
            </w:r>
            <w:r>
              <w:rPr>
                <w:rFonts w:ascii="黑体" w:eastAsia="黑体" w:hAnsi="黑体" w:cs="黑体" w:hint="eastAsia"/>
                <w:b/>
                <w:sz w:val="24"/>
                <w:lang w:val="zh-CN"/>
              </w:rPr>
              <w:t xml:space="preserve">  噪声监测结果表   单位：LAeq dB(A)</w:t>
            </w: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000"/>
            </w:tblPr>
            <w:tblGrid>
              <w:gridCol w:w="3157"/>
              <w:gridCol w:w="1298"/>
              <w:gridCol w:w="1396"/>
              <w:gridCol w:w="1320"/>
              <w:gridCol w:w="1349"/>
            </w:tblGrid>
            <w:tr w:rsidR="00034FF9" w:rsidTr="009D153F">
              <w:trPr>
                <w:cantSplit/>
                <w:trHeight w:val="1134"/>
                <w:jc w:val="center"/>
              </w:trPr>
              <w:tc>
                <w:tcPr>
                  <w:tcW w:w="3157" w:type="dxa"/>
                  <w:vAlign w:val="center"/>
                </w:tcPr>
                <w:p w:rsidR="00034FF9" w:rsidRDefault="00034FF9" w:rsidP="009D153F">
                  <w:pPr>
                    <w:snapToGrid w:val="0"/>
                  </w:pPr>
                  <w:r>
                    <w:rPr>
                      <w:rFonts w:hint="eastAsia"/>
                    </w:rPr>
                    <w:lastRenderedPageBreak/>
                    <w:t>点位</w:t>
                  </w:r>
                </w:p>
                <w:p w:rsidR="00034FF9" w:rsidRDefault="00034FF9" w:rsidP="009D153F">
                  <w:pPr>
                    <w:snapToGrid w:val="0"/>
                  </w:pPr>
                  <w:r>
                    <w:rPr>
                      <w:rFonts w:hint="eastAsia"/>
                    </w:rPr>
                    <w:t>监测结果</w:t>
                  </w:r>
                </w:p>
                <w:p w:rsidR="00034FF9" w:rsidRDefault="00034FF9" w:rsidP="009D153F">
                  <w:pPr>
                    <w:spacing w:line="400" w:lineRule="exact"/>
                  </w:pPr>
                  <w:r>
                    <w:rPr>
                      <w:rFonts w:hint="eastAsia"/>
                    </w:rPr>
                    <w:t>时间</w:t>
                  </w:r>
                </w:p>
              </w:tc>
              <w:tc>
                <w:tcPr>
                  <w:tcW w:w="1298" w:type="dxa"/>
                  <w:vAlign w:val="center"/>
                </w:tcPr>
                <w:p w:rsidR="00034FF9" w:rsidRDefault="00034FF9" w:rsidP="009D153F">
                  <w:pPr>
                    <w:spacing w:line="240" w:lineRule="exact"/>
                    <w:jc w:val="center"/>
                    <w:rPr>
                      <w:szCs w:val="21"/>
                    </w:rPr>
                  </w:pPr>
                  <w:r>
                    <w:rPr>
                      <w:rFonts w:hint="eastAsia"/>
                      <w:szCs w:val="21"/>
                    </w:rPr>
                    <w:t>12</w:t>
                  </w:r>
                  <w:r>
                    <w:rPr>
                      <w:szCs w:val="21"/>
                    </w:rPr>
                    <w:t>月</w:t>
                  </w:r>
                  <w:r>
                    <w:rPr>
                      <w:rFonts w:hint="eastAsia"/>
                      <w:szCs w:val="21"/>
                    </w:rPr>
                    <w:t>4</w:t>
                  </w:r>
                  <w:r>
                    <w:rPr>
                      <w:szCs w:val="21"/>
                    </w:rPr>
                    <w:t>日</w:t>
                  </w:r>
                  <w:r>
                    <w:rPr>
                      <w:rFonts w:hint="eastAsia"/>
                      <w:szCs w:val="21"/>
                    </w:rPr>
                    <w:t>（昼间）</w:t>
                  </w:r>
                </w:p>
              </w:tc>
              <w:tc>
                <w:tcPr>
                  <w:tcW w:w="1396" w:type="dxa"/>
                  <w:vAlign w:val="center"/>
                </w:tcPr>
                <w:p w:rsidR="00034FF9" w:rsidRDefault="00034FF9" w:rsidP="009D153F">
                  <w:pPr>
                    <w:spacing w:line="240" w:lineRule="exact"/>
                    <w:jc w:val="center"/>
                    <w:rPr>
                      <w:szCs w:val="21"/>
                    </w:rPr>
                  </w:pPr>
                  <w:r>
                    <w:rPr>
                      <w:rFonts w:hint="eastAsia"/>
                      <w:szCs w:val="21"/>
                    </w:rPr>
                    <w:t>12</w:t>
                  </w:r>
                  <w:r>
                    <w:rPr>
                      <w:szCs w:val="21"/>
                    </w:rPr>
                    <w:t>月</w:t>
                  </w:r>
                  <w:r>
                    <w:rPr>
                      <w:rFonts w:hint="eastAsia"/>
                      <w:szCs w:val="21"/>
                    </w:rPr>
                    <w:t>4</w:t>
                  </w:r>
                  <w:r>
                    <w:rPr>
                      <w:szCs w:val="21"/>
                    </w:rPr>
                    <w:t>日</w:t>
                  </w:r>
                  <w:r>
                    <w:rPr>
                      <w:rFonts w:hint="eastAsia"/>
                      <w:szCs w:val="21"/>
                    </w:rPr>
                    <w:t>（夜间）</w:t>
                  </w:r>
                </w:p>
              </w:tc>
              <w:tc>
                <w:tcPr>
                  <w:tcW w:w="1320" w:type="dxa"/>
                  <w:vAlign w:val="center"/>
                </w:tcPr>
                <w:p w:rsidR="00034FF9" w:rsidRDefault="00034FF9" w:rsidP="009D153F">
                  <w:pPr>
                    <w:spacing w:line="240" w:lineRule="exact"/>
                    <w:jc w:val="center"/>
                    <w:rPr>
                      <w:szCs w:val="21"/>
                    </w:rPr>
                  </w:pPr>
                  <w:r>
                    <w:rPr>
                      <w:rFonts w:hint="eastAsia"/>
                      <w:szCs w:val="21"/>
                    </w:rPr>
                    <w:t>12</w:t>
                  </w:r>
                  <w:r>
                    <w:rPr>
                      <w:szCs w:val="21"/>
                    </w:rPr>
                    <w:t>月</w:t>
                  </w:r>
                  <w:r>
                    <w:rPr>
                      <w:rFonts w:hint="eastAsia"/>
                      <w:szCs w:val="21"/>
                    </w:rPr>
                    <w:t>5</w:t>
                  </w:r>
                  <w:r>
                    <w:rPr>
                      <w:szCs w:val="21"/>
                    </w:rPr>
                    <w:t>日</w:t>
                  </w:r>
                  <w:r>
                    <w:rPr>
                      <w:rFonts w:hint="eastAsia"/>
                      <w:szCs w:val="21"/>
                    </w:rPr>
                    <w:t>（昼间）</w:t>
                  </w:r>
                </w:p>
              </w:tc>
              <w:tc>
                <w:tcPr>
                  <w:tcW w:w="1349" w:type="dxa"/>
                  <w:vAlign w:val="center"/>
                </w:tcPr>
                <w:p w:rsidR="00034FF9" w:rsidRDefault="00034FF9" w:rsidP="009D153F">
                  <w:pPr>
                    <w:spacing w:line="240" w:lineRule="exact"/>
                    <w:jc w:val="center"/>
                    <w:rPr>
                      <w:szCs w:val="21"/>
                    </w:rPr>
                  </w:pPr>
                  <w:r>
                    <w:rPr>
                      <w:rFonts w:hint="eastAsia"/>
                      <w:szCs w:val="21"/>
                    </w:rPr>
                    <w:t>12</w:t>
                  </w:r>
                  <w:r>
                    <w:rPr>
                      <w:szCs w:val="21"/>
                    </w:rPr>
                    <w:t>月</w:t>
                  </w:r>
                  <w:r>
                    <w:rPr>
                      <w:rFonts w:hint="eastAsia"/>
                      <w:szCs w:val="21"/>
                    </w:rPr>
                    <w:t>5</w:t>
                  </w:r>
                  <w:r>
                    <w:rPr>
                      <w:szCs w:val="21"/>
                    </w:rPr>
                    <w:t>日</w:t>
                  </w:r>
                  <w:r>
                    <w:rPr>
                      <w:rFonts w:hint="eastAsia"/>
                      <w:szCs w:val="21"/>
                    </w:rPr>
                    <w:t>（夜间）</w:t>
                  </w:r>
                </w:p>
              </w:tc>
            </w:tr>
            <w:tr w:rsidR="00034FF9" w:rsidTr="009D153F">
              <w:trPr>
                <w:cantSplit/>
                <w:trHeight w:val="417"/>
                <w:jc w:val="center"/>
              </w:trPr>
              <w:tc>
                <w:tcPr>
                  <w:tcW w:w="3157" w:type="dxa"/>
                  <w:vAlign w:val="center"/>
                </w:tcPr>
                <w:p w:rsidR="00034FF9" w:rsidRDefault="00034FF9" w:rsidP="009D153F">
                  <w:pPr>
                    <w:spacing w:line="280" w:lineRule="exact"/>
                    <w:ind w:left="315" w:hangingChars="150" w:hanging="315"/>
                    <w:jc w:val="center"/>
                    <w:rPr>
                      <w:szCs w:val="21"/>
                    </w:rPr>
                  </w:pPr>
                  <w:r>
                    <w:rPr>
                      <w:rFonts w:hint="eastAsia"/>
                      <w:szCs w:val="21"/>
                    </w:rPr>
                    <w:t>1</w:t>
                  </w:r>
                  <w:r>
                    <w:rPr>
                      <w:szCs w:val="21"/>
                      <w:vertAlign w:val="superscript"/>
                    </w:rPr>
                    <w:t>#</w:t>
                  </w:r>
                  <w:r>
                    <w:rPr>
                      <w:szCs w:val="21"/>
                    </w:rPr>
                    <w:t>-</w:t>
                  </w:r>
                  <w:r>
                    <w:rPr>
                      <w:rFonts w:hint="eastAsia"/>
                      <w:szCs w:val="21"/>
                    </w:rPr>
                    <w:t>项目场界北面外</w:t>
                  </w:r>
                  <w:r>
                    <w:rPr>
                      <w:rFonts w:hint="eastAsia"/>
                      <w:szCs w:val="21"/>
                    </w:rPr>
                    <w:t>1m</w:t>
                  </w:r>
                  <w:r>
                    <w:rPr>
                      <w:rFonts w:hint="eastAsia"/>
                      <w:szCs w:val="21"/>
                    </w:rPr>
                    <w:t>处</w:t>
                  </w:r>
                </w:p>
              </w:tc>
              <w:tc>
                <w:tcPr>
                  <w:tcW w:w="1298" w:type="dxa"/>
                  <w:vAlign w:val="center"/>
                </w:tcPr>
                <w:p w:rsidR="00034FF9" w:rsidRDefault="00034FF9" w:rsidP="009D153F">
                  <w:pPr>
                    <w:spacing w:line="400" w:lineRule="exact"/>
                    <w:jc w:val="center"/>
                    <w:rPr>
                      <w:szCs w:val="21"/>
                    </w:rPr>
                  </w:pPr>
                  <w:r>
                    <w:rPr>
                      <w:rFonts w:hint="eastAsia"/>
                      <w:szCs w:val="21"/>
                    </w:rPr>
                    <w:t>42.1</w:t>
                  </w:r>
                </w:p>
              </w:tc>
              <w:tc>
                <w:tcPr>
                  <w:tcW w:w="1396" w:type="dxa"/>
                  <w:vAlign w:val="center"/>
                </w:tcPr>
                <w:p w:rsidR="00034FF9" w:rsidRDefault="00034FF9" w:rsidP="009D153F">
                  <w:pPr>
                    <w:spacing w:line="400" w:lineRule="exact"/>
                    <w:jc w:val="center"/>
                    <w:rPr>
                      <w:szCs w:val="21"/>
                    </w:rPr>
                  </w:pPr>
                  <w:r>
                    <w:rPr>
                      <w:rFonts w:hint="eastAsia"/>
                      <w:szCs w:val="21"/>
                    </w:rPr>
                    <w:t>38.6</w:t>
                  </w:r>
                </w:p>
              </w:tc>
              <w:tc>
                <w:tcPr>
                  <w:tcW w:w="1320" w:type="dxa"/>
                  <w:vAlign w:val="center"/>
                </w:tcPr>
                <w:p w:rsidR="00034FF9" w:rsidRDefault="00034FF9" w:rsidP="009D153F">
                  <w:pPr>
                    <w:spacing w:line="400" w:lineRule="exact"/>
                    <w:jc w:val="center"/>
                    <w:rPr>
                      <w:szCs w:val="21"/>
                    </w:rPr>
                  </w:pPr>
                  <w:r>
                    <w:rPr>
                      <w:rFonts w:hint="eastAsia"/>
                      <w:szCs w:val="21"/>
                    </w:rPr>
                    <w:t>42.5</w:t>
                  </w:r>
                </w:p>
              </w:tc>
              <w:tc>
                <w:tcPr>
                  <w:tcW w:w="1349" w:type="dxa"/>
                  <w:vAlign w:val="center"/>
                </w:tcPr>
                <w:p w:rsidR="00034FF9" w:rsidRDefault="00034FF9" w:rsidP="009D153F">
                  <w:pPr>
                    <w:spacing w:line="400" w:lineRule="exact"/>
                    <w:jc w:val="center"/>
                    <w:rPr>
                      <w:szCs w:val="21"/>
                    </w:rPr>
                  </w:pPr>
                  <w:r>
                    <w:rPr>
                      <w:rFonts w:hint="eastAsia"/>
                      <w:szCs w:val="21"/>
                    </w:rPr>
                    <w:t>39.1</w:t>
                  </w:r>
                </w:p>
              </w:tc>
            </w:tr>
            <w:tr w:rsidR="00034FF9" w:rsidTr="009D153F">
              <w:trPr>
                <w:cantSplit/>
                <w:trHeight w:val="420"/>
                <w:jc w:val="center"/>
              </w:trPr>
              <w:tc>
                <w:tcPr>
                  <w:tcW w:w="3157" w:type="dxa"/>
                  <w:vAlign w:val="center"/>
                </w:tcPr>
                <w:p w:rsidR="00034FF9" w:rsidRDefault="00034FF9" w:rsidP="009D153F">
                  <w:pPr>
                    <w:spacing w:line="400" w:lineRule="exact"/>
                    <w:jc w:val="center"/>
                    <w:rPr>
                      <w:szCs w:val="21"/>
                    </w:rPr>
                  </w:pPr>
                  <w:r>
                    <w:rPr>
                      <w:rFonts w:hint="eastAsia"/>
                      <w:szCs w:val="21"/>
                    </w:rPr>
                    <w:t>2</w:t>
                  </w:r>
                  <w:r>
                    <w:rPr>
                      <w:szCs w:val="21"/>
                      <w:vertAlign w:val="superscript"/>
                    </w:rPr>
                    <w:t>#</w:t>
                  </w:r>
                  <w:r>
                    <w:rPr>
                      <w:szCs w:val="21"/>
                    </w:rPr>
                    <w:t>-</w:t>
                  </w:r>
                  <w:r>
                    <w:rPr>
                      <w:rFonts w:hint="eastAsia"/>
                      <w:szCs w:val="21"/>
                    </w:rPr>
                    <w:t>项目场界东面外</w:t>
                  </w:r>
                  <w:r>
                    <w:rPr>
                      <w:rFonts w:hint="eastAsia"/>
                      <w:szCs w:val="21"/>
                    </w:rPr>
                    <w:t>1m</w:t>
                  </w:r>
                  <w:r>
                    <w:rPr>
                      <w:rFonts w:hint="eastAsia"/>
                      <w:szCs w:val="21"/>
                    </w:rPr>
                    <w:t>处</w:t>
                  </w:r>
                </w:p>
              </w:tc>
              <w:tc>
                <w:tcPr>
                  <w:tcW w:w="1298" w:type="dxa"/>
                  <w:vAlign w:val="center"/>
                </w:tcPr>
                <w:p w:rsidR="00034FF9" w:rsidRDefault="00034FF9" w:rsidP="009D153F">
                  <w:pPr>
                    <w:spacing w:line="400" w:lineRule="exact"/>
                    <w:jc w:val="center"/>
                    <w:rPr>
                      <w:szCs w:val="21"/>
                    </w:rPr>
                  </w:pPr>
                  <w:r>
                    <w:rPr>
                      <w:rFonts w:hint="eastAsia"/>
                      <w:szCs w:val="21"/>
                    </w:rPr>
                    <w:t>41.6</w:t>
                  </w:r>
                </w:p>
              </w:tc>
              <w:tc>
                <w:tcPr>
                  <w:tcW w:w="1396" w:type="dxa"/>
                  <w:vAlign w:val="center"/>
                </w:tcPr>
                <w:p w:rsidR="00034FF9" w:rsidRDefault="00034FF9" w:rsidP="009D153F">
                  <w:pPr>
                    <w:spacing w:line="400" w:lineRule="exact"/>
                    <w:jc w:val="center"/>
                    <w:rPr>
                      <w:szCs w:val="21"/>
                    </w:rPr>
                  </w:pPr>
                  <w:r>
                    <w:rPr>
                      <w:rFonts w:hint="eastAsia"/>
                      <w:szCs w:val="21"/>
                    </w:rPr>
                    <w:t>38.0</w:t>
                  </w:r>
                </w:p>
              </w:tc>
              <w:tc>
                <w:tcPr>
                  <w:tcW w:w="1320" w:type="dxa"/>
                  <w:vAlign w:val="center"/>
                </w:tcPr>
                <w:p w:rsidR="00034FF9" w:rsidRDefault="00034FF9" w:rsidP="009D153F">
                  <w:pPr>
                    <w:spacing w:line="400" w:lineRule="exact"/>
                    <w:jc w:val="center"/>
                    <w:rPr>
                      <w:szCs w:val="21"/>
                    </w:rPr>
                  </w:pPr>
                  <w:r>
                    <w:rPr>
                      <w:rFonts w:hint="eastAsia"/>
                      <w:szCs w:val="21"/>
                    </w:rPr>
                    <w:t>40.00</w:t>
                  </w:r>
                </w:p>
              </w:tc>
              <w:tc>
                <w:tcPr>
                  <w:tcW w:w="1349" w:type="dxa"/>
                  <w:vAlign w:val="center"/>
                </w:tcPr>
                <w:p w:rsidR="00034FF9" w:rsidRDefault="00034FF9" w:rsidP="009D153F">
                  <w:pPr>
                    <w:spacing w:line="400" w:lineRule="exact"/>
                    <w:jc w:val="center"/>
                    <w:rPr>
                      <w:szCs w:val="21"/>
                    </w:rPr>
                  </w:pPr>
                  <w:r>
                    <w:rPr>
                      <w:rFonts w:hint="eastAsia"/>
                      <w:szCs w:val="21"/>
                    </w:rPr>
                    <w:t>38.6</w:t>
                  </w:r>
                </w:p>
              </w:tc>
            </w:tr>
            <w:tr w:rsidR="00034FF9" w:rsidTr="009D153F">
              <w:trPr>
                <w:cantSplit/>
                <w:trHeight w:val="372"/>
                <w:jc w:val="center"/>
              </w:trPr>
              <w:tc>
                <w:tcPr>
                  <w:tcW w:w="3157" w:type="dxa"/>
                  <w:vAlign w:val="center"/>
                </w:tcPr>
                <w:p w:rsidR="00034FF9" w:rsidRDefault="00034FF9" w:rsidP="009D153F">
                  <w:pPr>
                    <w:spacing w:line="280" w:lineRule="exact"/>
                    <w:jc w:val="center"/>
                    <w:rPr>
                      <w:szCs w:val="21"/>
                    </w:rPr>
                  </w:pPr>
                  <w:r>
                    <w:rPr>
                      <w:rFonts w:hint="eastAsia"/>
                      <w:szCs w:val="21"/>
                    </w:rPr>
                    <w:t>3</w:t>
                  </w:r>
                  <w:r>
                    <w:rPr>
                      <w:szCs w:val="21"/>
                      <w:vertAlign w:val="superscript"/>
                    </w:rPr>
                    <w:t>#</w:t>
                  </w:r>
                  <w:r>
                    <w:rPr>
                      <w:szCs w:val="21"/>
                    </w:rPr>
                    <w:t>-</w:t>
                  </w:r>
                  <w:r>
                    <w:rPr>
                      <w:rFonts w:hint="eastAsia"/>
                      <w:szCs w:val="21"/>
                    </w:rPr>
                    <w:t>项目场界南面外</w:t>
                  </w:r>
                  <w:r>
                    <w:rPr>
                      <w:rFonts w:hint="eastAsia"/>
                      <w:szCs w:val="21"/>
                    </w:rPr>
                    <w:t>1m</w:t>
                  </w:r>
                  <w:r>
                    <w:rPr>
                      <w:rFonts w:hint="eastAsia"/>
                      <w:szCs w:val="21"/>
                    </w:rPr>
                    <w:t>处</w:t>
                  </w:r>
                </w:p>
              </w:tc>
              <w:tc>
                <w:tcPr>
                  <w:tcW w:w="1298" w:type="dxa"/>
                  <w:vAlign w:val="center"/>
                </w:tcPr>
                <w:p w:rsidR="00034FF9" w:rsidRDefault="00034FF9" w:rsidP="009D153F">
                  <w:pPr>
                    <w:spacing w:line="400" w:lineRule="exact"/>
                    <w:jc w:val="center"/>
                    <w:rPr>
                      <w:szCs w:val="21"/>
                    </w:rPr>
                  </w:pPr>
                  <w:r>
                    <w:rPr>
                      <w:rFonts w:hint="eastAsia"/>
                      <w:szCs w:val="21"/>
                    </w:rPr>
                    <w:t>38.7</w:t>
                  </w:r>
                </w:p>
              </w:tc>
              <w:tc>
                <w:tcPr>
                  <w:tcW w:w="1396" w:type="dxa"/>
                  <w:vAlign w:val="center"/>
                </w:tcPr>
                <w:p w:rsidR="00034FF9" w:rsidRDefault="00034FF9" w:rsidP="009D153F">
                  <w:pPr>
                    <w:spacing w:line="400" w:lineRule="exact"/>
                    <w:jc w:val="center"/>
                    <w:rPr>
                      <w:szCs w:val="21"/>
                    </w:rPr>
                  </w:pPr>
                  <w:r>
                    <w:rPr>
                      <w:rFonts w:hint="eastAsia"/>
                      <w:szCs w:val="21"/>
                    </w:rPr>
                    <w:t>35.3</w:t>
                  </w:r>
                </w:p>
              </w:tc>
              <w:tc>
                <w:tcPr>
                  <w:tcW w:w="1320" w:type="dxa"/>
                  <w:vAlign w:val="center"/>
                </w:tcPr>
                <w:p w:rsidR="00034FF9" w:rsidRDefault="00034FF9" w:rsidP="009D153F">
                  <w:pPr>
                    <w:spacing w:line="400" w:lineRule="exact"/>
                    <w:jc w:val="center"/>
                    <w:rPr>
                      <w:szCs w:val="21"/>
                    </w:rPr>
                  </w:pPr>
                  <w:r>
                    <w:rPr>
                      <w:rFonts w:hint="eastAsia"/>
                      <w:szCs w:val="21"/>
                    </w:rPr>
                    <w:t>39.8</w:t>
                  </w:r>
                </w:p>
              </w:tc>
              <w:tc>
                <w:tcPr>
                  <w:tcW w:w="1349" w:type="dxa"/>
                  <w:vAlign w:val="center"/>
                </w:tcPr>
                <w:p w:rsidR="00034FF9" w:rsidRDefault="00034FF9" w:rsidP="009D153F">
                  <w:pPr>
                    <w:spacing w:line="400" w:lineRule="exact"/>
                    <w:jc w:val="center"/>
                    <w:rPr>
                      <w:szCs w:val="21"/>
                    </w:rPr>
                  </w:pPr>
                  <w:r>
                    <w:rPr>
                      <w:rFonts w:hint="eastAsia"/>
                      <w:szCs w:val="21"/>
                    </w:rPr>
                    <w:t>37.2</w:t>
                  </w:r>
                </w:p>
              </w:tc>
            </w:tr>
            <w:tr w:rsidR="00034FF9" w:rsidTr="009D153F">
              <w:trPr>
                <w:cantSplit/>
                <w:trHeight w:val="360"/>
                <w:jc w:val="center"/>
              </w:trPr>
              <w:tc>
                <w:tcPr>
                  <w:tcW w:w="3157" w:type="dxa"/>
                  <w:vAlign w:val="center"/>
                </w:tcPr>
                <w:p w:rsidR="00034FF9" w:rsidRDefault="00034FF9" w:rsidP="009D153F">
                  <w:pPr>
                    <w:spacing w:line="400" w:lineRule="exact"/>
                    <w:jc w:val="center"/>
                    <w:rPr>
                      <w:szCs w:val="21"/>
                    </w:rPr>
                  </w:pPr>
                  <w:r>
                    <w:rPr>
                      <w:rFonts w:hint="eastAsia"/>
                      <w:szCs w:val="21"/>
                    </w:rPr>
                    <w:t>4</w:t>
                  </w:r>
                  <w:r>
                    <w:rPr>
                      <w:szCs w:val="21"/>
                      <w:vertAlign w:val="superscript"/>
                    </w:rPr>
                    <w:t>#</w:t>
                  </w:r>
                  <w:r>
                    <w:rPr>
                      <w:szCs w:val="21"/>
                    </w:rPr>
                    <w:t>-</w:t>
                  </w:r>
                  <w:r>
                    <w:rPr>
                      <w:rFonts w:hint="eastAsia"/>
                      <w:szCs w:val="21"/>
                    </w:rPr>
                    <w:t>项目场界西面外</w:t>
                  </w:r>
                  <w:r>
                    <w:rPr>
                      <w:rFonts w:hint="eastAsia"/>
                      <w:szCs w:val="21"/>
                    </w:rPr>
                    <w:t>1m</w:t>
                  </w:r>
                  <w:r>
                    <w:rPr>
                      <w:rFonts w:hint="eastAsia"/>
                      <w:szCs w:val="21"/>
                    </w:rPr>
                    <w:t>处</w:t>
                  </w:r>
                </w:p>
              </w:tc>
              <w:tc>
                <w:tcPr>
                  <w:tcW w:w="1298" w:type="dxa"/>
                  <w:vAlign w:val="center"/>
                </w:tcPr>
                <w:p w:rsidR="00034FF9" w:rsidRDefault="00034FF9" w:rsidP="009D153F">
                  <w:pPr>
                    <w:spacing w:line="400" w:lineRule="exact"/>
                    <w:jc w:val="center"/>
                    <w:rPr>
                      <w:szCs w:val="21"/>
                    </w:rPr>
                  </w:pPr>
                  <w:r>
                    <w:rPr>
                      <w:rFonts w:hint="eastAsia"/>
                      <w:szCs w:val="21"/>
                    </w:rPr>
                    <w:t>42.2</w:t>
                  </w:r>
                </w:p>
              </w:tc>
              <w:tc>
                <w:tcPr>
                  <w:tcW w:w="1396" w:type="dxa"/>
                  <w:vAlign w:val="center"/>
                </w:tcPr>
                <w:p w:rsidR="00034FF9" w:rsidRDefault="00034FF9" w:rsidP="009D153F">
                  <w:pPr>
                    <w:spacing w:line="400" w:lineRule="exact"/>
                    <w:jc w:val="center"/>
                    <w:rPr>
                      <w:szCs w:val="21"/>
                    </w:rPr>
                  </w:pPr>
                  <w:r>
                    <w:rPr>
                      <w:rFonts w:hint="eastAsia"/>
                      <w:szCs w:val="21"/>
                    </w:rPr>
                    <w:t>37.6</w:t>
                  </w:r>
                </w:p>
              </w:tc>
              <w:tc>
                <w:tcPr>
                  <w:tcW w:w="1320" w:type="dxa"/>
                  <w:vAlign w:val="center"/>
                </w:tcPr>
                <w:p w:rsidR="00034FF9" w:rsidRDefault="00034FF9" w:rsidP="009D153F">
                  <w:pPr>
                    <w:spacing w:line="400" w:lineRule="exact"/>
                    <w:jc w:val="center"/>
                    <w:rPr>
                      <w:szCs w:val="21"/>
                    </w:rPr>
                  </w:pPr>
                  <w:r>
                    <w:rPr>
                      <w:rFonts w:hint="eastAsia"/>
                      <w:szCs w:val="21"/>
                    </w:rPr>
                    <w:t>39.5</w:t>
                  </w:r>
                </w:p>
              </w:tc>
              <w:tc>
                <w:tcPr>
                  <w:tcW w:w="1349" w:type="dxa"/>
                  <w:vAlign w:val="center"/>
                </w:tcPr>
                <w:p w:rsidR="00034FF9" w:rsidRDefault="00034FF9" w:rsidP="009D153F">
                  <w:pPr>
                    <w:spacing w:line="400" w:lineRule="exact"/>
                    <w:jc w:val="center"/>
                    <w:rPr>
                      <w:szCs w:val="21"/>
                    </w:rPr>
                  </w:pPr>
                  <w:r>
                    <w:rPr>
                      <w:rFonts w:hint="eastAsia"/>
                      <w:szCs w:val="21"/>
                    </w:rPr>
                    <w:t>36.2</w:t>
                  </w:r>
                </w:p>
              </w:tc>
            </w:tr>
            <w:tr w:rsidR="00034FF9" w:rsidTr="009D153F">
              <w:trPr>
                <w:cantSplit/>
                <w:trHeight w:val="640"/>
                <w:jc w:val="center"/>
              </w:trPr>
              <w:tc>
                <w:tcPr>
                  <w:tcW w:w="3157" w:type="dxa"/>
                  <w:vAlign w:val="center"/>
                </w:tcPr>
                <w:p w:rsidR="00034FF9" w:rsidRDefault="00034FF9" w:rsidP="009D153F">
                  <w:pPr>
                    <w:spacing w:line="400" w:lineRule="exact"/>
                    <w:jc w:val="center"/>
                    <w:rPr>
                      <w:szCs w:val="21"/>
                    </w:rPr>
                  </w:pPr>
                  <w:r>
                    <w:rPr>
                      <w:rFonts w:hint="eastAsia"/>
                      <w:szCs w:val="21"/>
                    </w:rPr>
                    <w:t>5</w:t>
                  </w:r>
                  <w:r>
                    <w:rPr>
                      <w:szCs w:val="21"/>
                      <w:vertAlign w:val="superscript"/>
                    </w:rPr>
                    <w:t>#</w:t>
                  </w:r>
                  <w:r>
                    <w:rPr>
                      <w:szCs w:val="21"/>
                    </w:rPr>
                    <w:t>-</w:t>
                  </w:r>
                  <w:r>
                    <w:rPr>
                      <w:rFonts w:hint="eastAsia"/>
                      <w:szCs w:val="21"/>
                    </w:rPr>
                    <w:t>项目西南面地下水取水点处</w:t>
                  </w:r>
                </w:p>
              </w:tc>
              <w:tc>
                <w:tcPr>
                  <w:tcW w:w="1298" w:type="dxa"/>
                  <w:vAlign w:val="center"/>
                </w:tcPr>
                <w:p w:rsidR="00034FF9" w:rsidRDefault="00034FF9" w:rsidP="009D153F">
                  <w:pPr>
                    <w:spacing w:line="400" w:lineRule="exact"/>
                    <w:jc w:val="center"/>
                    <w:rPr>
                      <w:szCs w:val="21"/>
                    </w:rPr>
                  </w:pPr>
                  <w:r>
                    <w:rPr>
                      <w:rFonts w:hint="eastAsia"/>
                      <w:szCs w:val="21"/>
                    </w:rPr>
                    <w:t>39.7</w:t>
                  </w:r>
                </w:p>
              </w:tc>
              <w:tc>
                <w:tcPr>
                  <w:tcW w:w="1396" w:type="dxa"/>
                  <w:vAlign w:val="center"/>
                </w:tcPr>
                <w:p w:rsidR="00034FF9" w:rsidRDefault="00034FF9" w:rsidP="009D153F">
                  <w:pPr>
                    <w:spacing w:line="400" w:lineRule="exact"/>
                    <w:jc w:val="center"/>
                    <w:rPr>
                      <w:szCs w:val="21"/>
                    </w:rPr>
                  </w:pPr>
                  <w:r>
                    <w:rPr>
                      <w:rFonts w:hint="eastAsia"/>
                      <w:szCs w:val="21"/>
                    </w:rPr>
                    <w:t>33.6</w:t>
                  </w:r>
                </w:p>
              </w:tc>
              <w:tc>
                <w:tcPr>
                  <w:tcW w:w="1320" w:type="dxa"/>
                  <w:vAlign w:val="center"/>
                </w:tcPr>
                <w:p w:rsidR="00034FF9" w:rsidRDefault="00034FF9" w:rsidP="009D153F">
                  <w:pPr>
                    <w:spacing w:line="400" w:lineRule="exact"/>
                    <w:jc w:val="center"/>
                    <w:rPr>
                      <w:szCs w:val="21"/>
                    </w:rPr>
                  </w:pPr>
                  <w:r>
                    <w:rPr>
                      <w:rFonts w:hint="eastAsia"/>
                      <w:szCs w:val="21"/>
                    </w:rPr>
                    <w:t>34.1</w:t>
                  </w:r>
                </w:p>
              </w:tc>
              <w:tc>
                <w:tcPr>
                  <w:tcW w:w="1349" w:type="dxa"/>
                  <w:vAlign w:val="center"/>
                </w:tcPr>
                <w:p w:rsidR="00034FF9" w:rsidRDefault="00034FF9" w:rsidP="009D153F">
                  <w:pPr>
                    <w:spacing w:line="400" w:lineRule="exact"/>
                    <w:jc w:val="center"/>
                    <w:rPr>
                      <w:szCs w:val="21"/>
                    </w:rPr>
                  </w:pPr>
                  <w:r>
                    <w:rPr>
                      <w:rFonts w:hint="eastAsia"/>
                      <w:szCs w:val="21"/>
                    </w:rPr>
                    <w:t>32.4</w:t>
                  </w:r>
                </w:p>
              </w:tc>
            </w:tr>
            <w:tr w:rsidR="00034FF9" w:rsidTr="009D153F">
              <w:trPr>
                <w:cantSplit/>
                <w:trHeight w:val="280"/>
                <w:jc w:val="center"/>
              </w:trPr>
              <w:tc>
                <w:tcPr>
                  <w:tcW w:w="3157" w:type="dxa"/>
                  <w:vAlign w:val="center"/>
                </w:tcPr>
                <w:p w:rsidR="00034FF9" w:rsidRDefault="00034FF9" w:rsidP="009D153F">
                  <w:pPr>
                    <w:spacing w:line="400" w:lineRule="exact"/>
                    <w:jc w:val="center"/>
                    <w:rPr>
                      <w:szCs w:val="21"/>
                    </w:rPr>
                  </w:pPr>
                  <w:r>
                    <w:rPr>
                      <w:rFonts w:hint="eastAsia"/>
                      <w:szCs w:val="21"/>
                    </w:rPr>
                    <w:t>6</w:t>
                  </w:r>
                  <w:r>
                    <w:rPr>
                      <w:szCs w:val="21"/>
                      <w:vertAlign w:val="superscript"/>
                    </w:rPr>
                    <w:t>#</w:t>
                  </w:r>
                  <w:r>
                    <w:rPr>
                      <w:szCs w:val="21"/>
                    </w:rPr>
                    <w:t>-</w:t>
                  </w:r>
                  <w:r>
                    <w:rPr>
                      <w:rFonts w:hint="eastAsia"/>
                      <w:szCs w:val="21"/>
                    </w:rPr>
                    <w:t>项目东北面</w:t>
                  </w:r>
                  <w:r>
                    <w:rPr>
                      <w:rFonts w:hint="eastAsia"/>
                      <w:szCs w:val="21"/>
                    </w:rPr>
                    <w:t>40m</w:t>
                  </w:r>
                  <w:r>
                    <w:rPr>
                      <w:rFonts w:hint="eastAsia"/>
                      <w:szCs w:val="21"/>
                    </w:rPr>
                    <w:t>居民处</w:t>
                  </w:r>
                </w:p>
              </w:tc>
              <w:tc>
                <w:tcPr>
                  <w:tcW w:w="1298" w:type="dxa"/>
                  <w:vAlign w:val="center"/>
                </w:tcPr>
                <w:p w:rsidR="00034FF9" w:rsidRDefault="00034FF9" w:rsidP="009D153F">
                  <w:pPr>
                    <w:spacing w:line="400" w:lineRule="exact"/>
                    <w:jc w:val="center"/>
                    <w:rPr>
                      <w:szCs w:val="21"/>
                    </w:rPr>
                  </w:pPr>
                  <w:r>
                    <w:rPr>
                      <w:rFonts w:hint="eastAsia"/>
                      <w:szCs w:val="21"/>
                    </w:rPr>
                    <w:t>40.5</w:t>
                  </w:r>
                </w:p>
              </w:tc>
              <w:tc>
                <w:tcPr>
                  <w:tcW w:w="1396" w:type="dxa"/>
                  <w:vAlign w:val="center"/>
                </w:tcPr>
                <w:p w:rsidR="00034FF9" w:rsidRDefault="00034FF9" w:rsidP="009D153F">
                  <w:pPr>
                    <w:spacing w:line="400" w:lineRule="exact"/>
                    <w:jc w:val="center"/>
                    <w:rPr>
                      <w:szCs w:val="21"/>
                    </w:rPr>
                  </w:pPr>
                  <w:r>
                    <w:rPr>
                      <w:rFonts w:hint="eastAsia"/>
                      <w:szCs w:val="21"/>
                    </w:rPr>
                    <w:t>34.2</w:t>
                  </w:r>
                </w:p>
              </w:tc>
              <w:tc>
                <w:tcPr>
                  <w:tcW w:w="1320" w:type="dxa"/>
                  <w:vAlign w:val="center"/>
                </w:tcPr>
                <w:p w:rsidR="00034FF9" w:rsidRDefault="00034FF9" w:rsidP="009D153F">
                  <w:pPr>
                    <w:spacing w:line="400" w:lineRule="exact"/>
                    <w:jc w:val="center"/>
                    <w:rPr>
                      <w:szCs w:val="21"/>
                    </w:rPr>
                  </w:pPr>
                  <w:r>
                    <w:rPr>
                      <w:rFonts w:hint="eastAsia"/>
                      <w:szCs w:val="21"/>
                    </w:rPr>
                    <w:t>36.4</w:t>
                  </w:r>
                </w:p>
              </w:tc>
              <w:tc>
                <w:tcPr>
                  <w:tcW w:w="1349" w:type="dxa"/>
                  <w:vAlign w:val="center"/>
                </w:tcPr>
                <w:p w:rsidR="00034FF9" w:rsidRDefault="00034FF9" w:rsidP="009D153F">
                  <w:pPr>
                    <w:spacing w:line="400" w:lineRule="exact"/>
                    <w:jc w:val="center"/>
                    <w:rPr>
                      <w:szCs w:val="21"/>
                    </w:rPr>
                  </w:pPr>
                  <w:r>
                    <w:rPr>
                      <w:rFonts w:hint="eastAsia"/>
                      <w:szCs w:val="21"/>
                    </w:rPr>
                    <w:t>33.3</w:t>
                  </w:r>
                </w:p>
              </w:tc>
            </w:tr>
            <w:tr w:rsidR="00034FF9" w:rsidTr="009D153F">
              <w:trPr>
                <w:cantSplit/>
                <w:trHeight w:val="745"/>
                <w:jc w:val="center"/>
              </w:trPr>
              <w:tc>
                <w:tcPr>
                  <w:tcW w:w="3157" w:type="dxa"/>
                  <w:vAlign w:val="center"/>
                </w:tcPr>
                <w:p w:rsidR="00034FF9" w:rsidRDefault="00034FF9" w:rsidP="009D153F">
                  <w:pPr>
                    <w:jc w:val="center"/>
                    <w:rPr>
                      <w:szCs w:val="21"/>
                    </w:rPr>
                  </w:pPr>
                  <w:r>
                    <w:rPr>
                      <w:rFonts w:hAnsi="宋体"/>
                      <w:bCs/>
                      <w:spacing w:val="-2"/>
                      <w:szCs w:val="21"/>
                    </w:rPr>
                    <w:t>《声环境质量标准》（</w:t>
                  </w:r>
                  <w:r>
                    <w:rPr>
                      <w:rFonts w:hAnsi="宋体"/>
                      <w:bCs/>
                      <w:spacing w:val="-2"/>
                      <w:szCs w:val="21"/>
                    </w:rPr>
                    <w:t>GB3096-2008</w:t>
                  </w:r>
                  <w:r>
                    <w:rPr>
                      <w:rFonts w:hAnsi="宋体"/>
                      <w:bCs/>
                      <w:spacing w:val="-2"/>
                      <w:szCs w:val="21"/>
                    </w:rPr>
                    <w:t>）</w:t>
                  </w:r>
                  <w:r>
                    <w:rPr>
                      <w:rFonts w:hAnsi="宋体"/>
                      <w:bCs/>
                      <w:spacing w:val="-2"/>
                      <w:szCs w:val="21"/>
                    </w:rPr>
                    <w:t>2</w:t>
                  </w:r>
                  <w:r>
                    <w:rPr>
                      <w:rFonts w:hAnsi="宋体"/>
                      <w:bCs/>
                      <w:spacing w:val="-2"/>
                      <w:szCs w:val="21"/>
                    </w:rPr>
                    <w:t>类标准</w:t>
                  </w:r>
                </w:p>
              </w:tc>
              <w:tc>
                <w:tcPr>
                  <w:tcW w:w="1298" w:type="dxa"/>
                  <w:vAlign w:val="center"/>
                </w:tcPr>
                <w:p w:rsidR="00034FF9" w:rsidRDefault="00034FF9" w:rsidP="009D153F">
                  <w:pPr>
                    <w:spacing w:line="400" w:lineRule="exact"/>
                    <w:jc w:val="center"/>
                    <w:rPr>
                      <w:szCs w:val="21"/>
                    </w:rPr>
                  </w:pPr>
                  <w:r>
                    <w:rPr>
                      <w:rFonts w:ascii="Arial" w:hAnsi="Arial" w:cs="Arial"/>
                      <w:szCs w:val="21"/>
                    </w:rPr>
                    <w:t>≤</w:t>
                  </w:r>
                  <w:r>
                    <w:rPr>
                      <w:rFonts w:hint="eastAsia"/>
                      <w:szCs w:val="21"/>
                    </w:rPr>
                    <w:t>60</w:t>
                  </w:r>
                </w:p>
              </w:tc>
              <w:tc>
                <w:tcPr>
                  <w:tcW w:w="1396" w:type="dxa"/>
                  <w:vAlign w:val="center"/>
                </w:tcPr>
                <w:p w:rsidR="00034FF9" w:rsidRDefault="00034FF9" w:rsidP="009D153F">
                  <w:pPr>
                    <w:spacing w:line="400" w:lineRule="exact"/>
                    <w:jc w:val="center"/>
                    <w:rPr>
                      <w:szCs w:val="21"/>
                    </w:rPr>
                  </w:pPr>
                  <w:r>
                    <w:rPr>
                      <w:rFonts w:ascii="Arial" w:hAnsi="Arial" w:cs="Arial"/>
                      <w:szCs w:val="21"/>
                    </w:rPr>
                    <w:t>≤</w:t>
                  </w:r>
                  <w:r>
                    <w:rPr>
                      <w:rFonts w:hint="eastAsia"/>
                      <w:szCs w:val="21"/>
                    </w:rPr>
                    <w:t>50</w:t>
                  </w:r>
                </w:p>
              </w:tc>
              <w:tc>
                <w:tcPr>
                  <w:tcW w:w="1320" w:type="dxa"/>
                  <w:vAlign w:val="center"/>
                </w:tcPr>
                <w:p w:rsidR="00034FF9" w:rsidRDefault="00034FF9" w:rsidP="009D153F">
                  <w:pPr>
                    <w:spacing w:line="400" w:lineRule="exact"/>
                    <w:jc w:val="center"/>
                    <w:rPr>
                      <w:rFonts w:ascii="Arial" w:hAnsi="Arial" w:cs="Arial"/>
                      <w:szCs w:val="21"/>
                    </w:rPr>
                  </w:pPr>
                  <w:r>
                    <w:rPr>
                      <w:rFonts w:ascii="Arial" w:hAnsi="Arial" w:cs="Arial"/>
                      <w:szCs w:val="21"/>
                    </w:rPr>
                    <w:t>≤</w:t>
                  </w:r>
                  <w:r>
                    <w:rPr>
                      <w:rFonts w:hint="eastAsia"/>
                      <w:szCs w:val="21"/>
                    </w:rPr>
                    <w:t>60</w:t>
                  </w:r>
                </w:p>
              </w:tc>
              <w:tc>
                <w:tcPr>
                  <w:tcW w:w="1349" w:type="dxa"/>
                  <w:vAlign w:val="center"/>
                </w:tcPr>
                <w:p w:rsidR="00034FF9" w:rsidRDefault="00034FF9" w:rsidP="009D153F">
                  <w:pPr>
                    <w:spacing w:line="400" w:lineRule="exact"/>
                    <w:jc w:val="center"/>
                    <w:rPr>
                      <w:rFonts w:ascii="Arial" w:hAnsi="Arial" w:cs="Arial"/>
                      <w:szCs w:val="21"/>
                    </w:rPr>
                  </w:pPr>
                  <w:r>
                    <w:rPr>
                      <w:rFonts w:ascii="Arial" w:hAnsi="Arial" w:cs="Arial"/>
                      <w:szCs w:val="21"/>
                    </w:rPr>
                    <w:t>≤</w:t>
                  </w:r>
                  <w:r>
                    <w:rPr>
                      <w:rFonts w:hint="eastAsia"/>
                      <w:szCs w:val="21"/>
                    </w:rPr>
                    <w:t>50</w:t>
                  </w:r>
                </w:p>
              </w:tc>
            </w:tr>
          </w:tbl>
          <w:p w:rsidR="00034FF9" w:rsidRDefault="00034FF9" w:rsidP="009D153F">
            <w:pPr>
              <w:spacing w:line="360" w:lineRule="auto"/>
              <w:ind w:firstLineChars="200" w:firstLine="472"/>
              <w:rPr>
                <w:rFonts w:hAnsi="宋体"/>
                <w:bCs/>
                <w:spacing w:val="-2"/>
                <w:sz w:val="24"/>
              </w:rPr>
            </w:pPr>
            <w:r>
              <w:rPr>
                <w:rFonts w:hAnsi="宋体"/>
                <w:bCs/>
                <w:spacing w:val="-2"/>
                <w:sz w:val="24"/>
              </w:rPr>
              <w:t>监测结果表明，各监测点昼间、夜间均满足《声环境质量标准》（</w:t>
            </w:r>
            <w:r>
              <w:rPr>
                <w:rFonts w:hAnsi="宋体"/>
                <w:bCs/>
                <w:spacing w:val="-2"/>
                <w:sz w:val="24"/>
              </w:rPr>
              <w:t>GB3096-2008</w:t>
            </w:r>
            <w:r>
              <w:rPr>
                <w:rFonts w:hAnsi="宋体"/>
                <w:bCs/>
                <w:spacing w:val="-2"/>
                <w:sz w:val="24"/>
              </w:rPr>
              <w:t>）</w:t>
            </w:r>
            <w:r>
              <w:rPr>
                <w:rFonts w:hAnsi="宋体"/>
                <w:bCs/>
                <w:spacing w:val="-2"/>
                <w:sz w:val="24"/>
              </w:rPr>
              <w:t>2</w:t>
            </w:r>
            <w:r>
              <w:rPr>
                <w:rFonts w:hAnsi="宋体"/>
                <w:bCs/>
                <w:spacing w:val="-2"/>
                <w:sz w:val="24"/>
              </w:rPr>
              <w:t>类标准要求，可以看出区域昼间和夜间声环境质量较好。因此，本项目所在地的噪声环境能满足《声环境质量标准》</w:t>
            </w:r>
            <w:r>
              <w:rPr>
                <w:rFonts w:hAnsi="宋体"/>
                <w:bCs/>
                <w:spacing w:val="-2"/>
                <w:sz w:val="24"/>
              </w:rPr>
              <w:t>(GB3096-2008)</w:t>
            </w:r>
            <w:r>
              <w:rPr>
                <w:rFonts w:hAnsi="宋体"/>
                <w:bCs/>
                <w:spacing w:val="-2"/>
                <w:sz w:val="24"/>
              </w:rPr>
              <w:t>中</w:t>
            </w:r>
            <w:r>
              <w:rPr>
                <w:rFonts w:hAnsi="宋体"/>
                <w:bCs/>
                <w:spacing w:val="-2"/>
                <w:sz w:val="24"/>
              </w:rPr>
              <w:t>2</w:t>
            </w:r>
            <w:r>
              <w:rPr>
                <w:rFonts w:hAnsi="宋体"/>
                <w:bCs/>
                <w:spacing w:val="-2"/>
                <w:sz w:val="24"/>
              </w:rPr>
              <w:t>类标准要求</w:t>
            </w:r>
            <w:r>
              <w:rPr>
                <w:rFonts w:hAnsi="宋体" w:hint="eastAsia"/>
                <w:bCs/>
                <w:spacing w:val="-2"/>
                <w:sz w:val="24"/>
              </w:rPr>
              <w:t>。</w:t>
            </w:r>
          </w:p>
          <w:p w:rsidR="00034FF9" w:rsidRDefault="00034FF9" w:rsidP="009D153F">
            <w:pPr>
              <w:spacing w:line="360" w:lineRule="auto"/>
              <w:rPr>
                <w:rFonts w:ascii="宋体" w:hAnsi="宋体" w:cs="宋体"/>
                <w:b/>
                <w:bCs/>
                <w:sz w:val="24"/>
              </w:rPr>
            </w:pPr>
            <w:r>
              <w:rPr>
                <w:rFonts w:ascii="宋体" w:hAnsi="宋体" w:cs="宋体" w:hint="eastAsia"/>
                <w:b/>
                <w:bCs/>
                <w:sz w:val="24"/>
              </w:rPr>
              <w:t>四、生态质量现状</w:t>
            </w:r>
          </w:p>
          <w:p w:rsidR="00034FF9" w:rsidRDefault="00034FF9" w:rsidP="009D153F">
            <w:pPr>
              <w:pStyle w:val="aff1"/>
              <w:adjustRightInd/>
              <w:ind w:firstLineChars="179" w:firstLine="430"/>
              <w:rPr>
                <w:rFonts w:ascii="Times New Roman" w:hAnsi="Times New Roman"/>
                <w:szCs w:val="24"/>
              </w:rPr>
            </w:pPr>
            <w:r>
              <w:rPr>
                <w:rFonts w:ascii="Times New Roman" w:hAnsi="Times New Roman" w:hint="eastAsia"/>
                <w:szCs w:val="24"/>
              </w:rPr>
              <w:t>本项目</w:t>
            </w:r>
            <w:r>
              <w:rPr>
                <w:rFonts w:ascii="Times New Roman" w:hAnsi="Times New Roman"/>
                <w:szCs w:val="24"/>
              </w:rPr>
              <w:t>选址于</w:t>
            </w:r>
            <w:r>
              <w:rPr>
                <w:rFonts w:hint="eastAsia"/>
              </w:rPr>
              <w:t>童家镇光明村</w:t>
            </w:r>
            <w:r>
              <w:rPr>
                <w:rFonts w:hint="eastAsia"/>
              </w:rPr>
              <w:t>6</w:t>
            </w:r>
            <w:r>
              <w:rPr>
                <w:rFonts w:hint="eastAsia"/>
              </w:rPr>
              <w:t>组</w:t>
            </w:r>
            <w:r>
              <w:rPr>
                <w:rFonts w:ascii="Times New Roman" w:hAnsi="Times New Roman"/>
                <w:szCs w:val="24"/>
              </w:rPr>
              <w:t>，项目所在地</w:t>
            </w:r>
            <w:r>
              <w:rPr>
                <w:rFonts w:ascii="Times New Roman" w:hAnsi="Times New Roman" w:hint="eastAsia"/>
                <w:szCs w:val="24"/>
              </w:rPr>
              <w:t>主要</w:t>
            </w:r>
            <w:r>
              <w:rPr>
                <w:rFonts w:ascii="Times New Roman" w:hAnsi="Times New Roman"/>
                <w:szCs w:val="24"/>
              </w:rPr>
              <w:t>为</w:t>
            </w:r>
            <w:r>
              <w:rPr>
                <w:rFonts w:ascii="Times New Roman" w:hAnsi="Times New Roman" w:hint="eastAsia"/>
                <w:szCs w:val="24"/>
              </w:rPr>
              <w:t>农村</w:t>
            </w:r>
            <w:r>
              <w:rPr>
                <w:rFonts w:ascii="Times New Roman" w:hAnsi="Times New Roman"/>
                <w:szCs w:val="24"/>
              </w:rPr>
              <w:t>生态环境</w:t>
            </w:r>
            <w:r>
              <w:rPr>
                <w:rFonts w:ascii="Times New Roman" w:hAnsi="Times New Roman" w:hint="eastAsia"/>
                <w:szCs w:val="24"/>
              </w:rPr>
              <w:t>，制水厂周围主要为住户、土地和林地等</w:t>
            </w:r>
            <w:r>
              <w:rPr>
                <w:rFonts w:ascii="Times New Roman" w:hAnsi="Times New Roman"/>
                <w:szCs w:val="24"/>
              </w:rPr>
              <w:t>，无</w:t>
            </w:r>
            <w:r>
              <w:rPr>
                <w:rFonts w:ascii="Times New Roman" w:hAnsi="Times New Roman" w:hint="eastAsia"/>
                <w:szCs w:val="24"/>
              </w:rPr>
              <w:t>野生</w:t>
            </w:r>
            <w:r>
              <w:rPr>
                <w:rFonts w:ascii="Times New Roman" w:hAnsi="Times New Roman"/>
                <w:szCs w:val="24"/>
              </w:rPr>
              <w:t>动物及珍惜植物</w:t>
            </w:r>
            <w:r>
              <w:rPr>
                <w:rFonts w:ascii="Times New Roman" w:hAnsi="Times New Roman" w:hint="eastAsia"/>
                <w:szCs w:val="24"/>
              </w:rPr>
              <w:t>，</w:t>
            </w:r>
            <w:r>
              <w:rPr>
                <w:rFonts w:ascii="Times New Roman" w:hAnsi="Times New Roman"/>
                <w:szCs w:val="24"/>
              </w:rPr>
              <w:t>无文物</w:t>
            </w:r>
            <w:r>
              <w:rPr>
                <w:rFonts w:ascii="Times New Roman" w:hAnsi="Times New Roman" w:hint="eastAsia"/>
                <w:szCs w:val="24"/>
              </w:rPr>
              <w:t>古迹、</w:t>
            </w:r>
            <w:r>
              <w:rPr>
                <w:rFonts w:ascii="Times New Roman" w:hAnsi="Times New Roman"/>
                <w:szCs w:val="24"/>
              </w:rPr>
              <w:t>旅游胜地及自然保护区等生态环境敏感点。</w:t>
            </w:r>
          </w:p>
          <w:p w:rsidR="00034FF9" w:rsidRDefault="00034FF9" w:rsidP="009D153F">
            <w:pPr>
              <w:pStyle w:val="aff1"/>
              <w:adjustRightInd/>
              <w:ind w:firstLineChars="179" w:firstLine="430"/>
              <w:rPr>
                <w:rFonts w:ascii="Times New Roman" w:hAnsi="Times New Roman"/>
                <w:szCs w:val="24"/>
              </w:rPr>
            </w:pPr>
          </w:p>
          <w:p w:rsidR="00034FF9" w:rsidRDefault="00034FF9" w:rsidP="009D153F">
            <w:pPr>
              <w:pStyle w:val="aff1"/>
              <w:adjustRightInd/>
              <w:ind w:firstLineChars="179" w:firstLine="430"/>
              <w:rPr>
                <w:rFonts w:ascii="Times New Roman" w:hAnsi="Times New Roman"/>
                <w:szCs w:val="24"/>
              </w:rPr>
            </w:pPr>
          </w:p>
          <w:p w:rsidR="00034FF9" w:rsidRDefault="00034FF9" w:rsidP="009D153F">
            <w:pPr>
              <w:pStyle w:val="aff1"/>
              <w:adjustRightInd/>
              <w:ind w:firstLineChars="179" w:firstLine="430"/>
              <w:rPr>
                <w:rFonts w:ascii="Times New Roman" w:hAnsi="Times New Roman"/>
                <w:szCs w:val="24"/>
              </w:rPr>
            </w:pPr>
          </w:p>
          <w:p w:rsidR="00034FF9" w:rsidRDefault="00034FF9" w:rsidP="009D153F">
            <w:pPr>
              <w:pStyle w:val="aff1"/>
              <w:adjustRightInd/>
              <w:ind w:firstLineChars="179" w:firstLine="430"/>
              <w:rPr>
                <w:rFonts w:ascii="Times New Roman" w:hAnsi="Times New Roman"/>
                <w:szCs w:val="24"/>
              </w:rPr>
            </w:pPr>
          </w:p>
          <w:p w:rsidR="00034FF9" w:rsidRDefault="00034FF9" w:rsidP="009D153F">
            <w:pPr>
              <w:pStyle w:val="aff1"/>
              <w:adjustRightInd/>
              <w:ind w:firstLineChars="179" w:firstLine="430"/>
              <w:rPr>
                <w:rFonts w:ascii="Times New Roman" w:hAnsi="Times New Roman"/>
                <w:szCs w:val="24"/>
              </w:rPr>
            </w:pPr>
          </w:p>
        </w:tc>
      </w:tr>
      <w:tr w:rsidR="00034FF9" w:rsidTr="009D153F">
        <w:trPr>
          <w:trHeight w:val="90"/>
          <w:jc w:val="center"/>
        </w:trPr>
        <w:tc>
          <w:tcPr>
            <w:tcW w:w="9692" w:type="dxa"/>
          </w:tcPr>
          <w:p w:rsidR="00034FF9" w:rsidRDefault="00034FF9" w:rsidP="009D153F">
            <w:pPr>
              <w:spacing w:line="360" w:lineRule="auto"/>
              <w:rPr>
                <w:b/>
                <w:bCs/>
                <w:sz w:val="24"/>
              </w:rPr>
            </w:pPr>
            <w:r>
              <w:rPr>
                <w:rFonts w:hint="eastAsia"/>
                <w:b/>
                <w:bCs/>
                <w:sz w:val="24"/>
              </w:rPr>
              <w:lastRenderedPageBreak/>
              <w:t>主要环境保护目标（列出名单及保护级别）：</w:t>
            </w:r>
          </w:p>
          <w:p w:rsidR="00034FF9" w:rsidRDefault="00034FF9" w:rsidP="009D153F">
            <w:pPr>
              <w:spacing w:line="360" w:lineRule="auto"/>
              <w:ind w:firstLineChars="200" w:firstLine="480"/>
              <w:rPr>
                <w:sz w:val="24"/>
              </w:rPr>
            </w:pPr>
            <w:r>
              <w:rPr>
                <w:bCs/>
                <w:sz w:val="24"/>
              </w:rPr>
              <w:t>根据项目</w:t>
            </w:r>
            <w:r>
              <w:rPr>
                <w:sz w:val="24"/>
              </w:rPr>
              <w:t>排污特点和外环境特征</w:t>
            </w:r>
            <w:r>
              <w:rPr>
                <w:bCs/>
                <w:sz w:val="24"/>
              </w:rPr>
              <w:t>，确</w:t>
            </w:r>
            <w:r>
              <w:rPr>
                <w:sz w:val="24"/>
              </w:rPr>
              <w:t>定主要环境保护目标和级别如下：</w:t>
            </w:r>
          </w:p>
          <w:p w:rsidR="00034FF9" w:rsidRDefault="00034FF9" w:rsidP="009D153F">
            <w:pPr>
              <w:spacing w:line="360" w:lineRule="auto"/>
              <w:ind w:firstLineChars="200" w:firstLine="480"/>
              <w:rPr>
                <w:sz w:val="24"/>
              </w:rPr>
            </w:pPr>
            <w:r>
              <w:rPr>
                <w:rFonts w:hint="eastAsia"/>
                <w:sz w:val="24"/>
              </w:rPr>
              <w:t>1</w:t>
            </w:r>
            <w:r>
              <w:rPr>
                <w:rFonts w:hint="eastAsia"/>
                <w:sz w:val="24"/>
              </w:rPr>
              <w:t>、保护项目区域空气环境质量达到《环境空气质量标准》（</w:t>
            </w:r>
            <w:r>
              <w:rPr>
                <w:rFonts w:hint="eastAsia"/>
                <w:sz w:val="24"/>
              </w:rPr>
              <w:t>GB3095-2012</w:t>
            </w:r>
            <w:r>
              <w:rPr>
                <w:rFonts w:hint="eastAsia"/>
                <w:sz w:val="24"/>
              </w:rPr>
              <w:t>）二级标准。</w:t>
            </w:r>
          </w:p>
          <w:p w:rsidR="00034FF9" w:rsidRDefault="00034FF9" w:rsidP="009D153F">
            <w:pPr>
              <w:spacing w:line="360" w:lineRule="auto"/>
              <w:ind w:firstLineChars="200" w:firstLine="480"/>
              <w:rPr>
                <w:sz w:val="24"/>
              </w:rPr>
            </w:pPr>
            <w:r>
              <w:rPr>
                <w:rFonts w:hint="eastAsia"/>
                <w:sz w:val="24"/>
              </w:rPr>
              <w:t>2</w:t>
            </w:r>
            <w:r>
              <w:rPr>
                <w:rFonts w:hint="eastAsia"/>
                <w:sz w:val="24"/>
              </w:rPr>
              <w:t>、保护光明水库水质不因本项目的建设而降低原有的功能。</w:t>
            </w:r>
          </w:p>
          <w:p w:rsidR="00034FF9" w:rsidRDefault="00034FF9" w:rsidP="009D153F">
            <w:pPr>
              <w:spacing w:line="360" w:lineRule="auto"/>
              <w:ind w:firstLineChars="200" w:firstLine="480"/>
              <w:rPr>
                <w:sz w:val="24"/>
              </w:rPr>
            </w:pPr>
            <w:r>
              <w:rPr>
                <w:rFonts w:hint="eastAsia"/>
                <w:sz w:val="24"/>
              </w:rPr>
              <w:t>3</w:t>
            </w:r>
            <w:r>
              <w:rPr>
                <w:rFonts w:hint="eastAsia"/>
                <w:sz w:val="24"/>
              </w:rPr>
              <w:t>、保护项目所在区声环境达到《声环境质量标准》（</w:t>
            </w:r>
            <w:r>
              <w:rPr>
                <w:rFonts w:hint="eastAsia"/>
                <w:sz w:val="24"/>
              </w:rPr>
              <w:t>GB3096-2008</w:t>
            </w:r>
            <w:r>
              <w:rPr>
                <w:rFonts w:hint="eastAsia"/>
                <w:sz w:val="24"/>
              </w:rPr>
              <w:t>）中</w:t>
            </w:r>
            <w:r>
              <w:rPr>
                <w:rFonts w:hint="eastAsia"/>
                <w:sz w:val="24"/>
              </w:rPr>
              <w:t>2</w:t>
            </w:r>
            <w:r>
              <w:rPr>
                <w:rFonts w:hint="eastAsia"/>
                <w:sz w:val="24"/>
              </w:rPr>
              <w:t>类标准。</w:t>
            </w:r>
          </w:p>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表3-6 项目保护目标</w:t>
            </w:r>
          </w:p>
          <w:tbl>
            <w:tblPr>
              <w:tblpPr w:leftFromText="180" w:rightFromText="180" w:vertAnchor="text" w:horzAnchor="margin" w:tblpXSpec="center"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46"/>
              <w:gridCol w:w="1267"/>
              <w:gridCol w:w="1247"/>
              <w:gridCol w:w="1270"/>
              <w:gridCol w:w="3925"/>
            </w:tblGrid>
            <w:tr w:rsidR="00034FF9" w:rsidTr="009D153F">
              <w:trPr>
                <w:trHeight w:hRule="exact" w:val="347"/>
              </w:trPr>
              <w:tc>
                <w:tcPr>
                  <w:tcW w:w="1312" w:type="dxa"/>
                  <w:vAlign w:val="center"/>
                </w:tcPr>
                <w:p w:rsidR="00034FF9" w:rsidRDefault="00034FF9" w:rsidP="009D153F">
                  <w:pPr>
                    <w:jc w:val="center"/>
                    <w:rPr>
                      <w:szCs w:val="21"/>
                    </w:rPr>
                  </w:pPr>
                  <w:r>
                    <w:rPr>
                      <w:rFonts w:hint="eastAsia"/>
                      <w:szCs w:val="21"/>
                    </w:rPr>
                    <w:t>环境要素</w:t>
                  </w:r>
                </w:p>
              </w:tc>
              <w:tc>
                <w:tcPr>
                  <w:tcW w:w="1313" w:type="dxa"/>
                  <w:gridSpan w:val="2"/>
                  <w:vAlign w:val="center"/>
                </w:tcPr>
                <w:p w:rsidR="00034FF9" w:rsidRDefault="00034FF9" w:rsidP="009D153F">
                  <w:pPr>
                    <w:jc w:val="center"/>
                    <w:rPr>
                      <w:szCs w:val="21"/>
                    </w:rPr>
                  </w:pPr>
                  <w:r>
                    <w:rPr>
                      <w:rFonts w:hint="eastAsia"/>
                      <w:szCs w:val="21"/>
                    </w:rPr>
                    <w:t>保护目标</w:t>
                  </w:r>
                </w:p>
              </w:tc>
              <w:tc>
                <w:tcPr>
                  <w:tcW w:w="1247" w:type="dxa"/>
                  <w:vAlign w:val="center"/>
                </w:tcPr>
                <w:p w:rsidR="00034FF9" w:rsidRDefault="00034FF9" w:rsidP="009D153F">
                  <w:pPr>
                    <w:jc w:val="center"/>
                    <w:rPr>
                      <w:szCs w:val="21"/>
                    </w:rPr>
                  </w:pPr>
                  <w:r>
                    <w:rPr>
                      <w:szCs w:val="21"/>
                    </w:rPr>
                    <w:t>方位</w:t>
                  </w:r>
                </w:p>
              </w:tc>
              <w:tc>
                <w:tcPr>
                  <w:tcW w:w="1270" w:type="dxa"/>
                  <w:vAlign w:val="center"/>
                </w:tcPr>
                <w:p w:rsidR="00034FF9" w:rsidRDefault="00034FF9" w:rsidP="009D153F">
                  <w:pPr>
                    <w:jc w:val="center"/>
                    <w:rPr>
                      <w:szCs w:val="21"/>
                    </w:rPr>
                  </w:pPr>
                  <w:r>
                    <w:rPr>
                      <w:szCs w:val="21"/>
                    </w:rPr>
                    <w:t>距离</w:t>
                  </w:r>
                </w:p>
              </w:tc>
              <w:tc>
                <w:tcPr>
                  <w:tcW w:w="3925" w:type="dxa"/>
                  <w:vAlign w:val="center"/>
                </w:tcPr>
                <w:p w:rsidR="00034FF9" w:rsidRDefault="00034FF9" w:rsidP="009D153F">
                  <w:pPr>
                    <w:jc w:val="center"/>
                    <w:rPr>
                      <w:szCs w:val="21"/>
                    </w:rPr>
                  </w:pPr>
                  <w:r>
                    <w:rPr>
                      <w:szCs w:val="21"/>
                    </w:rPr>
                    <w:t>保</w:t>
                  </w:r>
                  <w:r>
                    <w:rPr>
                      <w:szCs w:val="21"/>
                    </w:rPr>
                    <w:t xml:space="preserve"> </w:t>
                  </w:r>
                  <w:r>
                    <w:rPr>
                      <w:szCs w:val="21"/>
                    </w:rPr>
                    <w:t>护</w:t>
                  </w:r>
                  <w:r>
                    <w:rPr>
                      <w:szCs w:val="21"/>
                    </w:rPr>
                    <w:t xml:space="preserve"> </w:t>
                  </w:r>
                  <w:r>
                    <w:rPr>
                      <w:szCs w:val="21"/>
                    </w:rPr>
                    <w:t>目</w:t>
                  </w:r>
                  <w:r>
                    <w:rPr>
                      <w:szCs w:val="21"/>
                    </w:rPr>
                    <w:t xml:space="preserve"> </w:t>
                  </w:r>
                  <w:r>
                    <w:rPr>
                      <w:szCs w:val="21"/>
                    </w:rPr>
                    <w:t>标</w:t>
                  </w:r>
                </w:p>
              </w:tc>
            </w:tr>
            <w:tr w:rsidR="00034FF9" w:rsidTr="009D153F">
              <w:trPr>
                <w:trHeight w:hRule="exact" w:val="611"/>
              </w:trPr>
              <w:tc>
                <w:tcPr>
                  <w:tcW w:w="1358" w:type="dxa"/>
                  <w:gridSpan w:val="2"/>
                  <w:vMerge w:val="restart"/>
                  <w:vAlign w:val="center"/>
                </w:tcPr>
                <w:p w:rsidR="00034FF9" w:rsidRDefault="00034FF9" w:rsidP="009D153F">
                  <w:pPr>
                    <w:jc w:val="center"/>
                    <w:rPr>
                      <w:szCs w:val="21"/>
                    </w:rPr>
                  </w:pPr>
                  <w:r>
                    <w:rPr>
                      <w:szCs w:val="21"/>
                    </w:rPr>
                    <w:lastRenderedPageBreak/>
                    <w:t>大气环境</w:t>
                  </w:r>
                </w:p>
                <w:p w:rsidR="00034FF9" w:rsidRDefault="00034FF9" w:rsidP="009D153F">
                  <w:pPr>
                    <w:jc w:val="center"/>
                    <w:rPr>
                      <w:szCs w:val="21"/>
                    </w:rPr>
                  </w:pPr>
                  <w:r>
                    <w:rPr>
                      <w:szCs w:val="21"/>
                    </w:rPr>
                    <w:t>声环境</w:t>
                  </w:r>
                </w:p>
              </w:tc>
              <w:tc>
                <w:tcPr>
                  <w:tcW w:w="1267" w:type="dxa"/>
                  <w:vAlign w:val="center"/>
                </w:tcPr>
                <w:p w:rsidR="00034FF9" w:rsidRDefault="00034FF9" w:rsidP="009D153F">
                  <w:pPr>
                    <w:jc w:val="center"/>
                    <w:rPr>
                      <w:szCs w:val="21"/>
                    </w:rPr>
                  </w:pPr>
                  <w:r>
                    <w:rPr>
                      <w:szCs w:val="21"/>
                    </w:rPr>
                    <w:t>农户</w:t>
                  </w:r>
                  <w:r>
                    <w:rPr>
                      <w:szCs w:val="21"/>
                    </w:rPr>
                    <w:t>4</w:t>
                  </w:r>
                  <w:r>
                    <w:rPr>
                      <w:szCs w:val="21"/>
                    </w:rPr>
                    <w:t>户</w:t>
                  </w:r>
                  <w:r>
                    <w:rPr>
                      <w:rFonts w:hint="eastAsia"/>
                      <w:szCs w:val="21"/>
                    </w:rPr>
                    <w:t>约</w:t>
                  </w:r>
                  <w:r>
                    <w:rPr>
                      <w:rFonts w:hint="eastAsia"/>
                      <w:szCs w:val="21"/>
                    </w:rPr>
                    <w:t>12</w:t>
                  </w:r>
                  <w:r>
                    <w:rPr>
                      <w:rFonts w:hint="eastAsia"/>
                      <w:szCs w:val="21"/>
                    </w:rPr>
                    <w:t>人</w:t>
                  </w:r>
                </w:p>
              </w:tc>
              <w:tc>
                <w:tcPr>
                  <w:tcW w:w="1247" w:type="dxa"/>
                  <w:vAlign w:val="center"/>
                </w:tcPr>
                <w:p w:rsidR="00034FF9" w:rsidRDefault="00034FF9" w:rsidP="009D153F">
                  <w:pPr>
                    <w:jc w:val="center"/>
                    <w:rPr>
                      <w:szCs w:val="21"/>
                    </w:rPr>
                  </w:pPr>
                  <w:r>
                    <w:rPr>
                      <w:rFonts w:hint="eastAsia"/>
                      <w:szCs w:val="21"/>
                    </w:rPr>
                    <w:t>消毒厂区</w:t>
                  </w:r>
                  <w:r>
                    <w:rPr>
                      <w:szCs w:val="21"/>
                    </w:rPr>
                    <w:t>东北</w:t>
                  </w:r>
                </w:p>
              </w:tc>
              <w:tc>
                <w:tcPr>
                  <w:tcW w:w="1270" w:type="dxa"/>
                  <w:vAlign w:val="center"/>
                </w:tcPr>
                <w:p w:rsidR="00034FF9" w:rsidRDefault="00034FF9" w:rsidP="009D153F">
                  <w:pPr>
                    <w:jc w:val="center"/>
                    <w:rPr>
                      <w:szCs w:val="21"/>
                    </w:rPr>
                  </w:pPr>
                  <w:r>
                    <w:rPr>
                      <w:szCs w:val="21"/>
                    </w:rPr>
                    <w:t>40-189m</w:t>
                  </w:r>
                </w:p>
              </w:tc>
              <w:tc>
                <w:tcPr>
                  <w:tcW w:w="3925" w:type="dxa"/>
                  <w:vMerge w:val="restart"/>
                  <w:vAlign w:val="center"/>
                </w:tcPr>
                <w:p w:rsidR="00034FF9" w:rsidRDefault="00034FF9" w:rsidP="009D153F">
                  <w:pPr>
                    <w:jc w:val="center"/>
                    <w:rPr>
                      <w:szCs w:val="21"/>
                    </w:rPr>
                  </w:pPr>
                  <w:r>
                    <w:rPr>
                      <w:szCs w:val="21"/>
                    </w:rPr>
                    <w:t>《环境空气质量标准》（</w:t>
                  </w:r>
                  <w:r>
                    <w:rPr>
                      <w:szCs w:val="21"/>
                    </w:rPr>
                    <w:t>GB3095-2012</w:t>
                  </w:r>
                  <w:r>
                    <w:rPr>
                      <w:szCs w:val="21"/>
                    </w:rPr>
                    <w:t>）二级</w:t>
                  </w:r>
                </w:p>
                <w:p w:rsidR="00034FF9" w:rsidRDefault="00034FF9" w:rsidP="009D153F">
                  <w:pPr>
                    <w:jc w:val="center"/>
                    <w:rPr>
                      <w:szCs w:val="21"/>
                    </w:rPr>
                  </w:pPr>
                  <w:r>
                    <w:rPr>
                      <w:szCs w:val="21"/>
                    </w:rPr>
                    <w:t>《声环境质量标准》（</w:t>
                  </w:r>
                  <w:r>
                    <w:rPr>
                      <w:szCs w:val="21"/>
                    </w:rPr>
                    <w:t>GB3096-2008</w:t>
                  </w:r>
                  <w:r>
                    <w:rPr>
                      <w:szCs w:val="21"/>
                    </w:rPr>
                    <w:t>）</w:t>
                  </w:r>
                  <w:r>
                    <w:rPr>
                      <w:szCs w:val="21"/>
                    </w:rPr>
                    <w:t>2</w:t>
                  </w:r>
                  <w:r>
                    <w:rPr>
                      <w:szCs w:val="21"/>
                    </w:rPr>
                    <w:t>类</w:t>
                  </w:r>
                </w:p>
              </w:tc>
            </w:tr>
            <w:tr w:rsidR="00034FF9" w:rsidTr="009D153F">
              <w:trPr>
                <w:trHeight w:hRule="exact" w:val="643"/>
              </w:trPr>
              <w:tc>
                <w:tcPr>
                  <w:tcW w:w="1358" w:type="dxa"/>
                  <w:gridSpan w:val="2"/>
                  <w:vMerge/>
                  <w:vAlign w:val="center"/>
                </w:tcPr>
                <w:p w:rsidR="00034FF9" w:rsidRDefault="00034FF9" w:rsidP="009D153F">
                  <w:pPr>
                    <w:jc w:val="center"/>
                    <w:rPr>
                      <w:szCs w:val="21"/>
                    </w:rPr>
                  </w:pPr>
                </w:p>
              </w:tc>
              <w:tc>
                <w:tcPr>
                  <w:tcW w:w="1267" w:type="dxa"/>
                  <w:vAlign w:val="center"/>
                </w:tcPr>
                <w:p w:rsidR="00034FF9" w:rsidRDefault="00034FF9" w:rsidP="009D153F">
                  <w:pPr>
                    <w:jc w:val="center"/>
                    <w:rPr>
                      <w:szCs w:val="21"/>
                    </w:rPr>
                  </w:pPr>
                  <w:r>
                    <w:rPr>
                      <w:szCs w:val="21"/>
                    </w:rPr>
                    <w:t>农户</w:t>
                  </w:r>
                  <w:r>
                    <w:rPr>
                      <w:szCs w:val="21"/>
                    </w:rPr>
                    <w:t>7</w:t>
                  </w:r>
                  <w:r>
                    <w:rPr>
                      <w:szCs w:val="21"/>
                    </w:rPr>
                    <w:t>户</w:t>
                  </w:r>
                  <w:r>
                    <w:rPr>
                      <w:rFonts w:hint="eastAsia"/>
                      <w:szCs w:val="21"/>
                    </w:rPr>
                    <w:t>约</w:t>
                  </w:r>
                  <w:r>
                    <w:rPr>
                      <w:rFonts w:hint="eastAsia"/>
                      <w:szCs w:val="21"/>
                    </w:rPr>
                    <w:t>22</w:t>
                  </w:r>
                  <w:r>
                    <w:rPr>
                      <w:rFonts w:hint="eastAsia"/>
                      <w:szCs w:val="21"/>
                    </w:rPr>
                    <w:t>人</w:t>
                  </w:r>
                </w:p>
              </w:tc>
              <w:tc>
                <w:tcPr>
                  <w:tcW w:w="1247" w:type="dxa"/>
                  <w:vAlign w:val="center"/>
                </w:tcPr>
                <w:p w:rsidR="00034FF9" w:rsidRDefault="00034FF9" w:rsidP="009D153F">
                  <w:pPr>
                    <w:jc w:val="center"/>
                    <w:rPr>
                      <w:szCs w:val="21"/>
                    </w:rPr>
                  </w:pPr>
                  <w:r>
                    <w:rPr>
                      <w:rFonts w:hint="eastAsia"/>
                      <w:szCs w:val="21"/>
                    </w:rPr>
                    <w:t>消毒厂区</w:t>
                  </w:r>
                  <w:r>
                    <w:rPr>
                      <w:szCs w:val="21"/>
                    </w:rPr>
                    <w:t>西南</w:t>
                  </w:r>
                </w:p>
              </w:tc>
              <w:tc>
                <w:tcPr>
                  <w:tcW w:w="1270" w:type="dxa"/>
                  <w:vAlign w:val="center"/>
                </w:tcPr>
                <w:p w:rsidR="00034FF9" w:rsidRDefault="00034FF9" w:rsidP="009D153F">
                  <w:pPr>
                    <w:jc w:val="center"/>
                    <w:rPr>
                      <w:szCs w:val="21"/>
                    </w:rPr>
                  </w:pPr>
                  <w:r>
                    <w:rPr>
                      <w:szCs w:val="21"/>
                    </w:rPr>
                    <w:t>88-298m</w:t>
                  </w:r>
                </w:p>
              </w:tc>
              <w:tc>
                <w:tcPr>
                  <w:tcW w:w="3925" w:type="dxa"/>
                  <w:vMerge/>
                  <w:vAlign w:val="center"/>
                </w:tcPr>
                <w:p w:rsidR="00034FF9" w:rsidRDefault="00034FF9" w:rsidP="009D153F">
                  <w:pPr>
                    <w:jc w:val="center"/>
                    <w:rPr>
                      <w:szCs w:val="21"/>
                    </w:rPr>
                  </w:pPr>
                </w:p>
              </w:tc>
            </w:tr>
            <w:tr w:rsidR="00034FF9" w:rsidTr="009D153F">
              <w:trPr>
                <w:trHeight w:hRule="exact" w:val="643"/>
              </w:trPr>
              <w:tc>
                <w:tcPr>
                  <w:tcW w:w="1358" w:type="dxa"/>
                  <w:gridSpan w:val="2"/>
                  <w:vMerge/>
                  <w:vAlign w:val="center"/>
                </w:tcPr>
                <w:p w:rsidR="00034FF9" w:rsidRDefault="00034FF9" w:rsidP="009D153F">
                  <w:pPr>
                    <w:jc w:val="center"/>
                    <w:rPr>
                      <w:szCs w:val="21"/>
                    </w:rPr>
                  </w:pPr>
                </w:p>
              </w:tc>
              <w:tc>
                <w:tcPr>
                  <w:tcW w:w="1267" w:type="dxa"/>
                  <w:vAlign w:val="center"/>
                </w:tcPr>
                <w:p w:rsidR="00034FF9" w:rsidRDefault="00034FF9" w:rsidP="009D153F">
                  <w:pPr>
                    <w:jc w:val="center"/>
                    <w:rPr>
                      <w:szCs w:val="21"/>
                    </w:rPr>
                  </w:pPr>
                  <w:r>
                    <w:rPr>
                      <w:rFonts w:hint="eastAsia"/>
                      <w:szCs w:val="21"/>
                    </w:rPr>
                    <w:t>农户</w:t>
                  </w:r>
                  <w:r>
                    <w:rPr>
                      <w:rFonts w:hint="eastAsia"/>
                      <w:szCs w:val="21"/>
                    </w:rPr>
                    <w:t>180</w:t>
                  </w:r>
                  <w:r>
                    <w:rPr>
                      <w:rFonts w:hint="eastAsia"/>
                      <w:szCs w:val="21"/>
                    </w:rPr>
                    <w:t>户约</w:t>
                  </w:r>
                  <w:r>
                    <w:rPr>
                      <w:rFonts w:hint="eastAsia"/>
                      <w:szCs w:val="21"/>
                    </w:rPr>
                    <w:t>540</w:t>
                  </w:r>
                  <w:r>
                    <w:rPr>
                      <w:rFonts w:hint="eastAsia"/>
                      <w:szCs w:val="21"/>
                    </w:rPr>
                    <w:t>人</w:t>
                  </w:r>
                </w:p>
              </w:tc>
              <w:tc>
                <w:tcPr>
                  <w:tcW w:w="1247" w:type="dxa"/>
                  <w:vAlign w:val="center"/>
                </w:tcPr>
                <w:p w:rsidR="00034FF9" w:rsidRDefault="00034FF9" w:rsidP="009D153F">
                  <w:pPr>
                    <w:jc w:val="center"/>
                    <w:rPr>
                      <w:szCs w:val="21"/>
                    </w:rPr>
                  </w:pPr>
                  <w:r>
                    <w:rPr>
                      <w:rFonts w:hint="eastAsia"/>
                      <w:szCs w:val="21"/>
                    </w:rPr>
                    <w:t>管线两侧</w:t>
                  </w:r>
                </w:p>
              </w:tc>
              <w:tc>
                <w:tcPr>
                  <w:tcW w:w="1270" w:type="dxa"/>
                  <w:vAlign w:val="center"/>
                </w:tcPr>
                <w:p w:rsidR="00034FF9" w:rsidRDefault="00034FF9" w:rsidP="009D153F">
                  <w:pPr>
                    <w:jc w:val="center"/>
                    <w:rPr>
                      <w:szCs w:val="21"/>
                    </w:rPr>
                  </w:pPr>
                  <w:r>
                    <w:rPr>
                      <w:rFonts w:hint="eastAsia"/>
                      <w:szCs w:val="21"/>
                    </w:rPr>
                    <w:t>0-50m</w:t>
                  </w:r>
                </w:p>
              </w:tc>
              <w:tc>
                <w:tcPr>
                  <w:tcW w:w="3925" w:type="dxa"/>
                  <w:vMerge/>
                  <w:vAlign w:val="center"/>
                </w:tcPr>
                <w:p w:rsidR="00034FF9" w:rsidRDefault="00034FF9" w:rsidP="009D153F">
                  <w:pPr>
                    <w:jc w:val="center"/>
                    <w:rPr>
                      <w:szCs w:val="21"/>
                    </w:rPr>
                  </w:pPr>
                </w:p>
              </w:tc>
            </w:tr>
            <w:tr w:rsidR="00034FF9" w:rsidTr="009D153F">
              <w:trPr>
                <w:trHeight w:hRule="exact" w:val="613"/>
              </w:trPr>
              <w:tc>
                <w:tcPr>
                  <w:tcW w:w="1358" w:type="dxa"/>
                  <w:gridSpan w:val="2"/>
                  <w:vAlign w:val="center"/>
                </w:tcPr>
                <w:p w:rsidR="00034FF9" w:rsidRDefault="00034FF9" w:rsidP="009D153F">
                  <w:pPr>
                    <w:jc w:val="center"/>
                    <w:rPr>
                      <w:szCs w:val="21"/>
                    </w:rPr>
                  </w:pPr>
                  <w:r>
                    <w:rPr>
                      <w:szCs w:val="21"/>
                    </w:rPr>
                    <w:t>地表水环境</w:t>
                  </w:r>
                </w:p>
              </w:tc>
              <w:tc>
                <w:tcPr>
                  <w:tcW w:w="1267" w:type="dxa"/>
                  <w:vAlign w:val="center"/>
                </w:tcPr>
                <w:p w:rsidR="00034FF9" w:rsidRDefault="00034FF9" w:rsidP="009D153F">
                  <w:pPr>
                    <w:jc w:val="center"/>
                    <w:rPr>
                      <w:szCs w:val="21"/>
                    </w:rPr>
                  </w:pPr>
                  <w:r>
                    <w:rPr>
                      <w:szCs w:val="21"/>
                    </w:rPr>
                    <w:t>光明水库</w:t>
                  </w:r>
                </w:p>
              </w:tc>
              <w:tc>
                <w:tcPr>
                  <w:tcW w:w="1247" w:type="dxa"/>
                  <w:vAlign w:val="center"/>
                </w:tcPr>
                <w:p w:rsidR="00034FF9" w:rsidRDefault="00034FF9" w:rsidP="009D153F">
                  <w:pPr>
                    <w:jc w:val="center"/>
                    <w:rPr>
                      <w:szCs w:val="21"/>
                    </w:rPr>
                  </w:pPr>
                  <w:r>
                    <w:rPr>
                      <w:rFonts w:hint="eastAsia"/>
                      <w:szCs w:val="21"/>
                    </w:rPr>
                    <w:t>消毒厂区</w:t>
                  </w:r>
                  <w:r>
                    <w:rPr>
                      <w:szCs w:val="21"/>
                    </w:rPr>
                    <w:t>南面</w:t>
                  </w:r>
                </w:p>
              </w:tc>
              <w:tc>
                <w:tcPr>
                  <w:tcW w:w="1270" w:type="dxa"/>
                  <w:vAlign w:val="center"/>
                </w:tcPr>
                <w:p w:rsidR="00034FF9" w:rsidRDefault="00034FF9" w:rsidP="009D153F">
                  <w:pPr>
                    <w:jc w:val="center"/>
                    <w:rPr>
                      <w:szCs w:val="21"/>
                    </w:rPr>
                  </w:pPr>
                  <w:r>
                    <w:rPr>
                      <w:szCs w:val="21"/>
                    </w:rPr>
                    <w:t>503m</w:t>
                  </w:r>
                </w:p>
              </w:tc>
              <w:tc>
                <w:tcPr>
                  <w:tcW w:w="3925" w:type="dxa"/>
                  <w:vAlign w:val="center"/>
                </w:tcPr>
                <w:p w:rsidR="00034FF9" w:rsidRDefault="00034FF9" w:rsidP="009D153F">
                  <w:pPr>
                    <w:jc w:val="center"/>
                    <w:rPr>
                      <w:szCs w:val="21"/>
                    </w:rPr>
                  </w:pPr>
                  <w:r>
                    <w:rPr>
                      <w:szCs w:val="21"/>
                    </w:rPr>
                    <w:t>《地表水环境质量标准》（</w:t>
                  </w:r>
                  <w:r>
                    <w:rPr>
                      <w:szCs w:val="21"/>
                    </w:rPr>
                    <w:t>GB3838-2002</w:t>
                  </w:r>
                  <w:r>
                    <w:rPr>
                      <w:szCs w:val="21"/>
                    </w:rPr>
                    <w:t>）</w:t>
                  </w:r>
                  <w:r>
                    <w:rPr>
                      <w:szCs w:val="21"/>
                    </w:rPr>
                    <w:t>III</w:t>
                  </w:r>
                  <w:r>
                    <w:rPr>
                      <w:szCs w:val="21"/>
                    </w:rPr>
                    <w:t>类</w:t>
                  </w:r>
                </w:p>
              </w:tc>
            </w:tr>
          </w:tbl>
          <w:p w:rsidR="00034FF9" w:rsidRDefault="00034FF9" w:rsidP="009D153F">
            <w:pPr>
              <w:pStyle w:val="Default"/>
              <w:rPr>
                <w:color w:val="auto"/>
                <w:sz w:val="28"/>
                <w:szCs w:val="28"/>
              </w:rPr>
            </w:pPr>
          </w:p>
        </w:tc>
      </w:tr>
    </w:tbl>
    <w:p w:rsidR="00034FF9" w:rsidRDefault="00034FF9" w:rsidP="00034FF9">
      <w:pPr>
        <w:tabs>
          <w:tab w:val="left" w:pos="1050"/>
        </w:tabs>
        <w:spacing w:line="660" w:lineRule="exact"/>
        <w:ind w:firstLineChars="100" w:firstLine="281"/>
        <w:rPr>
          <w:rFonts w:ascii="宋体" w:hAnsi="宋体"/>
          <w:b/>
          <w:sz w:val="28"/>
          <w:szCs w:val="28"/>
        </w:rPr>
        <w:sectPr w:rsidR="00034FF9">
          <w:footerReference w:type="default" r:id="rId18"/>
          <w:footerReference w:type="first" r:id="rId19"/>
          <w:pgSz w:w="11906" w:h="16838"/>
          <w:pgMar w:top="1440" w:right="1080" w:bottom="1440" w:left="1080" w:header="851" w:footer="992" w:gutter="0"/>
          <w:pgNumType w:start="1"/>
          <w:cols w:space="720"/>
          <w:titlePg/>
          <w:docGrid w:type="linesAndChars" w:linePitch="312"/>
        </w:sectPr>
      </w:pPr>
    </w:p>
    <w:p w:rsidR="00034FF9" w:rsidRDefault="00034FF9" w:rsidP="00034FF9">
      <w:pPr>
        <w:pStyle w:val="1"/>
        <w:rPr>
          <w:szCs w:val="28"/>
        </w:rPr>
      </w:pPr>
      <w:r>
        <w:rPr>
          <w:rFonts w:hint="eastAsia"/>
          <w:szCs w:val="28"/>
        </w:rPr>
        <w:lastRenderedPageBreak/>
        <w:t>评价适用标准</w:t>
      </w:r>
      <w:r>
        <w:rPr>
          <w:rFonts w:hint="eastAsia"/>
          <w:szCs w:val="28"/>
        </w:rPr>
        <w:t xml:space="preserve">                                                 </w:t>
      </w:r>
      <w:r>
        <w:rPr>
          <w:rFonts w:hint="eastAsia"/>
          <w:szCs w:val="28"/>
        </w:rPr>
        <w:t>（表四）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7"/>
        <w:gridCol w:w="8790"/>
      </w:tblGrid>
      <w:tr w:rsidR="00034FF9" w:rsidTr="009D153F">
        <w:trPr>
          <w:trHeight w:val="13232"/>
          <w:jc w:val="center"/>
        </w:trPr>
        <w:tc>
          <w:tcPr>
            <w:tcW w:w="857" w:type="dxa"/>
            <w:vAlign w:val="center"/>
          </w:tcPr>
          <w:p w:rsidR="00034FF9" w:rsidRDefault="00034FF9" w:rsidP="009D153F">
            <w:pPr>
              <w:spacing w:line="440" w:lineRule="exact"/>
              <w:jc w:val="center"/>
              <w:rPr>
                <w:rFonts w:eastAsia="黑体"/>
                <w:sz w:val="28"/>
                <w:szCs w:val="28"/>
              </w:rPr>
            </w:pPr>
            <w:r>
              <w:rPr>
                <w:rFonts w:eastAsia="黑体"/>
                <w:sz w:val="28"/>
                <w:szCs w:val="28"/>
              </w:rPr>
              <w:t>环</w:t>
            </w:r>
          </w:p>
          <w:p w:rsidR="00034FF9" w:rsidRDefault="00034FF9" w:rsidP="009D153F">
            <w:pPr>
              <w:spacing w:line="440" w:lineRule="exact"/>
              <w:jc w:val="center"/>
              <w:rPr>
                <w:rFonts w:eastAsia="黑体"/>
                <w:sz w:val="28"/>
                <w:szCs w:val="28"/>
              </w:rPr>
            </w:pPr>
            <w:r>
              <w:rPr>
                <w:rFonts w:eastAsia="黑体"/>
                <w:sz w:val="28"/>
                <w:szCs w:val="28"/>
              </w:rPr>
              <w:t>境</w:t>
            </w:r>
          </w:p>
          <w:p w:rsidR="00034FF9" w:rsidRDefault="00034FF9" w:rsidP="009D153F">
            <w:pPr>
              <w:spacing w:line="440" w:lineRule="exact"/>
              <w:jc w:val="center"/>
              <w:rPr>
                <w:rFonts w:eastAsia="黑体"/>
                <w:sz w:val="28"/>
                <w:szCs w:val="28"/>
              </w:rPr>
            </w:pPr>
            <w:r>
              <w:rPr>
                <w:rFonts w:eastAsia="黑体"/>
                <w:sz w:val="28"/>
                <w:szCs w:val="28"/>
              </w:rPr>
              <w:t>质</w:t>
            </w:r>
          </w:p>
          <w:p w:rsidR="00034FF9" w:rsidRDefault="00034FF9" w:rsidP="009D153F">
            <w:pPr>
              <w:spacing w:line="440" w:lineRule="exact"/>
              <w:jc w:val="center"/>
              <w:rPr>
                <w:rFonts w:eastAsia="黑体"/>
                <w:sz w:val="28"/>
                <w:szCs w:val="28"/>
              </w:rPr>
            </w:pPr>
            <w:r>
              <w:rPr>
                <w:rFonts w:eastAsia="黑体"/>
                <w:sz w:val="28"/>
                <w:szCs w:val="28"/>
              </w:rPr>
              <w:t>量</w:t>
            </w:r>
          </w:p>
          <w:p w:rsidR="00034FF9" w:rsidRDefault="00034FF9" w:rsidP="009D153F">
            <w:pPr>
              <w:spacing w:line="440" w:lineRule="exact"/>
              <w:jc w:val="center"/>
              <w:rPr>
                <w:rFonts w:eastAsia="黑体"/>
                <w:sz w:val="28"/>
                <w:szCs w:val="28"/>
              </w:rPr>
            </w:pPr>
            <w:r>
              <w:rPr>
                <w:rFonts w:eastAsia="黑体"/>
                <w:sz w:val="28"/>
                <w:szCs w:val="28"/>
              </w:rPr>
              <w:t>标</w:t>
            </w:r>
          </w:p>
          <w:p w:rsidR="00034FF9" w:rsidRDefault="00034FF9" w:rsidP="009D153F">
            <w:pPr>
              <w:spacing w:line="440" w:lineRule="exact"/>
              <w:jc w:val="center"/>
              <w:rPr>
                <w:sz w:val="28"/>
                <w:szCs w:val="28"/>
              </w:rPr>
            </w:pPr>
            <w:r>
              <w:rPr>
                <w:rFonts w:eastAsia="黑体"/>
                <w:sz w:val="28"/>
                <w:szCs w:val="28"/>
              </w:rPr>
              <w:t>准</w:t>
            </w:r>
          </w:p>
        </w:tc>
        <w:tc>
          <w:tcPr>
            <w:tcW w:w="8790" w:type="dxa"/>
            <w:vAlign w:val="center"/>
          </w:tcPr>
          <w:p w:rsidR="00034FF9" w:rsidRDefault="00034FF9" w:rsidP="009D153F">
            <w:pPr>
              <w:spacing w:line="360" w:lineRule="auto"/>
              <w:rPr>
                <w:b/>
                <w:sz w:val="24"/>
              </w:rPr>
            </w:pPr>
            <w:r>
              <w:rPr>
                <w:b/>
                <w:sz w:val="24"/>
              </w:rPr>
              <w:t>一、水环境质量标准</w:t>
            </w:r>
          </w:p>
          <w:p w:rsidR="00034FF9" w:rsidRDefault="00034FF9" w:rsidP="009D153F">
            <w:pPr>
              <w:spacing w:line="360" w:lineRule="auto"/>
              <w:ind w:firstLineChars="200" w:firstLine="482"/>
              <w:rPr>
                <w:b/>
                <w:bCs/>
                <w:sz w:val="24"/>
              </w:rPr>
            </w:pPr>
            <w:r>
              <w:rPr>
                <w:b/>
                <w:bCs/>
                <w:sz w:val="24"/>
              </w:rPr>
              <w:t>1</w:t>
            </w:r>
            <w:r>
              <w:rPr>
                <w:b/>
                <w:bCs/>
                <w:sz w:val="24"/>
              </w:rPr>
              <w:t>、地表水</w:t>
            </w:r>
          </w:p>
          <w:p w:rsidR="00034FF9" w:rsidRDefault="00034FF9" w:rsidP="009D153F">
            <w:pPr>
              <w:spacing w:line="360" w:lineRule="auto"/>
              <w:ind w:firstLineChars="200" w:firstLine="480"/>
              <w:rPr>
                <w:sz w:val="24"/>
              </w:rPr>
            </w:pPr>
            <w:r>
              <w:rPr>
                <w:sz w:val="24"/>
              </w:rPr>
              <w:t>项目附近水域水质执行《地表水环境质量标准》</w:t>
            </w:r>
            <w:r>
              <w:rPr>
                <w:sz w:val="24"/>
              </w:rPr>
              <w:t>(GB3838-2002)</w:t>
            </w:r>
            <w:r>
              <w:rPr>
                <w:sz w:val="24"/>
              </w:rPr>
              <w:t>中的</w:t>
            </w:r>
            <w:r>
              <w:rPr>
                <w:sz w:val="24"/>
              </w:rPr>
              <w:t>III</w:t>
            </w:r>
            <w:r>
              <w:rPr>
                <w:sz w:val="24"/>
              </w:rPr>
              <w:t>类标准。具体标准值见表。</w:t>
            </w:r>
          </w:p>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表4-1  地表水环境质量标准（摘录）</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372"/>
              <w:gridCol w:w="991"/>
              <w:gridCol w:w="939"/>
              <w:gridCol w:w="884"/>
              <w:gridCol w:w="716"/>
              <w:gridCol w:w="918"/>
              <w:gridCol w:w="855"/>
              <w:gridCol w:w="1538"/>
            </w:tblGrid>
            <w:tr w:rsidR="00034FF9" w:rsidTr="009D153F">
              <w:trPr>
                <w:trHeight w:val="20"/>
                <w:jc w:val="center"/>
              </w:trPr>
              <w:tc>
                <w:tcPr>
                  <w:tcW w:w="1372" w:type="dxa"/>
                  <w:vAlign w:val="center"/>
                </w:tcPr>
                <w:p w:rsidR="00034FF9" w:rsidRDefault="00034FF9" w:rsidP="009D153F">
                  <w:pPr>
                    <w:adjustRightInd w:val="0"/>
                    <w:snapToGrid w:val="0"/>
                    <w:spacing w:line="360" w:lineRule="exact"/>
                    <w:jc w:val="center"/>
                    <w:textAlignment w:val="baseline"/>
                    <w:rPr>
                      <w:b/>
                      <w:kern w:val="0"/>
                      <w:szCs w:val="21"/>
                    </w:rPr>
                  </w:pPr>
                  <w:r>
                    <w:rPr>
                      <w:rFonts w:hAnsi="宋体"/>
                      <w:b/>
                      <w:kern w:val="0"/>
                      <w:szCs w:val="21"/>
                    </w:rPr>
                    <w:t>项目</w:t>
                  </w:r>
                </w:p>
              </w:tc>
              <w:tc>
                <w:tcPr>
                  <w:tcW w:w="991" w:type="dxa"/>
                  <w:vAlign w:val="center"/>
                </w:tcPr>
                <w:p w:rsidR="00034FF9" w:rsidRDefault="00034FF9" w:rsidP="009D153F">
                  <w:pPr>
                    <w:adjustRightInd w:val="0"/>
                    <w:snapToGrid w:val="0"/>
                    <w:spacing w:line="360" w:lineRule="exact"/>
                    <w:jc w:val="center"/>
                    <w:textAlignment w:val="baseline"/>
                    <w:rPr>
                      <w:b/>
                      <w:bCs/>
                      <w:kern w:val="0"/>
                      <w:szCs w:val="21"/>
                    </w:rPr>
                  </w:pPr>
                  <w:r>
                    <w:rPr>
                      <w:b/>
                      <w:bCs/>
                      <w:kern w:val="0"/>
                      <w:szCs w:val="21"/>
                    </w:rPr>
                    <w:t>pH</w:t>
                  </w:r>
                </w:p>
              </w:tc>
              <w:tc>
                <w:tcPr>
                  <w:tcW w:w="939" w:type="dxa"/>
                  <w:vAlign w:val="center"/>
                </w:tcPr>
                <w:p w:rsidR="00034FF9" w:rsidRDefault="00034FF9" w:rsidP="009D153F">
                  <w:pPr>
                    <w:adjustRightInd w:val="0"/>
                    <w:snapToGrid w:val="0"/>
                    <w:spacing w:line="360" w:lineRule="exact"/>
                    <w:jc w:val="center"/>
                    <w:textAlignment w:val="baseline"/>
                    <w:rPr>
                      <w:b/>
                      <w:bCs/>
                      <w:kern w:val="0"/>
                      <w:szCs w:val="21"/>
                    </w:rPr>
                  </w:pPr>
                  <w:r>
                    <w:rPr>
                      <w:b/>
                      <w:bCs/>
                      <w:kern w:val="0"/>
                      <w:szCs w:val="21"/>
                    </w:rPr>
                    <w:t>COD</w:t>
                  </w:r>
                </w:p>
              </w:tc>
              <w:tc>
                <w:tcPr>
                  <w:tcW w:w="884" w:type="dxa"/>
                  <w:vAlign w:val="center"/>
                </w:tcPr>
                <w:p w:rsidR="00034FF9" w:rsidRDefault="00034FF9" w:rsidP="009D153F">
                  <w:pPr>
                    <w:adjustRightInd w:val="0"/>
                    <w:snapToGrid w:val="0"/>
                    <w:spacing w:line="360" w:lineRule="exact"/>
                    <w:jc w:val="center"/>
                    <w:textAlignment w:val="baseline"/>
                    <w:rPr>
                      <w:b/>
                      <w:bCs/>
                      <w:kern w:val="0"/>
                      <w:szCs w:val="21"/>
                    </w:rPr>
                  </w:pPr>
                  <w:r>
                    <w:rPr>
                      <w:b/>
                      <w:bCs/>
                      <w:kern w:val="0"/>
                      <w:szCs w:val="21"/>
                    </w:rPr>
                    <w:t>BOD</w:t>
                  </w:r>
                  <w:r>
                    <w:rPr>
                      <w:b/>
                      <w:bCs/>
                      <w:kern w:val="0"/>
                      <w:szCs w:val="21"/>
                      <w:vertAlign w:val="subscript"/>
                    </w:rPr>
                    <w:t>5</w:t>
                  </w:r>
                </w:p>
              </w:tc>
              <w:tc>
                <w:tcPr>
                  <w:tcW w:w="716" w:type="dxa"/>
                  <w:vAlign w:val="center"/>
                </w:tcPr>
                <w:p w:rsidR="00034FF9" w:rsidRDefault="00034FF9" w:rsidP="009D153F">
                  <w:pPr>
                    <w:adjustRightInd w:val="0"/>
                    <w:snapToGrid w:val="0"/>
                    <w:spacing w:line="360" w:lineRule="exact"/>
                    <w:jc w:val="center"/>
                    <w:textAlignment w:val="baseline"/>
                    <w:rPr>
                      <w:b/>
                      <w:bCs/>
                      <w:kern w:val="0"/>
                      <w:szCs w:val="21"/>
                    </w:rPr>
                  </w:pPr>
                  <w:r>
                    <w:rPr>
                      <w:b/>
                      <w:bCs/>
                      <w:kern w:val="0"/>
                      <w:szCs w:val="21"/>
                    </w:rPr>
                    <w:t>DO</w:t>
                  </w:r>
                </w:p>
              </w:tc>
              <w:tc>
                <w:tcPr>
                  <w:tcW w:w="918" w:type="dxa"/>
                  <w:vAlign w:val="center"/>
                </w:tcPr>
                <w:p w:rsidR="00034FF9" w:rsidRDefault="00034FF9" w:rsidP="009D153F">
                  <w:pPr>
                    <w:adjustRightInd w:val="0"/>
                    <w:snapToGrid w:val="0"/>
                    <w:spacing w:line="360" w:lineRule="exact"/>
                    <w:jc w:val="center"/>
                    <w:textAlignment w:val="baseline"/>
                    <w:rPr>
                      <w:b/>
                      <w:bCs/>
                      <w:kern w:val="0"/>
                      <w:szCs w:val="21"/>
                    </w:rPr>
                  </w:pPr>
                  <w:r>
                    <w:rPr>
                      <w:rFonts w:hAnsi="宋体"/>
                      <w:b/>
                      <w:bCs/>
                      <w:kern w:val="0"/>
                      <w:szCs w:val="21"/>
                    </w:rPr>
                    <w:t>石油类</w:t>
                  </w:r>
                </w:p>
              </w:tc>
              <w:tc>
                <w:tcPr>
                  <w:tcW w:w="855" w:type="dxa"/>
                  <w:vAlign w:val="center"/>
                </w:tcPr>
                <w:p w:rsidR="00034FF9" w:rsidRDefault="00034FF9" w:rsidP="009D153F">
                  <w:pPr>
                    <w:adjustRightInd w:val="0"/>
                    <w:snapToGrid w:val="0"/>
                    <w:spacing w:line="360" w:lineRule="exact"/>
                    <w:jc w:val="center"/>
                    <w:textAlignment w:val="baseline"/>
                    <w:rPr>
                      <w:b/>
                      <w:bCs/>
                      <w:kern w:val="0"/>
                      <w:szCs w:val="21"/>
                    </w:rPr>
                  </w:pPr>
                  <w:r>
                    <w:rPr>
                      <w:b/>
                      <w:bCs/>
                      <w:kern w:val="0"/>
                      <w:szCs w:val="21"/>
                    </w:rPr>
                    <w:t>NH</w:t>
                  </w:r>
                  <w:r>
                    <w:rPr>
                      <w:b/>
                      <w:bCs/>
                      <w:kern w:val="0"/>
                      <w:szCs w:val="21"/>
                      <w:vertAlign w:val="subscript"/>
                    </w:rPr>
                    <w:t>3</w:t>
                  </w:r>
                  <w:r>
                    <w:rPr>
                      <w:b/>
                      <w:bCs/>
                      <w:kern w:val="0"/>
                      <w:szCs w:val="21"/>
                    </w:rPr>
                    <w:t>-N</w:t>
                  </w:r>
                </w:p>
              </w:tc>
              <w:tc>
                <w:tcPr>
                  <w:tcW w:w="1538" w:type="dxa"/>
                  <w:vAlign w:val="center"/>
                </w:tcPr>
                <w:p w:rsidR="00034FF9" w:rsidRDefault="00034FF9" w:rsidP="009D153F">
                  <w:pPr>
                    <w:adjustRightInd w:val="0"/>
                    <w:snapToGrid w:val="0"/>
                    <w:spacing w:line="360" w:lineRule="exact"/>
                    <w:jc w:val="center"/>
                    <w:textAlignment w:val="baseline"/>
                    <w:rPr>
                      <w:b/>
                      <w:bCs/>
                      <w:kern w:val="0"/>
                      <w:szCs w:val="21"/>
                    </w:rPr>
                  </w:pPr>
                  <w:r>
                    <w:rPr>
                      <w:rFonts w:hAnsi="宋体"/>
                      <w:b/>
                      <w:bCs/>
                      <w:kern w:val="0"/>
                      <w:szCs w:val="21"/>
                    </w:rPr>
                    <w:t>高锰酸盐指数</w:t>
                  </w:r>
                </w:p>
              </w:tc>
            </w:tr>
            <w:tr w:rsidR="00034FF9" w:rsidTr="009D153F">
              <w:trPr>
                <w:trHeight w:val="20"/>
                <w:jc w:val="center"/>
              </w:trPr>
              <w:tc>
                <w:tcPr>
                  <w:tcW w:w="1372" w:type="dxa"/>
                  <w:vAlign w:val="center"/>
                </w:tcPr>
                <w:p w:rsidR="00034FF9" w:rsidRDefault="00034FF9" w:rsidP="009D153F">
                  <w:pPr>
                    <w:adjustRightInd w:val="0"/>
                    <w:snapToGrid w:val="0"/>
                    <w:spacing w:line="360" w:lineRule="exact"/>
                    <w:jc w:val="center"/>
                    <w:textAlignment w:val="baseline"/>
                    <w:rPr>
                      <w:rFonts w:hAnsi="宋体"/>
                      <w:b/>
                      <w:kern w:val="0"/>
                      <w:szCs w:val="21"/>
                    </w:rPr>
                  </w:pPr>
                  <w:r>
                    <w:rPr>
                      <w:rFonts w:hAnsi="宋体"/>
                      <w:b/>
                      <w:kern w:val="0"/>
                      <w:szCs w:val="21"/>
                    </w:rPr>
                    <w:t>Ⅲ类标准</w:t>
                  </w:r>
                </w:p>
              </w:tc>
              <w:tc>
                <w:tcPr>
                  <w:tcW w:w="991"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6</w:t>
                  </w:r>
                  <w:r>
                    <w:rPr>
                      <w:rFonts w:hAnsi="宋体"/>
                      <w:kern w:val="0"/>
                      <w:szCs w:val="21"/>
                    </w:rPr>
                    <w:t>～</w:t>
                  </w:r>
                  <w:r>
                    <w:rPr>
                      <w:kern w:val="0"/>
                      <w:szCs w:val="21"/>
                    </w:rPr>
                    <w:t>9</w:t>
                  </w:r>
                </w:p>
              </w:tc>
              <w:tc>
                <w:tcPr>
                  <w:tcW w:w="939"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20</w:t>
                  </w:r>
                </w:p>
              </w:tc>
              <w:tc>
                <w:tcPr>
                  <w:tcW w:w="884"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4</w:t>
                  </w:r>
                </w:p>
              </w:tc>
              <w:tc>
                <w:tcPr>
                  <w:tcW w:w="716"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≥5</w:t>
                  </w:r>
                </w:p>
              </w:tc>
              <w:tc>
                <w:tcPr>
                  <w:tcW w:w="918"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0.05</w:t>
                  </w:r>
                </w:p>
              </w:tc>
              <w:tc>
                <w:tcPr>
                  <w:tcW w:w="855"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1.0</w:t>
                  </w:r>
                </w:p>
              </w:tc>
              <w:tc>
                <w:tcPr>
                  <w:tcW w:w="1538"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6</w:t>
                  </w:r>
                </w:p>
              </w:tc>
            </w:tr>
          </w:tbl>
          <w:p w:rsidR="00034FF9" w:rsidRDefault="00034FF9" w:rsidP="009D153F">
            <w:pPr>
              <w:ind w:firstLineChars="300" w:firstLine="540"/>
              <w:rPr>
                <w:sz w:val="18"/>
                <w:szCs w:val="18"/>
              </w:rPr>
            </w:pPr>
            <w:r>
              <w:rPr>
                <w:rFonts w:hint="eastAsia"/>
                <w:sz w:val="18"/>
                <w:szCs w:val="18"/>
              </w:rPr>
              <w:t>注：除</w:t>
            </w:r>
            <w:r>
              <w:rPr>
                <w:rFonts w:hint="eastAsia"/>
                <w:sz w:val="18"/>
                <w:szCs w:val="18"/>
              </w:rPr>
              <w:t>pH</w:t>
            </w:r>
            <w:r>
              <w:rPr>
                <w:rFonts w:hint="eastAsia"/>
                <w:sz w:val="18"/>
                <w:szCs w:val="18"/>
              </w:rPr>
              <w:t>无量纲外，其它水质指标单位为</w:t>
            </w:r>
            <w:r>
              <w:rPr>
                <w:sz w:val="18"/>
                <w:szCs w:val="18"/>
              </w:rPr>
              <w:t>mg/L</w:t>
            </w:r>
            <w:r>
              <w:rPr>
                <w:rFonts w:hint="eastAsia"/>
                <w:sz w:val="18"/>
                <w:szCs w:val="18"/>
              </w:rPr>
              <w:t>。</w:t>
            </w:r>
          </w:p>
          <w:p w:rsidR="00034FF9" w:rsidRDefault="00034FF9" w:rsidP="009D153F">
            <w:pPr>
              <w:spacing w:line="360" w:lineRule="auto"/>
              <w:ind w:firstLineChars="200" w:firstLine="482"/>
              <w:rPr>
                <w:b/>
                <w:bCs/>
                <w:sz w:val="24"/>
              </w:rPr>
            </w:pPr>
            <w:r>
              <w:rPr>
                <w:rFonts w:hint="eastAsia"/>
                <w:b/>
                <w:bCs/>
                <w:sz w:val="24"/>
              </w:rPr>
              <w:t>2</w:t>
            </w:r>
            <w:r>
              <w:rPr>
                <w:rFonts w:hint="eastAsia"/>
                <w:b/>
                <w:bCs/>
                <w:sz w:val="24"/>
              </w:rPr>
              <w:t>、地下水</w:t>
            </w:r>
          </w:p>
          <w:p w:rsidR="00034FF9" w:rsidRDefault="00034FF9" w:rsidP="009D153F">
            <w:pPr>
              <w:pStyle w:val="affffffff2"/>
              <w:adjustRightInd/>
              <w:ind w:firstLine="480"/>
            </w:pPr>
            <w:r>
              <w:rPr>
                <w:rFonts w:hint="eastAsia"/>
              </w:rPr>
              <w:t>地下水执行《地下水质量标准》</w:t>
            </w:r>
            <w:r>
              <w:t>（</w:t>
            </w:r>
            <w:r>
              <w:t>GB/T14848-</w:t>
            </w:r>
            <w:r>
              <w:rPr>
                <w:rFonts w:hint="eastAsia"/>
              </w:rPr>
              <w:t>2017</w:t>
            </w:r>
            <w:r>
              <w:t>）</w:t>
            </w:r>
            <w:r>
              <w:rPr>
                <w:rFonts w:hint="eastAsia"/>
              </w:rPr>
              <w:t>中的Ⅲ</w:t>
            </w:r>
            <w:r>
              <w:t>类</w:t>
            </w:r>
            <w:r>
              <w:rPr>
                <w:rFonts w:hint="eastAsia"/>
              </w:rPr>
              <w:t>水域</w:t>
            </w:r>
            <w:r>
              <w:t>标准，具体标准值见</w:t>
            </w:r>
            <w:r>
              <w:rPr>
                <w:rFonts w:hint="eastAsia"/>
              </w:rPr>
              <w:t>下</w:t>
            </w:r>
            <w:r>
              <w:t>表</w:t>
            </w:r>
            <w:r>
              <w:rPr>
                <w:rFonts w:hint="eastAsia"/>
              </w:rPr>
              <w:t>4</w:t>
            </w:r>
            <w:r>
              <w:t>-</w:t>
            </w:r>
            <w:r>
              <w:rPr>
                <w:rFonts w:hint="eastAsia"/>
              </w:rPr>
              <w:t>2</w:t>
            </w:r>
            <w:r>
              <w:rPr>
                <w:rFonts w:hint="eastAsia"/>
              </w:rPr>
              <w:t>所示：</w:t>
            </w:r>
          </w:p>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表4-2  地下水质量标准（摘录）</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308"/>
              <w:gridCol w:w="847"/>
              <w:gridCol w:w="744"/>
              <w:gridCol w:w="1488"/>
              <w:gridCol w:w="949"/>
              <w:gridCol w:w="1488"/>
              <w:gridCol w:w="1389"/>
            </w:tblGrid>
            <w:tr w:rsidR="00034FF9" w:rsidTr="009D153F">
              <w:trPr>
                <w:trHeight w:val="20"/>
                <w:jc w:val="center"/>
              </w:trPr>
              <w:tc>
                <w:tcPr>
                  <w:tcW w:w="1308" w:type="dxa"/>
                  <w:vAlign w:val="center"/>
                </w:tcPr>
                <w:p w:rsidR="00034FF9" w:rsidRDefault="00034FF9" w:rsidP="009D153F">
                  <w:pPr>
                    <w:adjustRightInd w:val="0"/>
                    <w:snapToGrid w:val="0"/>
                    <w:spacing w:line="360" w:lineRule="exact"/>
                    <w:jc w:val="center"/>
                    <w:textAlignment w:val="baseline"/>
                    <w:rPr>
                      <w:b/>
                      <w:kern w:val="0"/>
                      <w:szCs w:val="21"/>
                    </w:rPr>
                  </w:pPr>
                  <w:r>
                    <w:rPr>
                      <w:rFonts w:hAnsi="宋体"/>
                      <w:b/>
                      <w:kern w:val="0"/>
                      <w:szCs w:val="21"/>
                    </w:rPr>
                    <w:t>项目</w:t>
                  </w:r>
                </w:p>
              </w:tc>
              <w:tc>
                <w:tcPr>
                  <w:tcW w:w="847" w:type="dxa"/>
                  <w:vAlign w:val="center"/>
                </w:tcPr>
                <w:p w:rsidR="00034FF9" w:rsidRDefault="00034FF9" w:rsidP="009D153F">
                  <w:pPr>
                    <w:adjustRightInd w:val="0"/>
                    <w:snapToGrid w:val="0"/>
                    <w:spacing w:line="360" w:lineRule="exact"/>
                    <w:jc w:val="center"/>
                    <w:textAlignment w:val="baseline"/>
                    <w:rPr>
                      <w:b/>
                      <w:bCs/>
                      <w:kern w:val="0"/>
                      <w:szCs w:val="21"/>
                    </w:rPr>
                  </w:pPr>
                  <w:r>
                    <w:rPr>
                      <w:b/>
                      <w:bCs/>
                      <w:kern w:val="0"/>
                      <w:szCs w:val="21"/>
                    </w:rPr>
                    <w:t>pH</w:t>
                  </w:r>
                </w:p>
              </w:tc>
              <w:tc>
                <w:tcPr>
                  <w:tcW w:w="744" w:type="dxa"/>
                  <w:vAlign w:val="center"/>
                </w:tcPr>
                <w:p w:rsidR="00034FF9" w:rsidRDefault="00034FF9" w:rsidP="009D153F">
                  <w:pPr>
                    <w:adjustRightInd w:val="0"/>
                    <w:snapToGrid w:val="0"/>
                    <w:spacing w:line="360" w:lineRule="exact"/>
                    <w:jc w:val="center"/>
                    <w:textAlignment w:val="baseline"/>
                    <w:rPr>
                      <w:b/>
                      <w:bCs/>
                      <w:kern w:val="0"/>
                      <w:szCs w:val="21"/>
                    </w:rPr>
                  </w:pPr>
                  <w:r>
                    <w:rPr>
                      <w:rFonts w:hAnsi="宋体"/>
                      <w:b/>
                      <w:bCs/>
                      <w:kern w:val="0"/>
                      <w:szCs w:val="21"/>
                    </w:rPr>
                    <w:t>氨氮</w:t>
                  </w:r>
                </w:p>
              </w:tc>
              <w:tc>
                <w:tcPr>
                  <w:tcW w:w="1488" w:type="dxa"/>
                  <w:vAlign w:val="center"/>
                </w:tcPr>
                <w:p w:rsidR="00034FF9" w:rsidRDefault="00034FF9" w:rsidP="009D153F">
                  <w:pPr>
                    <w:adjustRightInd w:val="0"/>
                    <w:snapToGrid w:val="0"/>
                    <w:spacing w:line="360" w:lineRule="exact"/>
                    <w:jc w:val="center"/>
                    <w:textAlignment w:val="baseline"/>
                    <w:rPr>
                      <w:b/>
                      <w:bCs/>
                      <w:kern w:val="0"/>
                      <w:szCs w:val="21"/>
                    </w:rPr>
                  </w:pPr>
                  <w:r>
                    <w:rPr>
                      <w:rFonts w:hAnsi="宋体"/>
                      <w:b/>
                      <w:bCs/>
                      <w:kern w:val="0"/>
                      <w:szCs w:val="21"/>
                    </w:rPr>
                    <w:t>高锰酸盐指数</w:t>
                  </w:r>
                </w:p>
              </w:tc>
              <w:tc>
                <w:tcPr>
                  <w:tcW w:w="949" w:type="dxa"/>
                  <w:vAlign w:val="center"/>
                </w:tcPr>
                <w:p w:rsidR="00034FF9" w:rsidRDefault="00034FF9" w:rsidP="009D153F">
                  <w:pPr>
                    <w:adjustRightInd w:val="0"/>
                    <w:snapToGrid w:val="0"/>
                    <w:spacing w:line="360" w:lineRule="exact"/>
                    <w:jc w:val="center"/>
                    <w:textAlignment w:val="baseline"/>
                    <w:rPr>
                      <w:b/>
                      <w:bCs/>
                      <w:kern w:val="0"/>
                      <w:szCs w:val="21"/>
                    </w:rPr>
                  </w:pPr>
                  <w:r>
                    <w:rPr>
                      <w:rFonts w:hAnsi="宋体"/>
                      <w:b/>
                      <w:bCs/>
                      <w:kern w:val="0"/>
                      <w:szCs w:val="21"/>
                    </w:rPr>
                    <w:t>硝酸盐</w:t>
                  </w:r>
                </w:p>
              </w:tc>
              <w:tc>
                <w:tcPr>
                  <w:tcW w:w="1488" w:type="dxa"/>
                  <w:vAlign w:val="center"/>
                </w:tcPr>
                <w:p w:rsidR="00034FF9" w:rsidRDefault="00034FF9" w:rsidP="009D153F">
                  <w:pPr>
                    <w:adjustRightInd w:val="0"/>
                    <w:snapToGrid w:val="0"/>
                    <w:spacing w:line="360" w:lineRule="exact"/>
                    <w:jc w:val="center"/>
                    <w:textAlignment w:val="baseline"/>
                    <w:rPr>
                      <w:b/>
                      <w:bCs/>
                      <w:kern w:val="0"/>
                      <w:szCs w:val="21"/>
                    </w:rPr>
                  </w:pPr>
                  <w:r>
                    <w:rPr>
                      <w:b/>
                      <w:bCs/>
                      <w:kern w:val="0"/>
                      <w:szCs w:val="21"/>
                    </w:rPr>
                    <w:t>Cl</w:t>
                  </w:r>
                  <w:r>
                    <w:rPr>
                      <w:b/>
                      <w:bCs/>
                      <w:kern w:val="0"/>
                      <w:szCs w:val="21"/>
                      <w:vertAlign w:val="superscript"/>
                    </w:rPr>
                    <w:t>-</w:t>
                  </w:r>
                </w:p>
              </w:tc>
              <w:tc>
                <w:tcPr>
                  <w:tcW w:w="1389" w:type="dxa"/>
                  <w:vAlign w:val="center"/>
                </w:tcPr>
                <w:p w:rsidR="00034FF9" w:rsidRDefault="00034FF9" w:rsidP="009D153F">
                  <w:pPr>
                    <w:adjustRightInd w:val="0"/>
                    <w:snapToGrid w:val="0"/>
                    <w:spacing w:line="360" w:lineRule="exact"/>
                    <w:jc w:val="center"/>
                    <w:textAlignment w:val="baseline"/>
                    <w:rPr>
                      <w:b/>
                      <w:bCs/>
                      <w:kern w:val="0"/>
                      <w:szCs w:val="21"/>
                    </w:rPr>
                  </w:pPr>
                  <w:r>
                    <w:rPr>
                      <w:rFonts w:hAnsi="宋体"/>
                      <w:b/>
                      <w:bCs/>
                      <w:kern w:val="0"/>
                      <w:szCs w:val="21"/>
                    </w:rPr>
                    <w:t>总大肠菌群</w:t>
                  </w:r>
                </w:p>
              </w:tc>
            </w:tr>
            <w:tr w:rsidR="00034FF9" w:rsidTr="009D153F">
              <w:trPr>
                <w:trHeight w:val="20"/>
                <w:jc w:val="center"/>
              </w:trPr>
              <w:tc>
                <w:tcPr>
                  <w:tcW w:w="1308" w:type="dxa"/>
                  <w:vAlign w:val="center"/>
                </w:tcPr>
                <w:p w:rsidR="00034FF9" w:rsidRDefault="00034FF9" w:rsidP="009D153F">
                  <w:pPr>
                    <w:adjustRightInd w:val="0"/>
                    <w:snapToGrid w:val="0"/>
                    <w:spacing w:line="360" w:lineRule="exact"/>
                    <w:jc w:val="center"/>
                    <w:textAlignment w:val="baseline"/>
                    <w:rPr>
                      <w:b/>
                      <w:kern w:val="0"/>
                      <w:szCs w:val="21"/>
                    </w:rPr>
                  </w:pPr>
                  <w:r>
                    <w:rPr>
                      <w:rFonts w:ascii="宋体" w:hAnsi="宋体"/>
                      <w:b/>
                      <w:kern w:val="0"/>
                      <w:szCs w:val="21"/>
                    </w:rPr>
                    <w:t>Ⅲ</w:t>
                  </w:r>
                  <w:r>
                    <w:rPr>
                      <w:rFonts w:hAnsi="宋体"/>
                      <w:b/>
                      <w:kern w:val="0"/>
                      <w:szCs w:val="21"/>
                    </w:rPr>
                    <w:t>类标准值</w:t>
                  </w:r>
                </w:p>
              </w:tc>
              <w:tc>
                <w:tcPr>
                  <w:tcW w:w="847"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6.5-8.5</w:t>
                  </w:r>
                </w:p>
              </w:tc>
              <w:tc>
                <w:tcPr>
                  <w:tcW w:w="744"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≤0.</w:t>
                  </w:r>
                  <w:r>
                    <w:rPr>
                      <w:rFonts w:hint="eastAsia"/>
                      <w:kern w:val="0"/>
                      <w:szCs w:val="21"/>
                    </w:rPr>
                    <w:t>5</w:t>
                  </w:r>
                </w:p>
              </w:tc>
              <w:tc>
                <w:tcPr>
                  <w:tcW w:w="1488"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≤3.0</w:t>
                  </w:r>
                </w:p>
              </w:tc>
              <w:tc>
                <w:tcPr>
                  <w:tcW w:w="949"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≤20</w:t>
                  </w:r>
                </w:p>
              </w:tc>
              <w:tc>
                <w:tcPr>
                  <w:tcW w:w="1488"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w:t>
                  </w:r>
                  <w:r>
                    <w:rPr>
                      <w:rFonts w:hint="eastAsia"/>
                      <w:kern w:val="0"/>
                      <w:szCs w:val="21"/>
                    </w:rPr>
                    <w:t>2</w:t>
                  </w:r>
                  <w:r>
                    <w:rPr>
                      <w:kern w:val="0"/>
                      <w:szCs w:val="21"/>
                    </w:rPr>
                    <w:t>50</w:t>
                  </w:r>
                </w:p>
              </w:tc>
              <w:tc>
                <w:tcPr>
                  <w:tcW w:w="1389" w:type="dxa"/>
                  <w:vAlign w:val="center"/>
                </w:tcPr>
                <w:p w:rsidR="00034FF9" w:rsidRDefault="00034FF9" w:rsidP="009D153F">
                  <w:pPr>
                    <w:adjustRightInd w:val="0"/>
                    <w:snapToGrid w:val="0"/>
                    <w:spacing w:line="360" w:lineRule="exact"/>
                    <w:jc w:val="center"/>
                    <w:textAlignment w:val="baseline"/>
                    <w:rPr>
                      <w:kern w:val="0"/>
                      <w:szCs w:val="21"/>
                    </w:rPr>
                  </w:pPr>
                  <w:r>
                    <w:rPr>
                      <w:kern w:val="0"/>
                      <w:szCs w:val="21"/>
                    </w:rPr>
                    <w:t>≤3.0</w:t>
                  </w:r>
                </w:p>
              </w:tc>
            </w:tr>
          </w:tbl>
          <w:p w:rsidR="00034FF9" w:rsidRDefault="00034FF9" w:rsidP="009D153F">
            <w:pPr>
              <w:pStyle w:val="Default"/>
              <w:ind w:firstLineChars="200" w:firstLine="360"/>
              <w:rPr>
                <w:color w:val="auto"/>
                <w:sz w:val="18"/>
                <w:szCs w:val="18"/>
              </w:rPr>
            </w:pPr>
            <w:r>
              <w:rPr>
                <w:rFonts w:hint="eastAsia"/>
                <w:color w:val="auto"/>
                <w:sz w:val="18"/>
                <w:szCs w:val="18"/>
              </w:rPr>
              <w:t>注：除pH无量纲外，其它水质指标单位为</w:t>
            </w:r>
            <w:r>
              <w:rPr>
                <w:color w:val="auto"/>
                <w:sz w:val="18"/>
                <w:szCs w:val="18"/>
              </w:rPr>
              <w:t>mg/L</w:t>
            </w:r>
            <w:r>
              <w:rPr>
                <w:rFonts w:hint="eastAsia"/>
                <w:color w:val="auto"/>
                <w:sz w:val="18"/>
                <w:szCs w:val="18"/>
              </w:rPr>
              <w:t>。</w:t>
            </w:r>
          </w:p>
          <w:p w:rsidR="00034FF9" w:rsidRDefault="00034FF9" w:rsidP="009D153F">
            <w:pPr>
              <w:spacing w:line="360" w:lineRule="auto"/>
              <w:rPr>
                <w:sz w:val="28"/>
                <w:szCs w:val="28"/>
              </w:rPr>
            </w:pPr>
            <w:r>
              <w:rPr>
                <w:b/>
                <w:sz w:val="24"/>
              </w:rPr>
              <w:t>二、环境空气质量标准</w:t>
            </w:r>
          </w:p>
          <w:p w:rsidR="00034FF9" w:rsidRDefault="00034FF9" w:rsidP="009D153F">
            <w:pPr>
              <w:spacing w:line="360" w:lineRule="auto"/>
              <w:ind w:firstLineChars="200" w:firstLine="480"/>
              <w:rPr>
                <w:sz w:val="24"/>
              </w:rPr>
            </w:pPr>
            <w:r>
              <w:rPr>
                <w:sz w:val="24"/>
              </w:rPr>
              <w:t>执行《环境空气质量标准》</w:t>
            </w:r>
            <w:r>
              <w:rPr>
                <w:sz w:val="24"/>
              </w:rPr>
              <w:t>(GB3095-2012)</w:t>
            </w:r>
            <w:r>
              <w:rPr>
                <w:sz w:val="24"/>
              </w:rPr>
              <w:t>中二级标准。具体标准值见表。</w:t>
            </w:r>
          </w:p>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表4-3  环境空气质量标准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7"/>
              <w:gridCol w:w="2131"/>
              <w:gridCol w:w="2157"/>
              <w:gridCol w:w="2157"/>
            </w:tblGrid>
            <w:tr w:rsidR="00034FF9" w:rsidTr="009D153F">
              <w:trPr>
                <w:cantSplit/>
                <w:trHeight w:val="360"/>
                <w:jc w:val="center"/>
              </w:trPr>
              <w:tc>
                <w:tcPr>
                  <w:tcW w:w="2147" w:type="dxa"/>
                  <w:vMerge w:val="restart"/>
                  <w:vAlign w:val="center"/>
                </w:tcPr>
                <w:p w:rsidR="00034FF9" w:rsidRDefault="00034FF9" w:rsidP="009D153F">
                  <w:pPr>
                    <w:pStyle w:val="affffd"/>
                    <w:spacing w:line="340" w:lineRule="exact"/>
                    <w:rPr>
                      <w:b/>
                      <w:szCs w:val="21"/>
                    </w:rPr>
                  </w:pPr>
                  <w:r>
                    <w:rPr>
                      <w:b/>
                      <w:szCs w:val="21"/>
                    </w:rPr>
                    <w:t>项目</w:t>
                  </w:r>
                </w:p>
              </w:tc>
              <w:tc>
                <w:tcPr>
                  <w:tcW w:w="6445" w:type="dxa"/>
                  <w:gridSpan w:val="3"/>
                  <w:vAlign w:val="center"/>
                </w:tcPr>
                <w:p w:rsidR="00034FF9" w:rsidRDefault="00034FF9" w:rsidP="009D153F">
                  <w:pPr>
                    <w:spacing w:line="340" w:lineRule="exact"/>
                    <w:jc w:val="center"/>
                    <w:rPr>
                      <w:b/>
                      <w:szCs w:val="21"/>
                    </w:rPr>
                  </w:pPr>
                  <w:r>
                    <w:rPr>
                      <w:b/>
                      <w:szCs w:val="21"/>
                    </w:rPr>
                    <w:t>浓度限值</w:t>
                  </w:r>
                  <w:r>
                    <w:rPr>
                      <w:b/>
                      <w:szCs w:val="21"/>
                    </w:rPr>
                    <w:t>(mg/m</w:t>
                  </w:r>
                  <w:r>
                    <w:rPr>
                      <w:b/>
                      <w:szCs w:val="21"/>
                      <w:vertAlign w:val="superscript"/>
                    </w:rPr>
                    <w:t>3</w:t>
                  </w:r>
                  <w:r>
                    <w:rPr>
                      <w:b/>
                      <w:szCs w:val="21"/>
                    </w:rPr>
                    <w:t>)</w:t>
                  </w:r>
                </w:p>
              </w:tc>
            </w:tr>
            <w:tr w:rsidR="00034FF9" w:rsidTr="009D153F">
              <w:trPr>
                <w:cantSplit/>
                <w:trHeight w:val="182"/>
                <w:jc w:val="center"/>
              </w:trPr>
              <w:tc>
                <w:tcPr>
                  <w:tcW w:w="2147" w:type="dxa"/>
                  <w:vMerge/>
                  <w:vAlign w:val="center"/>
                </w:tcPr>
                <w:p w:rsidR="00034FF9" w:rsidRDefault="00034FF9" w:rsidP="009D153F">
                  <w:pPr>
                    <w:spacing w:line="340" w:lineRule="exact"/>
                    <w:jc w:val="center"/>
                    <w:rPr>
                      <w:b/>
                      <w:szCs w:val="21"/>
                    </w:rPr>
                  </w:pPr>
                </w:p>
              </w:tc>
              <w:tc>
                <w:tcPr>
                  <w:tcW w:w="2131" w:type="dxa"/>
                  <w:vAlign w:val="center"/>
                </w:tcPr>
                <w:p w:rsidR="00034FF9" w:rsidRDefault="00034FF9" w:rsidP="009D153F">
                  <w:pPr>
                    <w:spacing w:line="340" w:lineRule="exact"/>
                    <w:jc w:val="center"/>
                    <w:rPr>
                      <w:b/>
                      <w:szCs w:val="21"/>
                    </w:rPr>
                  </w:pPr>
                  <w:r>
                    <w:rPr>
                      <w:b/>
                      <w:szCs w:val="21"/>
                    </w:rPr>
                    <w:t>年平均</w:t>
                  </w:r>
                </w:p>
              </w:tc>
              <w:tc>
                <w:tcPr>
                  <w:tcW w:w="2157" w:type="dxa"/>
                  <w:vAlign w:val="center"/>
                </w:tcPr>
                <w:p w:rsidR="00034FF9" w:rsidRDefault="00034FF9" w:rsidP="009D153F">
                  <w:pPr>
                    <w:spacing w:line="340" w:lineRule="exact"/>
                    <w:jc w:val="center"/>
                    <w:rPr>
                      <w:b/>
                      <w:szCs w:val="21"/>
                    </w:rPr>
                  </w:pPr>
                  <w:r>
                    <w:rPr>
                      <w:b/>
                      <w:szCs w:val="21"/>
                    </w:rPr>
                    <w:t>日平均</w:t>
                  </w:r>
                </w:p>
              </w:tc>
              <w:tc>
                <w:tcPr>
                  <w:tcW w:w="2157" w:type="dxa"/>
                  <w:vAlign w:val="center"/>
                </w:tcPr>
                <w:p w:rsidR="00034FF9" w:rsidRDefault="00034FF9" w:rsidP="009D153F">
                  <w:pPr>
                    <w:spacing w:line="340" w:lineRule="exact"/>
                    <w:jc w:val="center"/>
                    <w:rPr>
                      <w:b/>
                      <w:szCs w:val="21"/>
                    </w:rPr>
                  </w:pPr>
                  <w:r>
                    <w:rPr>
                      <w:b/>
                      <w:szCs w:val="21"/>
                    </w:rPr>
                    <w:t>小时平均</w:t>
                  </w:r>
                </w:p>
              </w:tc>
            </w:tr>
            <w:tr w:rsidR="00034FF9" w:rsidTr="009D153F">
              <w:trPr>
                <w:trHeight w:val="379"/>
                <w:jc w:val="center"/>
              </w:trPr>
              <w:tc>
                <w:tcPr>
                  <w:tcW w:w="2147" w:type="dxa"/>
                  <w:vAlign w:val="center"/>
                </w:tcPr>
                <w:p w:rsidR="00034FF9" w:rsidRDefault="00034FF9" w:rsidP="009D153F">
                  <w:pPr>
                    <w:spacing w:line="340" w:lineRule="exact"/>
                    <w:jc w:val="center"/>
                    <w:rPr>
                      <w:szCs w:val="21"/>
                    </w:rPr>
                  </w:pPr>
                  <w:r>
                    <w:rPr>
                      <w:szCs w:val="21"/>
                    </w:rPr>
                    <w:t>SO</w:t>
                  </w:r>
                  <w:r>
                    <w:rPr>
                      <w:szCs w:val="21"/>
                      <w:vertAlign w:val="subscript"/>
                    </w:rPr>
                    <w:t>2</w:t>
                  </w:r>
                </w:p>
              </w:tc>
              <w:tc>
                <w:tcPr>
                  <w:tcW w:w="2131" w:type="dxa"/>
                  <w:vAlign w:val="center"/>
                </w:tcPr>
                <w:p w:rsidR="00034FF9" w:rsidRDefault="00034FF9" w:rsidP="009D153F">
                  <w:pPr>
                    <w:spacing w:line="340" w:lineRule="exact"/>
                    <w:jc w:val="center"/>
                    <w:rPr>
                      <w:szCs w:val="21"/>
                    </w:rPr>
                  </w:pPr>
                  <w:r>
                    <w:rPr>
                      <w:szCs w:val="21"/>
                    </w:rPr>
                    <w:t>0.06</w:t>
                  </w:r>
                </w:p>
              </w:tc>
              <w:tc>
                <w:tcPr>
                  <w:tcW w:w="2157" w:type="dxa"/>
                  <w:vAlign w:val="center"/>
                </w:tcPr>
                <w:p w:rsidR="00034FF9" w:rsidRDefault="00034FF9" w:rsidP="009D153F">
                  <w:pPr>
                    <w:pStyle w:val="xl31"/>
                    <w:widowControl w:val="0"/>
                    <w:spacing w:before="0" w:beforeAutospacing="0" w:after="0" w:afterAutospacing="0" w:line="340" w:lineRule="exact"/>
                    <w:textAlignment w:val="auto"/>
                    <w:rPr>
                      <w:rFonts w:ascii="Times New Roman" w:eastAsia="宋体" w:hAnsi="Times New Roman"/>
                      <w:kern w:val="2"/>
                      <w:sz w:val="21"/>
                      <w:szCs w:val="21"/>
                    </w:rPr>
                  </w:pPr>
                  <w:r>
                    <w:rPr>
                      <w:rFonts w:ascii="Times New Roman" w:eastAsia="宋体" w:hAnsi="Times New Roman"/>
                      <w:kern w:val="2"/>
                      <w:sz w:val="21"/>
                      <w:szCs w:val="21"/>
                    </w:rPr>
                    <w:t>0.15</w:t>
                  </w:r>
                </w:p>
              </w:tc>
              <w:tc>
                <w:tcPr>
                  <w:tcW w:w="2157" w:type="dxa"/>
                  <w:vAlign w:val="center"/>
                </w:tcPr>
                <w:p w:rsidR="00034FF9" w:rsidRDefault="00034FF9" w:rsidP="009D153F">
                  <w:pPr>
                    <w:spacing w:line="340" w:lineRule="exact"/>
                    <w:jc w:val="center"/>
                    <w:rPr>
                      <w:szCs w:val="21"/>
                    </w:rPr>
                  </w:pPr>
                  <w:r>
                    <w:rPr>
                      <w:szCs w:val="21"/>
                    </w:rPr>
                    <w:t>0.50</w:t>
                  </w:r>
                </w:p>
              </w:tc>
            </w:tr>
            <w:tr w:rsidR="00034FF9" w:rsidTr="009D153F">
              <w:trPr>
                <w:trHeight w:val="360"/>
                <w:jc w:val="center"/>
              </w:trPr>
              <w:tc>
                <w:tcPr>
                  <w:tcW w:w="2147" w:type="dxa"/>
                  <w:vAlign w:val="center"/>
                </w:tcPr>
                <w:p w:rsidR="00034FF9" w:rsidRDefault="00034FF9" w:rsidP="009D153F">
                  <w:pPr>
                    <w:spacing w:line="340" w:lineRule="exact"/>
                    <w:jc w:val="center"/>
                    <w:rPr>
                      <w:szCs w:val="21"/>
                    </w:rPr>
                  </w:pPr>
                  <w:r>
                    <w:rPr>
                      <w:szCs w:val="21"/>
                    </w:rPr>
                    <w:t>NO</w:t>
                  </w:r>
                  <w:r>
                    <w:rPr>
                      <w:szCs w:val="21"/>
                      <w:vertAlign w:val="subscript"/>
                    </w:rPr>
                    <w:t>2</w:t>
                  </w:r>
                </w:p>
              </w:tc>
              <w:tc>
                <w:tcPr>
                  <w:tcW w:w="2131" w:type="dxa"/>
                  <w:vAlign w:val="center"/>
                </w:tcPr>
                <w:p w:rsidR="00034FF9" w:rsidRDefault="00034FF9" w:rsidP="009D153F">
                  <w:pPr>
                    <w:spacing w:line="340" w:lineRule="exact"/>
                    <w:jc w:val="center"/>
                    <w:rPr>
                      <w:szCs w:val="21"/>
                    </w:rPr>
                  </w:pPr>
                  <w:r>
                    <w:rPr>
                      <w:szCs w:val="21"/>
                    </w:rPr>
                    <w:t>0.04</w:t>
                  </w:r>
                </w:p>
              </w:tc>
              <w:tc>
                <w:tcPr>
                  <w:tcW w:w="2157" w:type="dxa"/>
                  <w:vAlign w:val="center"/>
                </w:tcPr>
                <w:p w:rsidR="00034FF9" w:rsidRDefault="00034FF9" w:rsidP="009D153F">
                  <w:pPr>
                    <w:spacing w:line="340" w:lineRule="exact"/>
                    <w:jc w:val="center"/>
                    <w:rPr>
                      <w:szCs w:val="21"/>
                    </w:rPr>
                  </w:pPr>
                  <w:r>
                    <w:rPr>
                      <w:szCs w:val="21"/>
                    </w:rPr>
                    <w:t>0.08</w:t>
                  </w:r>
                </w:p>
              </w:tc>
              <w:tc>
                <w:tcPr>
                  <w:tcW w:w="2157" w:type="dxa"/>
                  <w:vAlign w:val="center"/>
                </w:tcPr>
                <w:p w:rsidR="00034FF9" w:rsidRDefault="00034FF9" w:rsidP="009D153F">
                  <w:pPr>
                    <w:spacing w:line="340" w:lineRule="exact"/>
                    <w:jc w:val="center"/>
                    <w:rPr>
                      <w:szCs w:val="21"/>
                    </w:rPr>
                  </w:pPr>
                  <w:r>
                    <w:rPr>
                      <w:szCs w:val="21"/>
                    </w:rPr>
                    <w:t>0.20</w:t>
                  </w:r>
                </w:p>
              </w:tc>
            </w:tr>
            <w:tr w:rsidR="00034FF9" w:rsidTr="009D153F">
              <w:trPr>
                <w:trHeight w:val="379"/>
                <w:jc w:val="center"/>
              </w:trPr>
              <w:tc>
                <w:tcPr>
                  <w:tcW w:w="2147" w:type="dxa"/>
                  <w:vAlign w:val="center"/>
                </w:tcPr>
                <w:p w:rsidR="00034FF9" w:rsidRDefault="00034FF9" w:rsidP="009D153F">
                  <w:pPr>
                    <w:spacing w:line="340" w:lineRule="exact"/>
                    <w:ind w:left="-11"/>
                    <w:jc w:val="center"/>
                    <w:rPr>
                      <w:szCs w:val="21"/>
                    </w:rPr>
                  </w:pPr>
                  <w:r>
                    <w:rPr>
                      <w:szCs w:val="21"/>
                    </w:rPr>
                    <w:t>PM</w:t>
                  </w:r>
                  <w:r>
                    <w:rPr>
                      <w:szCs w:val="21"/>
                      <w:vertAlign w:val="subscript"/>
                    </w:rPr>
                    <w:t>10</w:t>
                  </w:r>
                </w:p>
              </w:tc>
              <w:tc>
                <w:tcPr>
                  <w:tcW w:w="2131" w:type="dxa"/>
                  <w:vAlign w:val="center"/>
                </w:tcPr>
                <w:p w:rsidR="00034FF9" w:rsidRDefault="00034FF9" w:rsidP="009D153F">
                  <w:pPr>
                    <w:spacing w:line="340" w:lineRule="exact"/>
                    <w:ind w:left="-11"/>
                    <w:jc w:val="center"/>
                    <w:rPr>
                      <w:szCs w:val="21"/>
                    </w:rPr>
                  </w:pPr>
                  <w:r>
                    <w:rPr>
                      <w:szCs w:val="21"/>
                    </w:rPr>
                    <w:t>0.07</w:t>
                  </w:r>
                </w:p>
              </w:tc>
              <w:tc>
                <w:tcPr>
                  <w:tcW w:w="2157" w:type="dxa"/>
                  <w:vAlign w:val="center"/>
                </w:tcPr>
                <w:p w:rsidR="00034FF9" w:rsidRDefault="00034FF9" w:rsidP="009D153F">
                  <w:pPr>
                    <w:spacing w:line="340" w:lineRule="exact"/>
                    <w:ind w:left="-11"/>
                    <w:jc w:val="center"/>
                    <w:rPr>
                      <w:szCs w:val="21"/>
                    </w:rPr>
                  </w:pPr>
                  <w:r>
                    <w:rPr>
                      <w:szCs w:val="21"/>
                    </w:rPr>
                    <w:t>0.15</w:t>
                  </w:r>
                </w:p>
              </w:tc>
              <w:tc>
                <w:tcPr>
                  <w:tcW w:w="2157" w:type="dxa"/>
                  <w:vAlign w:val="center"/>
                </w:tcPr>
                <w:p w:rsidR="00034FF9" w:rsidRDefault="00034FF9" w:rsidP="009D153F">
                  <w:pPr>
                    <w:spacing w:line="340" w:lineRule="exact"/>
                    <w:ind w:left="-11"/>
                    <w:jc w:val="center"/>
                    <w:rPr>
                      <w:szCs w:val="21"/>
                    </w:rPr>
                  </w:pPr>
                  <w:r>
                    <w:rPr>
                      <w:szCs w:val="21"/>
                    </w:rPr>
                    <w:t>/</w:t>
                  </w:r>
                </w:p>
              </w:tc>
            </w:tr>
          </w:tbl>
          <w:p w:rsidR="00034FF9" w:rsidRDefault="00034FF9" w:rsidP="009D153F">
            <w:pPr>
              <w:spacing w:line="360" w:lineRule="auto"/>
              <w:rPr>
                <w:sz w:val="28"/>
                <w:szCs w:val="28"/>
              </w:rPr>
            </w:pPr>
            <w:r>
              <w:rPr>
                <w:b/>
                <w:sz w:val="24"/>
              </w:rPr>
              <w:t>三、声环境</w:t>
            </w:r>
          </w:p>
          <w:p w:rsidR="00034FF9" w:rsidRDefault="00034FF9" w:rsidP="009D153F">
            <w:pPr>
              <w:tabs>
                <w:tab w:val="left" w:pos="417"/>
              </w:tabs>
              <w:spacing w:line="360" w:lineRule="auto"/>
              <w:ind w:firstLineChars="200" w:firstLine="480"/>
              <w:rPr>
                <w:sz w:val="24"/>
              </w:rPr>
            </w:pPr>
            <w:r>
              <w:rPr>
                <w:sz w:val="24"/>
              </w:rPr>
              <w:t>项目所在地执行《声环境质量标准》</w:t>
            </w:r>
            <w:r>
              <w:rPr>
                <w:sz w:val="24"/>
              </w:rPr>
              <w:t>(GB3096-2008)</w:t>
            </w:r>
            <w:r>
              <w:rPr>
                <w:sz w:val="24"/>
              </w:rPr>
              <w:t>中的</w:t>
            </w:r>
            <w:r>
              <w:rPr>
                <w:sz w:val="24"/>
              </w:rPr>
              <w:t>2</w:t>
            </w:r>
            <w:r>
              <w:rPr>
                <w:sz w:val="24"/>
              </w:rPr>
              <w:t>类标准。</w:t>
            </w:r>
          </w:p>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表4-4  声环境质量标准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8"/>
              <w:gridCol w:w="3468"/>
              <w:gridCol w:w="3466"/>
            </w:tblGrid>
            <w:tr w:rsidR="00034FF9" w:rsidTr="009D153F">
              <w:trPr>
                <w:trHeight w:val="356"/>
                <w:jc w:val="center"/>
              </w:trPr>
              <w:tc>
                <w:tcPr>
                  <w:tcW w:w="1658" w:type="dxa"/>
                  <w:vAlign w:val="center"/>
                </w:tcPr>
                <w:p w:rsidR="00034FF9" w:rsidRDefault="00034FF9" w:rsidP="009D153F">
                  <w:pPr>
                    <w:pStyle w:val="xl37"/>
                    <w:widowControl w:val="0"/>
                    <w:adjustRightInd w:val="0"/>
                    <w:snapToGrid w:val="0"/>
                    <w:spacing w:before="0" w:beforeAutospacing="0" w:after="0" w:afterAutospacing="0" w:line="380" w:lineRule="exact"/>
                    <w:rPr>
                      <w:rFonts w:ascii="Times New Roman" w:hAnsi="Times New Roman"/>
                      <w:b/>
                      <w:bCs/>
                      <w:kern w:val="2"/>
                      <w:sz w:val="21"/>
                      <w:szCs w:val="21"/>
                    </w:rPr>
                  </w:pPr>
                  <w:r>
                    <w:rPr>
                      <w:rFonts w:ascii="Times New Roman" w:hAnsi="Times New Roman"/>
                      <w:b/>
                      <w:bCs/>
                      <w:kern w:val="2"/>
                      <w:sz w:val="21"/>
                      <w:szCs w:val="21"/>
                    </w:rPr>
                    <w:t>类别</w:t>
                  </w:r>
                </w:p>
              </w:tc>
              <w:tc>
                <w:tcPr>
                  <w:tcW w:w="3468"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rPr>
                      <w:rFonts w:ascii="Times New Roman" w:hAnsi="Times New Roman"/>
                      <w:b/>
                      <w:bCs/>
                      <w:kern w:val="2"/>
                      <w:sz w:val="21"/>
                      <w:szCs w:val="21"/>
                    </w:rPr>
                  </w:pPr>
                  <w:r>
                    <w:rPr>
                      <w:rFonts w:ascii="Times New Roman" w:hAnsi="Times New Roman"/>
                      <w:b/>
                      <w:bCs/>
                      <w:kern w:val="2"/>
                      <w:sz w:val="21"/>
                      <w:szCs w:val="21"/>
                    </w:rPr>
                    <w:t>昼间（</w:t>
                  </w:r>
                  <w:r>
                    <w:rPr>
                      <w:rFonts w:ascii="Times New Roman" w:hAnsi="Times New Roman"/>
                      <w:b/>
                      <w:bCs/>
                      <w:kern w:val="2"/>
                      <w:sz w:val="21"/>
                      <w:szCs w:val="21"/>
                    </w:rPr>
                    <w:t>dB</w:t>
                  </w:r>
                  <w:r>
                    <w:rPr>
                      <w:rFonts w:ascii="Times New Roman" w:hAnsi="Times New Roman"/>
                      <w:b/>
                      <w:bCs/>
                      <w:kern w:val="2"/>
                      <w:sz w:val="21"/>
                      <w:szCs w:val="21"/>
                    </w:rPr>
                    <w:t>）</w:t>
                  </w:r>
                </w:p>
              </w:tc>
              <w:tc>
                <w:tcPr>
                  <w:tcW w:w="3466"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rPr>
                      <w:rFonts w:ascii="Times New Roman" w:hAnsi="Times New Roman"/>
                      <w:b/>
                      <w:bCs/>
                      <w:kern w:val="2"/>
                      <w:sz w:val="21"/>
                      <w:szCs w:val="21"/>
                    </w:rPr>
                  </w:pPr>
                  <w:r>
                    <w:rPr>
                      <w:rFonts w:ascii="Times New Roman" w:hAnsi="Times New Roman"/>
                      <w:b/>
                      <w:bCs/>
                      <w:kern w:val="2"/>
                      <w:sz w:val="21"/>
                      <w:szCs w:val="21"/>
                    </w:rPr>
                    <w:t>夜间（</w:t>
                  </w:r>
                  <w:r>
                    <w:rPr>
                      <w:rFonts w:ascii="Times New Roman" w:hAnsi="Times New Roman"/>
                      <w:b/>
                      <w:bCs/>
                      <w:kern w:val="2"/>
                      <w:sz w:val="21"/>
                      <w:szCs w:val="21"/>
                    </w:rPr>
                    <w:t>dB</w:t>
                  </w:r>
                  <w:r>
                    <w:rPr>
                      <w:rFonts w:ascii="Times New Roman" w:hAnsi="Times New Roman"/>
                      <w:b/>
                      <w:bCs/>
                      <w:kern w:val="2"/>
                      <w:sz w:val="21"/>
                      <w:szCs w:val="21"/>
                    </w:rPr>
                    <w:t>）</w:t>
                  </w:r>
                </w:p>
              </w:tc>
            </w:tr>
            <w:tr w:rsidR="00034FF9" w:rsidTr="009D153F">
              <w:trPr>
                <w:trHeight w:val="400"/>
                <w:jc w:val="center"/>
              </w:trPr>
              <w:tc>
                <w:tcPr>
                  <w:tcW w:w="1658" w:type="dxa"/>
                  <w:vAlign w:val="center"/>
                </w:tcPr>
                <w:p w:rsidR="00034FF9" w:rsidRDefault="00034FF9" w:rsidP="009D153F">
                  <w:pPr>
                    <w:pStyle w:val="xl37"/>
                    <w:widowControl w:val="0"/>
                    <w:adjustRightInd w:val="0"/>
                    <w:snapToGrid w:val="0"/>
                    <w:spacing w:before="0" w:beforeAutospacing="0" w:after="0" w:afterAutospacing="0" w:line="380" w:lineRule="exact"/>
                    <w:rPr>
                      <w:rFonts w:ascii="Times New Roman" w:hAnsi="Times New Roman"/>
                      <w:kern w:val="2"/>
                      <w:sz w:val="21"/>
                      <w:szCs w:val="21"/>
                    </w:rPr>
                  </w:pPr>
                  <w:r>
                    <w:rPr>
                      <w:rFonts w:ascii="Times New Roman" w:hAnsi="Times New Roman"/>
                    </w:rPr>
                    <w:t>2</w:t>
                  </w:r>
                  <w:r>
                    <w:rPr>
                      <w:rFonts w:ascii="Times New Roman" w:hAnsi="Times New Roman"/>
                    </w:rPr>
                    <w:t>类</w:t>
                  </w:r>
                </w:p>
              </w:tc>
              <w:tc>
                <w:tcPr>
                  <w:tcW w:w="3468"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rPr>
                      <w:rFonts w:ascii="Times New Roman" w:hAnsi="Times New Roman"/>
                      <w:kern w:val="2"/>
                      <w:sz w:val="21"/>
                      <w:szCs w:val="21"/>
                    </w:rPr>
                  </w:pPr>
                  <w:r>
                    <w:rPr>
                      <w:rFonts w:ascii="Times New Roman" w:hAnsi="Times New Roman"/>
                      <w:kern w:val="2"/>
                      <w:sz w:val="21"/>
                      <w:szCs w:val="21"/>
                    </w:rPr>
                    <w:t>≤60</w:t>
                  </w:r>
                </w:p>
              </w:tc>
              <w:tc>
                <w:tcPr>
                  <w:tcW w:w="3466"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rPr>
                      <w:rFonts w:ascii="Times New Roman" w:hAnsi="Times New Roman"/>
                      <w:kern w:val="2"/>
                      <w:sz w:val="21"/>
                      <w:szCs w:val="21"/>
                    </w:rPr>
                  </w:pPr>
                  <w:r>
                    <w:rPr>
                      <w:rFonts w:ascii="Times New Roman" w:hAnsi="Times New Roman"/>
                      <w:kern w:val="2"/>
                      <w:sz w:val="21"/>
                      <w:szCs w:val="21"/>
                    </w:rPr>
                    <w:t>≤50</w:t>
                  </w:r>
                </w:p>
              </w:tc>
            </w:tr>
          </w:tbl>
          <w:p w:rsidR="00034FF9" w:rsidRDefault="00034FF9" w:rsidP="009D153F">
            <w:pPr>
              <w:tabs>
                <w:tab w:val="left" w:pos="417"/>
              </w:tabs>
              <w:spacing w:line="360" w:lineRule="auto"/>
              <w:rPr>
                <w:sz w:val="24"/>
              </w:rPr>
            </w:pPr>
          </w:p>
        </w:tc>
      </w:tr>
      <w:tr w:rsidR="00034FF9" w:rsidTr="009D153F">
        <w:trPr>
          <w:trHeight w:val="11245"/>
          <w:jc w:val="center"/>
        </w:trPr>
        <w:tc>
          <w:tcPr>
            <w:tcW w:w="857" w:type="dxa"/>
            <w:vAlign w:val="center"/>
          </w:tcPr>
          <w:p w:rsidR="00034FF9" w:rsidRDefault="00034FF9" w:rsidP="009D153F">
            <w:pPr>
              <w:spacing w:line="440" w:lineRule="exact"/>
              <w:jc w:val="center"/>
              <w:rPr>
                <w:rFonts w:eastAsia="黑体"/>
                <w:sz w:val="28"/>
                <w:szCs w:val="28"/>
              </w:rPr>
            </w:pPr>
            <w:r>
              <w:rPr>
                <w:rFonts w:eastAsia="黑体"/>
                <w:sz w:val="28"/>
                <w:szCs w:val="28"/>
              </w:rPr>
              <w:lastRenderedPageBreak/>
              <w:t>污</w:t>
            </w:r>
          </w:p>
          <w:p w:rsidR="00034FF9" w:rsidRDefault="00034FF9" w:rsidP="009D153F">
            <w:pPr>
              <w:spacing w:line="440" w:lineRule="exact"/>
              <w:jc w:val="center"/>
              <w:rPr>
                <w:rFonts w:eastAsia="黑体"/>
                <w:sz w:val="28"/>
                <w:szCs w:val="28"/>
              </w:rPr>
            </w:pPr>
            <w:r>
              <w:rPr>
                <w:rFonts w:eastAsia="黑体" w:hint="eastAsia"/>
                <w:sz w:val="28"/>
                <w:szCs w:val="28"/>
              </w:rPr>
              <w:t>染</w:t>
            </w:r>
          </w:p>
          <w:p w:rsidR="00034FF9" w:rsidRDefault="00034FF9" w:rsidP="009D153F">
            <w:pPr>
              <w:spacing w:line="440" w:lineRule="exact"/>
              <w:jc w:val="center"/>
              <w:rPr>
                <w:rFonts w:eastAsia="黑体"/>
                <w:sz w:val="28"/>
                <w:szCs w:val="28"/>
              </w:rPr>
            </w:pPr>
            <w:r>
              <w:rPr>
                <w:rFonts w:eastAsia="黑体"/>
                <w:sz w:val="28"/>
                <w:szCs w:val="28"/>
              </w:rPr>
              <w:t>物</w:t>
            </w:r>
          </w:p>
          <w:p w:rsidR="00034FF9" w:rsidRDefault="00034FF9" w:rsidP="009D153F">
            <w:pPr>
              <w:spacing w:line="440" w:lineRule="exact"/>
              <w:jc w:val="center"/>
              <w:rPr>
                <w:rFonts w:eastAsia="黑体"/>
                <w:sz w:val="28"/>
                <w:szCs w:val="28"/>
              </w:rPr>
            </w:pPr>
            <w:r>
              <w:rPr>
                <w:rFonts w:eastAsia="黑体"/>
                <w:sz w:val="28"/>
                <w:szCs w:val="28"/>
              </w:rPr>
              <w:t>排</w:t>
            </w:r>
          </w:p>
          <w:p w:rsidR="00034FF9" w:rsidRDefault="00034FF9" w:rsidP="009D153F">
            <w:pPr>
              <w:spacing w:line="440" w:lineRule="exact"/>
              <w:jc w:val="center"/>
              <w:rPr>
                <w:rFonts w:eastAsia="黑体"/>
                <w:sz w:val="28"/>
                <w:szCs w:val="28"/>
              </w:rPr>
            </w:pPr>
            <w:r>
              <w:rPr>
                <w:rFonts w:eastAsia="黑体"/>
                <w:sz w:val="28"/>
                <w:szCs w:val="28"/>
              </w:rPr>
              <w:t>放</w:t>
            </w:r>
          </w:p>
          <w:p w:rsidR="00034FF9" w:rsidRDefault="00034FF9" w:rsidP="009D153F">
            <w:pPr>
              <w:spacing w:line="440" w:lineRule="exact"/>
              <w:jc w:val="center"/>
              <w:rPr>
                <w:rFonts w:eastAsia="黑体"/>
                <w:sz w:val="28"/>
                <w:szCs w:val="28"/>
              </w:rPr>
            </w:pPr>
            <w:r>
              <w:rPr>
                <w:rFonts w:eastAsia="黑体"/>
                <w:sz w:val="28"/>
                <w:szCs w:val="28"/>
              </w:rPr>
              <w:t>标</w:t>
            </w:r>
          </w:p>
          <w:p w:rsidR="00034FF9" w:rsidRDefault="00034FF9" w:rsidP="009D153F">
            <w:pPr>
              <w:spacing w:line="440" w:lineRule="exact"/>
              <w:jc w:val="center"/>
              <w:rPr>
                <w:sz w:val="28"/>
                <w:szCs w:val="28"/>
              </w:rPr>
            </w:pPr>
            <w:r>
              <w:rPr>
                <w:rFonts w:eastAsia="黑体"/>
                <w:sz w:val="28"/>
                <w:szCs w:val="28"/>
              </w:rPr>
              <w:t>准</w:t>
            </w:r>
          </w:p>
        </w:tc>
        <w:tc>
          <w:tcPr>
            <w:tcW w:w="8790" w:type="dxa"/>
            <w:tcBorders>
              <w:bottom w:val="single" w:sz="2" w:space="0" w:color="000000"/>
            </w:tcBorders>
            <w:vAlign w:val="center"/>
          </w:tcPr>
          <w:p w:rsidR="00034FF9" w:rsidRDefault="00034FF9" w:rsidP="009D153F">
            <w:pPr>
              <w:spacing w:line="360" w:lineRule="auto"/>
              <w:rPr>
                <w:b/>
                <w:bCs/>
                <w:sz w:val="24"/>
              </w:rPr>
            </w:pPr>
            <w:r>
              <w:rPr>
                <w:b/>
                <w:bCs/>
                <w:sz w:val="24"/>
              </w:rPr>
              <w:t>一、废水</w:t>
            </w:r>
          </w:p>
          <w:p w:rsidR="00034FF9" w:rsidRDefault="00034FF9" w:rsidP="009D153F">
            <w:pPr>
              <w:pStyle w:val="afb"/>
              <w:tabs>
                <w:tab w:val="left" w:pos="0"/>
              </w:tabs>
              <w:spacing w:line="360" w:lineRule="auto"/>
              <w:ind w:left="0" w:firstLineChars="200" w:firstLine="480"/>
              <w:jc w:val="both"/>
            </w:pPr>
            <w:r>
              <w:t>废水执行《污水综合排放标准》（</w:t>
            </w:r>
            <w:r>
              <w:t>GB8978-1996</w:t>
            </w:r>
            <w:r>
              <w:t>）表</w:t>
            </w:r>
            <w:r>
              <w:t>4</w:t>
            </w:r>
            <w:r>
              <w:t>中的一级标准。</w:t>
            </w:r>
          </w:p>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表4-5  污水综合排放标准    单位：mg/L（除PH外）</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900"/>
              <w:gridCol w:w="1080"/>
              <w:gridCol w:w="900"/>
              <w:gridCol w:w="711"/>
              <w:gridCol w:w="909"/>
              <w:gridCol w:w="1155"/>
              <w:gridCol w:w="1311"/>
            </w:tblGrid>
            <w:tr w:rsidR="00034FF9" w:rsidTr="009D153F">
              <w:trPr>
                <w:cantSplit/>
                <w:trHeight w:val="427"/>
              </w:trPr>
              <w:tc>
                <w:tcPr>
                  <w:tcW w:w="1275" w:type="dxa"/>
                  <w:vMerge w:val="restart"/>
                  <w:vAlign w:val="center"/>
                </w:tcPr>
                <w:p w:rsidR="00034FF9" w:rsidRDefault="00034FF9" w:rsidP="009D153F">
                  <w:pPr>
                    <w:tabs>
                      <w:tab w:val="left" w:pos="0"/>
                    </w:tabs>
                    <w:spacing w:line="360" w:lineRule="auto"/>
                    <w:jc w:val="center"/>
                  </w:pPr>
                  <w:r>
                    <w:t>标准级</w:t>
                  </w:r>
                </w:p>
              </w:tc>
              <w:tc>
                <w:tcPr>
                  <w:tcW w:w="6966" w:type="dxa"/>
                  <w:gridSpan w:val="7"/>
                  <w:vAlign w:val="center"/>
                </w:tcPr>
                <w:p w:rsidR="00034FF9" w:rsidRDefault="00034FF9" w:rsidP="009D153F">
                  <w:pPr>
                    <w:tabs>
                      <w:tab w:val="left" w:pos="0"/>
                    </w:tabs>
                    <w:spacing w:line="360" w:lineRule="auto"/>
                    <w:jc w:val="center"/>
                  </w:pPr>
                  <w:r>
                    <w:t>污染物浓度</w:t>
                  </w:r>
                </w:p>
              </w:tc>
            </w:tr>
            <w:tr w:rsidR="00034FF9" w:rsidTr="009D153F">
              <w:trPr>
                <w:cantSplit/>
                <w:trHeight w:val="421"/>
              </w:trPr>
              <w:tc>
                <w:tcPr>
                  <w:tcW w:w="1275" w:type="dxa"/>
                  <w:vMerge/>
                  <w:vAlign w:val="center"/>
                </w:tcPr>
                <w:p w:rsidR="00034FF9" w:rsidRDefault="00034FF9" w:rsidP="009D153F">
                  <w:pPr>
                    <w:tabs>
                      <w:tab w:val="left" w:pos="0"/>
                    </w:tabs>
                    <w:spacing w:line="360" w:lineRule="auto"/>
                    <w:jc w:val="center"/>
                  </w:pPr>
                </w:p>
              </w:tc>
              <w:tc>
                <w:tcPr>
                  <w:tcW w:w="900" w:type="dxa"/>
                  <w:vAlign w:val="center"/>
                </w:tcPr>
                <w:p w:rsidR="00034FF9" w:rsidRDefault="00034FF9" w:rsidP="009D153F">
                  <w:pPr>
                    <w:tabs>
                      <w:tab w:val="left" w:pos="0"/>
                    </w:tabs>
                    <w:spacing w:line="360" w:lineRule="auto"/>
                    <w:jc w:val="center"/>
                  </w:pPr>
                  <w:r>
                    <w:t>pH</w:t>
                  </w:r>
                </w:p>
              </w:tc>
              <w:tc>
                <w:tcPr>
                  <w:tcW w:w="1080" w:type="dxa"/>
                  <w:vAlign w:val="center"/>
                </w:tcPr>
                <w:p w:rsidR="00034FF9" w:rsidRDefault="00034FF9" w:rsidP="009D153F">
                  <w:pPr>
                    <w:tabs>
                      <w:tab w:val="left" w:pos="0"/>
                    </w:tabs>
                    <w:spacing w:line="360" w:lineRule="auto"/>
                    <w:jc w:val="center"/>
                  </w:pPr>
                  <w:r>
                    <w:t>COD</w:t>
                  </w:r>
                </w:p>
              </w:tc>
              <w:tc>
                <w:tcPr>
                  <w:tcW w:w="900" w:type="dxa"/>
                  <w:vAlign w:val="center"/>
                </w:tcPr>
                <w:p w:rsidR="00034FF9" w:rsidRDefault="00034FF9" w:rsidP="009D153F">
                  <w:pPr>
                    <w:tabs>
                      <w:tab w:val="left" w:pos="0"/>
                    </w:tabs>
                    <w:spacing w:line="360" w:lineRule="auto"/>
                    <w:jc w:val="center"/>
                  </w:pPr>
                  <w:r>
                    <w:t>BOD5</w:t>
                  </w:r>
                </w:p>
              </w:tc>
              <w:tc>
                <w:tcPr>
                  <w:tcW w:w="711" w:type="dxa"/>
                  <w:vAlign w:val="center"/>
                </w:tcPr>
                <w:p w:rsidR="00034FF9" w:rsidRDefault="00034FF9" w:rsidP="009D153F">
                  <w:pPr>
                    <w:tabs>
                      <w:tab w:val="left" w:pos="0"/>
                    </w:tabs>
                    <w:spacing w:line="360" w:lineRule="auto"/>
                    <w:jc w:val="center"/>
                  </w:pPr>
                  <w:r>
                    <w:t>SS</w:t>
                  </w:r>
                </w:p>
              </w:tc>
              <w:tc>
                <w:tcPr>
                  <w:tcW w:w="909" w:type="dxa"/>
                  <w:vAlign w:val="center"/>
                </w:tcPr>
                <w:p w:rsidR="00034FF9" w:rsidRDefault="00034FF9" w:rsidP="009D153F">
                  <w:pPr>
                    <w:tabs>
                      <w:tab w:val="left" w:pos="0"/>
                    </w:tabs>
                    <w:spacing w:line="360" w:lineRule="auto"/>
                    <w:jc w:val="center"/>
                  </w:pPr>
                  <w:r>
                    <w:t>石油类</w:t>
                  </w:r>
                </w:p>
              </w:tc>
              <w:tc>
                <w:tcPr>
                  <w:tcW w:w="1155" w:type="dxa"/>
                  <w:vAlign w:val="center"/>
                </w:tcPr>
                <w:p w:rsidR="00034FF9" w:rsidRDefault="00034FF9" w:rsidP="009D153F">
                  <w:pPr>
                    <w:tabs>
                      <w:tab w:val="left" w:pos="0"/>
                    </w:tabs>
                    <w:spacing w:line="360" w:lineRule="auto"/>
                    <w:jc w:val="center"/>
                  </w:pPr>
                  <w:r>
                    <w:t>动植物油</w:t>
                  </w:r>
                </w:p>
              </w:tc>
              <w:tc>
                <w:tcPr>
                  <w:tcW w:w="1311" w:type="dxa"/>
                  <w:vAlign w:val="center"/>
                </w:tcPr>
                <w:p w:rsidR="00034FF9" w:rsidRDefault="00034FF9" w:rsidP="009D153F">
                  <w:pPr>
                    <w:tabs>
                      <w:tab w:val="left" w:pos="0"/>
                    </w:tabs>
                    <w:spacing w:line="360" w:lineRule="auto"/>
                    <w:jc w:val="center"/>
                  </w:pPr>
                  <w:r>
                    <w:t>氨氮</w:t>
                  </w:r>
                </w:p>
              </w:tc>
            </w:tr>
            <w:tr w:rsidR="00034FF9" w:rsidTr="009D153F">
              <w:trPr>
                <w:cantSplit/>
                <w:trHeight w:val="416"/>
              </w:trPr>
              <w:tc>
                <w:tcPr>
                  <w:tcW w:w="1275" w:type="dxa"/>
                  <w:vAlign w:val="center"/>
                </w:tcPr>
                <w:p w:rsidR="00034FF9" w:rsidRDefault="00034FF9" w:rsidP="009D153F">
                  <w:pPr>
                    <w:tabs>
                      <w:tab w:val="left" w:pos="0"/>
                    </w:tabs>
                    <w:spacing w:line="360" w:lineRule="auto"/>
                    <w:jc w:val="center"/>
                  </w:pPr>
                  <w:r>
                    <w:t>一级标准</w:t>
                  </w:r>
                </w:p>
              </w:tc>
              <w:tc>
                <w:tcPr>
                  <w:tcW w:w="900" w:type="dxa"/>
                  <w:vAlign w:val="center"/>
                </w:tcPr>
                <w:p w:rsidR="00034FF9" w:rsidRDefault="00034FF9" w:rsidP="009D153F">
                  <w:pPr>
                    <w:tabs>
                      <w:tab w:val="left" w:pos="0"/>
                    </w:tabs>
                    <w:spacing w:line="360" w:lineRule="auto"/>
                    <w:jc w:val="center"/>
                  </w:pPr>
                  <w:r>
                    <w:t>6</w:t>
                  </w:r>
                  <w:r>
                    <w:t>～</w:t>
                  </w:r>
                  <w:r>
                    <w:t>9</w:t>
                  </w:r>
                </w:p>
              </w:tc>
              <w:tc>
                <w:tcPr>
                  <w:tcW w:w="1080" w:type="dxa"/>
                </w:tcPr>
                <w:p w:rsidR="00034FF9" w:rsidRDefault="00034FF9" w:rsidP="009D153F">
                  <w:pPr>
                    <w:pStyle w:val="aff5"/>
                    <w:tabs>
                      <w:tab w:val="left" w:pos="0"/>
                    </w:tabs>
                    <w:autoSpaceDE/>
                    <w:autoSpaceDN/>
                    <w:spacing w:before="0" w:after="0" w:line="360" w:lineRule="auto"/>
                  </w:pPr>
                  <w:r>
                    <w:t>100</w:t>
                  </w:r>
                </w:p>
              </w:tc>
              <w:tc>
                <w:tcPr>
                  <w:tcW w:w="900" w:type="dxa"/>
                  <w:vAlign w:val="center"/>
                </w:tcPr>
                <w:p w:rsidR="00034FF9" w:rsidRDefault="00034FF9" w:rsidP="009D153F">
                  <w:pPr>
                    <w:tabs>
                      <w:tab w:val="left" w:pos="0"/>
                    </w:tabs>
                    <w:spacing w:line="360" w:lineRule="auto"/>
                    <w:jc w:val="center"/>
                  </w:pPr>
                  <w:r>
                    <w:t>20</w:t>
                  </w:r>
                </w:p>
              </w:tc>
              <w:tc>
                <w:tcPr>
                  <w:tcW w:w="711" w:type="dxa"/>
                  <w:vAlign w:val="center"/>
                </w:tcPr>
                <w:p w:rsidR="00034FF9" w:rsidRDefault="00034FF9" w:rsidP="009D153F">
                  <w:pPr>
                    <w:tabs>
                      <w:tab w:val="left" w:pos="0"/>
                    </w:tabs>
                    <w:spacing w:line="360" w:lineRule="auto"/>
                    <w:jc w:val="center"/>
                  </w:pPr>
                  <w:r>
                    <w:t>70</w:t>
                  </w:r>
                </w:p>
              </w:tc>
              <w:tc>
                <w:tcPr>
                  <w:tcW w:w="909" w:type="dxa"/>
                  <w:vAlign w:val="center"/>
                </w:tcPr>
                <w:p w:rsidR="00034FF9" w:rsidRDefault="00034FF9" w:rsidP="009D153F">
                  <w:pPr>
                    <w:tabs>
                      <w:tab w:val="left" w:pos="0"/>
                    </w:tabs>
                    <w:spacing w:line="360" w:lineRule="auto"/>
                    <w:jc w:val="center"/>
                  </w:pPr>
                  <w:r>
                    <w:t>5</w:t>
                  </w:r>
                </w:p>
              </w:tc>
              <w:tc>
                <w:tcPr>
                  <w:tcW w:w="1155" w:type="dxa"/>
                  <w:vAlign w:val="center"/>
                </w:tcPr>
                <w:p w:rsidR="00034FF9" w:rsidRDefault="00034FF9" w:rsidP="009D153F">
                  <w:pPr>
                    <w:tabs>
                      <w:tab w:val="left" w:pos="0"/>
                    </w:tabs>
                    <w:spacing w:line="360" w:lineRule="auto"/>
                    <w:jc w:val="center"/>
                  </w:pPr>
                  <w:r>
                    <w:t>10</w:t>
                  </w:r>
                </w:p>
              </w:tc>
              <w:tc>
                <w:tcPr>
                  <w:tcW w:w="1311" w:type="dxa"/>
                  <w:vAlign w:val="center"/>
                </w:tcPr>
                <w:p w:rsidR="00034FF9" w:rsidRDefault="00034FF9" w:rsidP="009D153F">
                  <w:pPr>
                    <w:tabs>
                      <w:tab w:val="left" w:pos="0"/>
                    </w:tabs>
                    <w:spacing w:line="360" w:lineRule="auto"/>
                    <w:jc w:val="center"/>
                  </w:pPr>
                  <w:r>
                    <w:t>15</w:t>
                  </w:r>
                </w:p>
              </w:tc>
            </w:tr>
          </w:tbl>
          <w:p w:rsidR="00034FF9" w:rsidRDefault="00034FF9" w:rsidP="009D153F">
            <w:pPr>
              <w:pStyle w:val="a8"/>
              <w:jc w:val="both"/>
              <w:rPr>
                <w:b/>
                <w:bCs/>
              </w:rPr>
            </w:pPr>
            <w:r>
              <w:rPr>
                <w:rFonts w:hint="eastAsia"/>
                <w:b/>
                <w:bCs/>
              </w:rPr>
              <w:t>二</w:t>
            </w:r>
            <w:r>
              <w:rPr>
                <w:b/>
                <w:bCs/>
              </w:rPr>
              <w:t>、噪声</w:t>
            </w:r>
          </w:p>
          <w:p w:rsidR="00034FF9" w:rsidRDefault="00034FF9" w:rsidP="009D153F">
            <w:pPr>
              <w:spacing w:line="360" w:lineRule="auto"/>
              <w:ind w:firstLine="482"/>
              <w:rPr>
                <w:sz w:val="24"/>
              </w:rPr>
            </w:pPr>
            <w:r>
              <w:rPr>
                <w:rFonts w:hint="eastAsia"/>
                <w:sz w:val="24"/>
              </w:rPr>
              <w:t>项目施工期噪声执行《建筑施工场界环境噪声排放标准》（</w:t>
            </w:r>
            <w:r>
              <w:rPr>
                <w:rFonts w:hint="eastAsia"/>
                <w:sz w:val="24"/>
              </w:rPr>
              <w:t>GB12523-2011</w:t>
            </w:r>
            <w:r>
              <w:rPr>
                <w:rFonts w:hint="eastAsia"/>
                <w:sz w:val="24"/>
              </w:rPr>
              <w:t>），</w:t>
            </w:r>
            <w:r>
              <w:rPr>
                <w:sz w:val="24"/>
              </w:rPr>
              <w:t>营运期噪声执行《工业企业厂界环境噪声排放标准》</w:t>
            </w:r>
            <w:r>
              <w:rPr>
                <w:sz w:val="24"/>
              </w:rPr>
              <w:t>(GB12348-2008)</w:t>
            </w:r>
            <w:r>
              <w:rPr>
                <w:sz w:val="24"/>
              </w:rPr>
              <w:t>中的</w:t>
            </w:r>
            <w:r>
              <w:rPr>
                <w:sz w:val="24"/>
              </w:rPr>
              <w:t>2</w:t>
            </w:r>
            <w:r>
              <w:rPr>
                <w:sz w:val="24"/>
              </w:rPr>
              <w:t>类标准，具体标准见表。</w:t>
            </w:r>
            <w:r>
              <w:rPr>
                <w:sz w:val="24"/>
              </w:rPr>
              <w:t xml:space="preserve"> </w:t>
            </w:r>
          </w:p>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表4-</w:t>
            </w:r>
            <w:r>
              <w:rPr>
                <w:rFonts w:ascii="黑体" w:eastAsia="黑体" w:hAnsi="黑体" w:cs="黑体" w:hint="eastAsia"/>
                <w:b/>
                <w:sz w:val="24"/>
              </w:rPr>
              <w:t>6</w:t>
            </w:r>
            <w:r>
              <w:rPr>
                <w:rFonts w:ascii="黑体" w:eastAsia="黑体" w:hAnsi="黑体" w:cs="黑体" w:hint="eastAsia"/>
                <w:b/>
                <w:sz w:val="24"/>
                <w:lang w:val="zh-CN"/>
              </w:rPr>
              <w:t xml:space="preserve"> </w:t>
            </w:r>
            <w:r>
              <w:rPr>
                <w:rFonts w:ascii="黑体" w:eastAsia="黑体" w:hAnsi="黑体" w:cs="黑体" w:hint="eastAsia"/>
                <w:b/>
                <w:sz w:val="24"/>
              </w:rPr>
              <w:t xml:space="preserve"> </w:t>
            </w:r>
            <w:r>
              <w:rPr>
                <w:rFonts w:ascii="黑体" w:eastAsia="黑体" w:hAnsi="黑体" w:cs="黑体" w:hint="eastAsia"/>
                <w:b/>
                <w:sz w:val="24"/>
                <w:lang w:val="zh-CN"/>
              </w:rPr>
              <w:t>《建筑施工场界环境噪声排放标准》（GB12523-2011）单位：dB(A)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8"/>
              <w:gridCol w:w="4063"/>
            </w:tblGrid>
            <w:tr w:rsidR="00034FF9" w:rsidTr="009D153F">
              <w:trPr>
                <w:trHeight w:val="326"/>
                <w:jc w:val="center"/>
              </w:trPr>
              <w:tc>
                <w:tcPr>
                  <w:tcW w:w="3938"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pPr>
                  <w:r>
                    <w:t>昼间（dB）</w:t>
                  </w:r>
                </w:p>
              </w:tc>
              <w:tc>
                <w:tcPr>
                  <w:tcW w:w="4063"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pPr>
                  <w:r>
                    <w:t>夜间（dB）</w:t>
                  </w:r>
                </w:p>
              </w:tc>
            </w:tr>
            <w:tr w:rsidR="00034FF9" w:rsidTr="009D153F">
              <w:trPr>
                <w:trHeight w:val="625"/>
                <w:jc w:val="center"/>
              </w:trPr>
              <w:tc>
                <w:tcPr>
                  <w:tcW w:w="3938"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pPr>
                  <w:r>
                    <w:t>≤</w:t>
                  </w:r>
                  <w:r>
                    <w:rPr>
                      <w:rFonts w:hint="eastAsia"/>
                    </w:rPr>
                    <w:t>70</w:t>
                  </w:r>
                </w:p>
              </w:tc>
              <w:tc>
                <w:tcPr>
                  <w:tcW w:w="4063"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pPr>
                  <w:r>
                    <w:t>≤5</w:t>
                  </w:r>
                  <w:r>
                    <w:rPr>
                      <w:rFonts w:hint="eastAsia"/>
                    </w:rPr>
                    <w:t>5</w:t>
                  </w:r>
                </w:p>
              </w:tc>
            </w:tr>
          </w:tbl>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 xml:space="preserve">表4-7 </w:t>
            </w:r>
            <w:r>
              <w:rPr>
                <w:rFonts w:ascii="黑体" w:eastAsia="黑体" w:hAnsi="黑体" w:cs="黑体" w:hint="eastAsia"/>
                <w:b/>
                <w:sz w:val="24"/>
              </w:rPr>
              <w:t xml:space="preserve"> </w:t>
            </w:r>
            <w:r>
              <w:rPr>
                <w:rFonts w:ascii="黑体" w:eastAsia="黑体" w:hAnsi="黑体" w:cs="黑体" w:hint="eastAsia"/>
                <w:b/>
                <w:sz w:val="24"/>
                <w:lang w:val="zh-CN"/>
              </w:rPr>
              <w:t>《工业企业厂界噪声排放标准》(GB12348-2008)单位：dB(A)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8"/>
              <w:gridCol w:w="3468"/>
              <w:gridCol w:w="3466"/>
            </w:tblGrid>
            <w:tr w:rsidR="00034FF9" w:rsidTr="009D153F">
              <w:trPr>
                <w:trHeight w:val="326"/>
                <w:jc w:val="center"/>
              </w:trPr>
              <w:tc>
                <w:tcPr>
                  <w:tcW w:w="1658" w:type="dxa"/>
                  <w:vAlign w:val="center"/>
                </w:tcPr>
                <w:p w:rsidR="00034FF9" w:rsidRDefault="00034FF9" w:rsidP="009D153F">
                  <w:pPr>
                    <w:pStyle w:val="xl37"/>
                    <w:widowControl w:val="0"/>
                    <w:adjustRightInd w:val="0"/>
                    <w:snapToGrid w:val="0"/>
                    <w:spacing w:before="0" w:beforeAutospacing="0" w:after="0" w:afterAutospacing="0" w:line="380" w:lineRule="exact"/>
                  </w:pPr>
                  <w:r>
                    <w:t>类别</w:t>
                  </w:r>
                </w:p>
              </w:tc>
              <w:tc>
                <w:tcPr>
                  <w:tcW w:w="3468"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pPr>
                  <w:r>
                    <w:t>昼间（dB）</w:t>
                  </w:r>
                </w:p>
              </w:tc>
              <w:tc>
                <w:tcPr>
                  <w:tcW w:w="3466"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pPr>
                  <w:r>
                    <w:t>夜间（dB）</w:t>
                  </w:r>
                </w:p>
              </w:tc>
            </w:tr>
            <w:tr w:rsidR="00034FF9" w:rsidTr="009D153F">
              <w:trPr>
                <w:trHeight w:val="625"/>
                <w:jc w:val="center"/>
              </w:trPr>
              <w:tc>
                <w:tcPr>
                  <w:tcW w:w="1658" w:type="dxa"/>
                  <w:vAlign w:val="center"/>
                </w:tcPr>
                <w:p w:rsidR="00034FF9" w:rsidRDefault="00034FF9" w:rsidP="009D153F">
                  <w:pPr>
                    <w:pStyle w:val="xl37"/>
                    <w:widowControl w:val="0"/>
                    <w:adjustRightInd w:val="0"/>
                    <w:snapToGrid w:val="0"/>
                    <w:spacing w:before="0" w:beforeAutospacing="0" w:after="0" w:afterAutospacing="0" w:line="380" w:lineRule="exact"/>
                  </w:pPr>
                  <w:r>
                    <w:t>2类</w:t>
                  </w:r>
                </w:p>
              </w:tc>
              <w:tc>
                <w:tcPr>
                  <w:tcW w:w="3468"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pPr>
                  <w:r>
                    <w:t>≤60</w:t>
                  </w:r>
                </w:p>
              </w:tc>
              <w:tc>
                <w:tcPr>
                  <w:tcW w:w="3466" w:type="dxa"/>
                  <w:vAlign w:val="center"/>
                </w:tcPr>
                <w:p w:rsidR="00034FF9" w:rsidRDefault="00034FF9" w:rsidP="009D153F">
                  <w:pPr>
                    <w:pStyle w:val="xl37"/>
                    <w:widowControl w:val="0"/>
                    <w:adjustRightInd w:val="0"/>
                    <w:snapToGrid w:val="0"/>
                    <w:spacing w:before="0" w:beforeAutospacing="0" w:after="0" w:afterAutospacing="0" w:line="380" w:lineRule="exact"/>
                    <w:ind w:firstLine="422"/>
                  </w:pPr>
                  <w:r>
                    <w:t>≤50</w:t>
                  </w:r>
                </w:p>
              </w:tc>
            </w:tr>
          </w:tbl>
          <w:p w:rsidR="00034FF9" w:rsidRDefault="00034FF9" w:rsidP="00034FF9">
            <w:pPr>
              <w:numPr>
                <w:ilvl w:val="0"/>
                <w:numId w:val="28"/>
              </w:numPr>
              <w:spacing w:line="360" w:lineRule="auto"/>
              <w:rPr>
                <w:b/>
                <w:bCs/>
                <w:sz w:val="24"/>
              </w:rPr>
            </w:pPr>
            <w:r>
              <w:rPr>
                <w:rFonts w:hint="eastAsia"/>
                <w:b/>
                <w:bCs/>
                <w:sz w:val="24"/>
              </w:rPr>
              <w:t>固废</w:t>
            </w:r>
          </w:p>
          <w:p w:rsidR="00034FF9" w:rsidRDefault="00034FF9" w:rsidP="009D153F">
            <w:pPr>
              <w:spacing w:line="360" w:lineRule="auto"/>
              <w:ind w:firstLineChars="200" w:firstLine="480"/>
              <w:rPr>
                <w:b/>
                <w:bCs/>
                <w:sz w:val="24"/>
              </w:rPr>
            </w:pPr>
            <w:r>
              <w:rPr>
                <w:rFonts w:hint="eastAsia"/>
                <w:sz w:val="24"/>
              </w:rPr>
              <w:t>固体废物执行《一般工业固体废物贮存、处置场污染控制标准》（</w:t>
            </w:r>
            <w:r>
              <w:rPr>
                <w:rFonts w:hint="eastAsia"/>
                <w:sz w:val="24"/>
              </w:rPr>
              <w:t>GB18599-2001</w:t>
            </w:r>
            <w:r>
              <w:rPr>
                <w:rFonts w:hint="eastAsia"/>
                <w:sz w:val="24"/>
              </w:rPr>
              <w:t>）。</w:t>
            </w:r>
          </w:p>
        </w:tc>
      </w:tr>
      <w:tr w:rsidR="00034FF9" w:rsidTr="009D153F">
        <w:trPr>
          <w:trHeight w:val="791"/>
          <w:jc w:val="center"/>
        </w:trPr>
        <w:tc>
          <w:tcPr>
            <w:tcW w:w="857" w:type="dxa"/>
          </w:tcPr>
          <w:p w:rsidR="00034FF9" w:rsidRDefault="00034FF9" w:rsidP="009D153F">
            <w:pPr>
              <w:jc w:val="left"/>
              <w:rPr>
                <w:sz w:val="28"/>
                <w:szCs w:val="28"/>
              </w:rPr>
            </w:pPr>
            <w:r>
              <w:rPr>
                <w:rFonts w:ascii="黑体" w:eastAsia="黑体" w:hAnsi="黑体" w:cs="黑体" w:hint="eastAsia"/>
                <w:sz w:val="28"/>
                <w:szCs w:val="28"/>
              </w:rPr>
              <w:t>总量控制指标</w:t>
            </w:r>
          </w:p>
        </w:tc>
        <w:tc>
          <w:tcPr>
            <w:tcW w:w="8790" w:type="dxa"/>
            <w:tcBorders>
              <w:top w:val="single" w:sz="2" w:space="0" w:color="000000"/>
            </w:tcBorders>
            <w:vAlign w:val="center"/>
          </w:tcPr>
          <w:p w:rsidR="00034FF9" w:rsidRDefault="00034FF9" w:rsidP="009D153F">
            <w:pPr>
              <w:spacing w:line="360" w:lineRule="auto"/>
              <w:ind w:firstLineChars="200" w:firstLine="480"/>
              <w:jc w:val="center"/>
              <w:rPr>
                <w:sz w:val="24"/>
              </w:rPr>
            </w:pPr>
            <w:r>
              <w:rPr>
                <w:sz w:val="24"/>
              </w:rPr>
              <w:t>本项目不</w:t>
            </w:r>
            <w:r>
              <w:rPr>
                <w:rFonts w:hint="eastAsia"/>
                <w:sz w:val="24"/>
              </w:rPr>
              <w:t>涉及</w:t>
            </w:r>
            <w:r>
              <w:rPr>
                <w:sz w:val="24"/>
              </w:rPr>
              <w:t>总量控制指标。</w:t>
            </w:r>
          </w:p>
        </w:tc>
      </w:tr>
    </w:tbl>
    <w:p w:rsidR="00034FF9" w:rsidRDefault="00034FF9" w:rsidP="00034FF9">
      <w:pPr>
        <w:pStyle w:val="1"/>
        <w:ind w:firstLineChars="100" w:firstLine="280"/>
        <w:rPr>
          <w:szCs w:val="28"/>
        </w:rPr>
      </w:pPr>
      <w:r>
        <w:rPr>
          <w:rFonts w:hint="eastAsia"/>
          <w:szCs w:val="28"/>
        </w:rPr>
        <w:lastRenderedPageBreak/>
        <w:t>建设项目工程分析</w:t>
      </w:r>
      <w:r>
        <w:rPr>
          <w:rFonts w:hint="eastAsia"/>
          <w:szCs w:val="28"/>
        </w:rPr>
        <w:t xml:space="preserve">                                          </w:t>
      </w:r>
      <w:r>
        <w:rPr>
          <w:rFonts w:hint="eastAsia"/>
          <w:szCs w:val="28"/>
        </w:rPr>
        <w:t>（表五）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91"/>
      </w:tblGrid>
      <w:tr w:rsidR="00034FF9" w:rsidTr="009D153F">
        <w:trPr>
          <w:jc w:val="center"/>
        </w:trPr>
        <w:tc>
          <w:tcPr>
            <w:tcW w:w="9691" w:type="dxa"/>
          </w:tcPr>
          <w:p w:rsidR="00034FF9" w:rsidRDefault="00034FF9" w:rsidP="009D153F">
            <w:pPr>
              <w:spacing w:line="360" w:lineRule="auto"/>
              <w:rPr>
                <w:rFonts w:ascii="黑体" w:eastAsia="黑体" w:hAnsi="黑体" w:cs="黑体"/>
                <w:b/>
                <w:bCs/>
                <w:sz w:val="24"/>
              </w:rPr>
            </w:pPr>
            <w:r>
              <w:rPr>
                <w:rFonts w:ascii="黑体" w:eastAsia="黑体" w:hAnsi="黑体" w:cs="黑体" w:hint="eastAsia"/>
                <w:b/>
                <w:bCs/>
                <w:sz w:val="24"/>
              </w:rPr>
              <w:t>工艺流程简述（图示）：</w:t>
            </w:r>
          </w:p>
          <w:p w:rsidR="00034FF9" w:rsidRDefault="00034FF9" w:rsidP="009D153F">
            <w:pPr>
              <w:spacing w:line="360" w:lineRule="auto"/>
              <w:rPr>
                <w:rFonts w:ascii="宋体" w:hAnsi="宋体"/>
                <w:b/>
                <w:bCs/>
                <w:sz w:val="24"/>
              </w:rPr>
            </w:pPr>
            <w:r>
              <w:rPr>
                <w:rFonts w:ascii="宋体" w:hAnsi="宋体" w:hint="eastAsia"/>
                <w:b/>
                <w:bCs/>
                <w:sz w:val="24"/>
              </w:rPr>
              <w:t>一、施工期项目工艺流程及产污环节分析</w:t>
            </w:r>
          </w:p>
          <w:p w:rsidR="00034FF9" w:rsidRDefault="00034FF9" w:rsidP="009D153F">
            <w:pPr>
              <w:spacing w:line="360" w:lineRule="auto"/>
              <w:ind w:firstLineChars="200" w:firstLine="482"/>
              <w:rPr>
                <w:rFonts w:ascii="宋体" w:hAnsi="宋体"/>
                <w:b/>
                <w:bCs/>
                <w:sz w:val="24"/>
              </w:rPr>
            </w:pPr>
            <w:r>
              <w:rPr>
                <w:rFonts w:ascii="宋体" w:hAnsi="宋体" w:hint="eastAsia"/>
                <w:b/>
                <w:bCs/>
                <w:sz w:val="24"/>
              </w:rPr>
              <w:t>1、施工工艺</w:t>
            </w:r>
          </w:p>
          <w:p w:rsidR="00034FF9" w:rsidRDefault="00034FF9" w:rsidP="009D153F">
            <w:pPr>
              <w:spacing w:line="360" w:lineRule="auto"/>
              <w:ind w:firstLineChars="200" w:firstLine="480"/>
              <w:rPr>
                <w:rFonts w:ascii="宋体" w:hAnsi="宋体"/>
                <w:sz w:val="24"/>
              </w:rPr>
            </w:pPr>
            <w:r>
              <w:rPr>
                <w:rFonts w:ascii="宋体" w:hAnsi="宋体" w:hint="eastAsia"/>
                <w:sz w:val="24"/>
              </w:rPr>
              <w:t>本项目主体工程主要有：机井工程、管道工程、净水工程。</w:t>
            </w:r>
          </w:p>
          <w:p w:rsidR="00034FF9" w:rsidRDefault="00034FF9" w:rsidP="009D153F">
            <w:pPr>
              <w:spacing w:line="360" w:lineRule="auto"/>
              <w:ind w:firstLineChars="200" w:firstLine="480"/>
              <w:rPr>
                <w:rFonts w:ascii="宋体" w:hAnsi="宋体"/>
                <w:sz w:val="24"/>
              </w:rPr>
            </w:pPr>
            <w:r>
              <w:rPr>
                <w:rFonts w:ascii="Calibri" w:hAnsi="Calibri" w:cs="Calibri" w:hint="eastAsia"/>
                <w:sz w:val="24"/>
              </w:rPr>
              <w:t>（</w:t>
            </w:r>
            <w:r>
              <w:rPr>
                <w:rFonts w:ascii="Calibri" w:hAnsi="Calibri" w:cs="Calibri" w:hint="eastAsia"/>
                <w:sz w:val="24"/>
              </w:rPr>
              <w:t>1</w:t>
            </w:r>
            <w:r>
              <w:rPr>
                <w:rFonts w:ascii="Calibri" w:hAnsi="Calibri" w:cs="Calibri" w:hint="eastAsia"/>
                <w:sz w:val="24"/>
              </w:rPr>
              <w:t>）</w:t>
            </w:r>
            <w:r>
              <w:rPr>
                <w:rFonts w:ascii="宋体" w:hAnsi="宋体" w:hint="eastAsia"/>
                <w:sz w:val="24"/>
              </w:rPr>
              <w:t>机井工程</w:t>
            </w:r>
          </w:p>
          <w:p w:rsidR="00034FF9" w:rsidRDefault="00034FF9" w:rsidP="009D153F">
            <w:pPr>
              <w:spacing w:line="360" w:lineRule="auto"/>
              <w:ind w:firstLineChars="200" w:firstLine="480"/>
              <w:rPr>
                <w:rFonts w:ascii="宋体" w:hAnsi="宋体"/>
                <w:sz w:val="24"/>
              </w:rPr>
            </w:pPr>
            <w:r>
              <w:rPr>
                <w:rFonts w:ascii="宋体" w:hAnsi="宋体" w:hint="eastAsia"/>
                <w:sz w:val="24"/>
              </w:rPr>
              <w:t>机井工程施工工艺包括：场地平整（包括开挖泥浆池）→施工放线→管井定位→埋置护筒→钻孔→安装井管→回填滤料及管外封闭→洗井→抽水试验→水质分析→成井→设备安装→井台，其主要产污环节如图5-1 所示。</w:t>
            </w:r>
          </w:p>
          <w:p w:rsidR="00034FF9" w:rsidRDefault="00034FF9" w:rsidP="009D153F">
            <w:pPr>
              <w:spacing w:line="360" w:lineRule="auto"/>
              <w:jc w:val="center"/>
            </w:pPr>
            <w:r>
              <w:rPr>
                <w:noProof/>
              </w:rPr>
              <w:drawing>
                <wp:inline distT="0" distB="0" distL="0" distR="0">
                  <wp:extent cx="5762625" cy="3140075"/>
                  <wp:effectExtent l="19050" t="0" r="9525" b="0"/>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0"/>
                          <a:srcRect/>
                          <a:stretch>
                            <a:fillRect/>
                          </a:stretch>
                        </pic:blipFill>
                        <pic:spPr bwMode="auto">
                          <a:xfrm>
                            <a:off x="0" y="0"/>
                            <a:ext cx="5762625" cy="3140075"/>
                          </a:xfrm>
                          <a:prstGeom prst="rect">
                            <a:avLst/>
                          </a:prstGeom>
                          <a:noFill/>
                          <a:ln w="9525">
                            <a:noFill/>
                            <a:miter lim="800000"/>
                            <a:headEnd/>
                            <a:tailEnd/>
                          </a:ln>
                        </pic:spPr>
                      </pic:pic>
                    </a:graphicData>
                  </a:graphic>
                </wp:inline>
              </w:drawing>
            </w:r>
          </w:p>
          <w:p w:rsidR="00034FF9" w:rsidRDefault="00034FF9" w:rsidP="009D153F">
            <w:pPr>
              <w:spacing w:line="360" w:lineRule="auto"/>
              <w:jc w:val="center"/>
              <w:rPr>
                <w:rFonts w:ascii="黑体" w:eastAsia="黑体" w:hAnsi="黑体" w:cs="黑体"/>
                <w:b/>
                <w:sz w:val="24"/>
                <w:lang w:val="zh-CN"/>
              </w:rPr>
            </w:pPr>
            <w:r>
              <w:rPr>
                <w:rFonts w:ascii="黑体" w:eastAsia="黑体" w:hAnsi="黑体" w:cs="黑体" w:hint="eastAsia"/>
                <w:b/>
                <w:sz w:val="24"/>
                <w:lang w:val="zh-CN"/>
              </w:rPr>
              <w:t>图5-1  机井工程施工期工艺流程及产污环节图</w:t>
            </w:r>
          </w:p>
          <w:p w:rsidR="00034FF9" w:rsidRDefault="00034FF9" w:rsidP="009D153F">
            <w:pPr>
              <w:spacing w:line="360" w:lineRule="auto"/>
              <w:ind w:firstLineChars="200" w:firstLine="480"/>
              <w:rPr>
                <w:sz w:val="24"/>
              </w:rPr>
            </w:pPr>
            <w:r>
              <w:rPr>
                <w:sz w:val="24"/>
              </w:rPr>
              <w:t>机井由管井、井台、水泵组成。</w:t>
            </w:r>
          </w:p>
          <w:p w:rsidR="00034FF9" w:rsidRDefault="00034FF9" w:rsidP="009D153F">
            <w:pPr>
              <w:spacing w:line="360" w:lineRule="auto"/>
              <w:ind w:firstLineChars="200" w:firstLine="480"/>
              <w:rPr>
                <w:sz w:val="24"/>
              </w:rPr>
            </w:pPr>
            <w:r>
              <w:rPr>
                <w:sz w:val="24"/>
              </w:rPr>
              <w:t>①</w:t>
            </w:r>
            <w:r>
              <w:rPr>
                <w:sz w:val="24"/>
              </w:rPr>
              <w:t>场地平整、施工放线</w:t>
            </w:r>
          </w:p>
          <w:p w:rsidR="00034FF9" w:rsidRDefault="00034FF9" w:rsidP="009D153F">
            <w:pPr>
              <w:spacing w:line="360" w:lineRule="auto"/>
              <w:ind w:firstLineChars="200" w:firstLine="480"/>
              <w:rPr>
                <w:sz w:val="24"/>
              </w:rPr>
            </w:pPr>
            <w:r>
              <w:rPr>
                <w:sz w:val="24"/>
              </w:rPr>
              <w:t>对选定作为钻井的地块周边进行场地平整、硬化，开挖</w:t>
            </w:r>
            <w:r>
              <w:rPr>
                <w:sz w:val="24"/>
              </w:rPr>
              <w:t>1</w:t>
            </w:r>
            <w:r>
              <w:rPr>
                <w:sz w:val="24"/>
              </w:rPr>
              <w:t>个</w:t>
            </w:r>
            <w:r>
              <w:rPr>
                <w:sz w:val="24"/>
              </w:rPr>
              <w:t>1.5m</w:t>
            </w:r>
            <w:r>
              <w:rPr>
                <w:sz w:val="24"/>
                <w:vertAlign w:val="superscript"/>
              </w:rPr>
              <w:t>3</w:t>
            </w:r>
            <w:r>
              <w:rPr>
                <w:sz w:val="24"/>
              </w:rPr>
              <w:t>的泥浆池，并对钻井施工点进行划线。</w:t>
            </w:r>
          </w:p>
          <w:p w:rsidR="00034FF9" w:rsidRDefault="00034FF9" w:rsidP="009D153F">
            <w:pPr>
              <w:spacing w:line="360" w:lineRule="auto"/>
              <w:ind w:firstLineChars="200" w:firstLine="480"/>
              <w:rPr>
                <w:sz w:val="24"/>
              </w:rPr>
            </w:pPr>
            <w:r>
              <w:rPr>
                <w:sz w:val="24"/>
              </w:rPr>
              <w:t>②</w:t>
            </w:r>
            <w:r>
              <w:rPr>
                <w:sz w:val="24"/>
              </w:rPr>
              <w:t>钻机固定</w:t>
            </w:r>
          </w:p>
          <w:p w:rsidR="00034FF9" w:rsidRDefault="00034FF9" w:rsidP="009D153F">
            <w:pPr>
              <w:spacing w:line="360" w:lineRule="auto"/>
              <w:ind w:firstLineChars="200" w:firstLine="480"/>
              <w:rPr>
                <w:sz w:val="24"/>
              </w:rPr>
            </w:pPr>
            <w:r>
              <w:rPr>
                <w:sz w:val="24"/>
              </w:rPr>
              <w:t>A</w:t>
            </w:r>
            <w:r>
              <w:rPr>
                <w:sz w:val="24"/>
              </w:rPr>
              <w:t>管井定位：管井定位应尽量远离污染源，选择场地开阔，排水方便、交通方便的地方。</w:t>
            </w:r>
          </w:p>
          <w:p w:rsidR="00034FF9" w:rsidRDefault="00034FF9" w:rsidP="009D153F">
            <w:pPr>
              <w:spacing w:line="360" w:lineRule="auto"/>
              <w:ind w:firstLineChars="200" w:firstLine="480"/>
              <w:rPr>
                <w:sz w:val="24"/>
              </w:rPr>
            </w:pPr>
            <w:r>
              <w:rPr>
                <w:sz w:val="24"/>
              </w:rPr>
              <w:t>B</w:t>
            </w:r>
            <w:r>
              <w:rPr>
                <w:sz w:val="24"/>
              </w:rPr>
              <w:t>钻机固定：安装钻机前，先将钻机的基础平好、夯实，遇有软硬不均的情况，应先进行处理。在地势低洼、易受雨水冲灌地区施工，应先修筑钻井基台。然后埋置护筒，护筒</w:t>
            </w:r>
            <w:r>
              <w:rPr>
                <w:sz w:val="24"/>
              </w:rPr>
              <w:lastRenderedPageBreak/>
              <w:t>直径比井的开孔钻头大</w:t>
            </w:r>
            <w:r>
              <w:rPr>
                <w:sz w:val="24"/>
              </w:rPr>
              <w:t>100mm</w:t>
            </w:r>
            <w:r>
              <w:rPr>
                <w:sz w:val="24"/>
              </w:rPr>
              <w:t>，其埋置深度为</w:t>
            </w:r>
            <w:r>
              <w:rPr>
                <w:sz w:val="24"/>
              </w:rPr>
              <w:t>2m</w:t>
            </w:r>
            <w:r>
              <w:rPr>
                <w:sz w:val="24"/>
              </w:rPr>
              <w:t>，护筒四周用粘土球填好夯实。护筒应保证在管井施工过程中不松动，井口不坍塌。护筒埋好后，安装钻机，安装时必须保证设备水平、周正、牢固。有钻井基台时，一般都在下部垫起木地梁，将整个钻机找平，钻机臂竖起后，与地面找垂直。然后安装钻具、钻杆、水笼头，接高压胶皮管、方钻杆和钻头，并将方杆卡于转盘中心。设备安装完毕，要检查钻孔中心、转盘中心、护筒中心使三者在一条垂直线上。</w:t>
            </w:r>
          </w:p>
          <w:p w:rsidR="00034FF9" w:rsidRDefault="00034FF9" w:rsidP="009D153F">
            <w:pPr>
              <w:spacing w:line="360" w:lineRule="auto"/>
              <w:ind w:firstLineChars="200" w:firstLine="480"/>
              <w:rPr>
                <w:sz w:val="24"/>
              </w:rPr>
            </w:pPr>
            <w:r>
              <w:rPr>
                <w:sz w:val="24"/>
              </w:rPr>
              <w:t>开钻前认真做好各种安装设施准备工作，机器运转部分安装防护罩，皮带传动部分要设安全号或防护栏杆，电动机等设备的外壳应有接地线。</w:t>
            </w:r>
          </w:p>
          <w:p w:rsidR="00034FF9" w:rsidRDefault="00034FF9" w:rsidP="009D153F">
            <w:pPr>
              <w:spacing w:line="360" w:lineRule="auto"/>
              <w:ind w:firstLineChars="200" w:firstLine="480"/>
              <w:rPr>
                <w:sz w:val="24"/>
              </w:rPr>
            </w:pPr>
            <w:r>
              <w:rPr>
                <w:sz w:val="24"/>
              </w:rPr>
              <w:t>③</w:t>
            </w:r>
            <w:r>
              <w:rPr>
                <w:sz w:val="24"/>
              </w:rPr>
              <w:t>钻井</w:t>
            </w:r>
          </w:p>
          <w:p w:rsidR="00034FF9" w:rsidRDefault="00034FF9" w:rsidP="009D153F">
            <w:pPr>
              <w:spacing w:line="360" w:lineRule="auto"/>
              <w:ind w:firstLineChars="200" w:firstLine="480"/>
              <w:rPr>
                <w:sz w:val="24"/>
              </w:rPr>
            </w:pPr>
            <w:r>
              <w:rPr>
                <w:sz w:val="24"/>
              </w:rPr>
              <w:t>采用逐级扩孔或一次成孔的回转钻进，均采用泥浆固壁，制浆材料为粘土，其粘度应根据孔内的地层掌握，但在造孔整个过程中不得让孔内泥浆粘度低于</w:t>
            </w:r>
            <w:r>
              <w:rPr>
                <w:sz w:val="24"/>
              </w:rPr>
              <w:t>25S</w:t>
            </w:r>
            <w:r>
              <w:rPr>
                <w:sz w:val="24"/>
              </w:rPr>
              <w:t>，胶体率不得小于</w:t>
            </w:r>
            <w:r>
              <w:rPr>
                <w:sz w:val="24"/>
              </w:rPr>
              <w:t>90%</w:t>
            </w:r>
            <w:r>
              <w:rPr>
                <w:sz w:val="24"/>
              </w:rPr>
              <w:t>。因此，现场备有泥浆性能测定计，随时检测泥浆质量指标，随时补充泥浆，调整泥浆比重。根据工程地质情况，在粘土和亚粘土中成孔，加清水使清水和孔中钻头削下来的颗粒混成泥浆，自造泥浆护壁，排渣泥浆的比重控制在</w:t>
            </w:r>
            <w:r>
              <w:rPr>
                <w:sz w:val="24"/>
              </w:rPr>
              <w:t>1.1</w:t>
            </w:r>
            <w:r>
              <w:rPr>
                <w:sz w:val="24"/>
              </w:rPr>
              <w:t>～</w:t>
            </w:r>
            <w:r>
              <w:rPr>
                <w:sz w:val="24"/>
              </w:rPr>
              <w:t>1.2g/cm</w:t>
            </w:r>
            <w:r>
              <w:rPr>
                <w:sz w:val="24"/>
                <w:vertAlign w:val="superscript"/>
              </w:rPr>
              <w:t>3</w:t>
            </w:r>
            <w:r>
              <w:rPr>
                <w:sz w:val="24"/>
              </w:rPr>
              <w:t>；在易塌的砂土和较厚的夹砂层中成孔时，设置循环泥浆池，用比重为</w:t>
            </w:r>
            <w:r>
              <w:rPr>
                <w:sz w:val="24"/>
              </w:rPr>
              <w:t>1.2</w:t>
            </w:r>
            <w:r>
              <w:rPr>
                <w:sz w:val="24"/>
              </w:rPr>
              <w:t>～</w:t>
            </w:r>
            <w:r>
              <w:rPr>
                <w:sz w:val="24"/>
              </w:rPr>
              <w:t>1.3 g/cm</w:t>
            </w:r>
            <w:r>
              <w:rPr>
                <w:sz w:val="24"/>
                <w:vertAlign w:val="superscript"/>
              </w:rPr>
              <w:t>3</w:t>
            </w:r>
            <w:r>
              <w:rPr>
                <w:sz w:val="24"/>
              </w:rPr>
              <w:t>泥浆护壁。</w:t>
            </w:r>
          </w:p>
          <w:p w:rsidR="00034FF9" w:rsidRDefault="00034FF9" w:rsidP="009D153F">
            <w:pPr>
              <w:spacing w:line="360" w:lineRule="auto"/>
              <w:ind w:firstLineChars="200" w:firstLine="480"/>
              <w:rPr>
                <w:sz w:val="24"/>
              </w:rPr>
            </w:pPr>
            <w:r>
              <w:rPr>
                <w:sz w:val="24"/>
              </w:rPr>
              <w:t>④</w:t>
            </w:r>
            <w:r>
              <w:rPr>
                <w:sz w:val="24"/>
              </w:rPr>
              <w:t>岩性鉴别</w:t>
            </w:r>
          </w:p>
          <w:p w:rsidR="00034FF9" w:rsidRDefault="00034FF9" w:rsidP="009D153F">
            <w:pPr>
              <w:spacing w:line="360" w:lineRule="auto"/>
              <w:ind w:firstLineChars="200" w:firstLine="480"/>
              <w:rPr>
                <w:sz w:val="24"/>
              </w:rPr>
            </w:pPr>
            <w:r>
              <w:rPr>
                <w:sz w:val="24"/>
              </w:rPr>
              <w:t>在钻井过程中，钻井工人根据井孔排渣情况，进行初步钻井地质分析。当钻孔钻至设计深度时，进行井内物探电阻测试，掌握其含水层的分布及其颗粒粗细，借以定性预测井的出水量，并为滤水管安装位置提供依据。管井施工时采取的土样、岩样，应妥善保存。</w:t>
            </w:r>
          </w:p>
          <w:p w:rsidR="00034FF9" w:rsidRDefault="00034FF9" w:rsidP="009D153F">
            <w:pPr>
              <w:spacing w:line="360" w:lineRule="auto"/>
              <w:ind w:firstLineChars="200" w:firstLine="480"/>
              <w:rPr>
                <w:sz w:val="24"/>
              </w:rPr>
            </w:pPr>
            <w:r>
              <w:rPr>
                <w:sz w:val="24"/>
              </w:rPr>
              <w:t>⑤</w:t>
            </w:r>
            <w:r>
              <w:rPr>
                <w:sz w:val="24"/>
              </w:rPr>
              <w:t>井管安装</w:t>
            </w:r>
          </w:p>
          <w:p w:rsidR="00034FF9" w:rsidRDefault="00034FF9" w:rsidP="009D153F">
            <w:pPr>
              <w:spacing w:line="360" w:lineRule="auto"/>
              <w:ind w:firstLineChars="200" w:firstLine="480"/>
              <w:rPr>
                <w:sz w:val="24"/>
              </w:rPr>
            </w:pPr>
            <w:r>
              <w:rPr>
                <w:sz w:val="24"/>
              </w:rPr>
              <w:t>成孔后，用同直径的削孔器检查井孔的铅直度，直至孔底，以保证井孔的铅直性。井孔经削孔检查合格后，用新鲜泥浆换浆，并清除井内沉淀物，直至返浆中无沉淀物，且井深降至井底为止。井管安装前，应根据井管结构设计，进行配管，检查井管质量，并应符合要求。</w:t>
            </w:r>
          </w:p>
          <w:p w:rsidR="00034FF9" w:rsidRDefault="00034FF9" w:rsidP="009D153F">
            <w:pPr>
              <w:spacing w:line="360" w:lineRule="auto"/>
              <w:ind w:firstLineChars="200" w:firstLine="480"/>
              <w:rPr>
                <w:sz w:val="24"/>
              </w:rPr>
            </w:pPr>
            <w:r>
              <w:rPr>
                <w:sz w:val="24"/>
              </w:rPr>
              <w:t>下置井管时，井管必须直立于井口中心，上端口应保持水平。过滤器安装深度的允许偏差宜为</w:t>
            </w:r>
            <w:r>
              <w:rPr>
                <w:sz w:val="24"/>
              </w:rPr>
              <w:t>±300mm</w:t>
            </w:r>
            <w:r>
              <w:rPr>
                <w:sz w:val="24"/>
              </w:rPr>
              <w:t>。过滤器下端与同直径沉淀管连接，沉淀管长度不得小于</w:t>
            </w:r>
            <w:r>
              <w:rPr>
                <w:sz w:val="24"/>
              </w:rPr>
              <w:t>4m</w:t>
            </w:r>
            <w:r>
              <w:rPr>
                <w:sz w:val="24"/>
              </w:rPr>
              <w:t>。滤水管上端与同直径不开孔的井壁管连接，接出井口。</w:t>
            </w:r>
          </w:p>
          <w:p w:rsidR="00034FF9" w:rsidRDefault="00034FF9" w:rsidP="009D153F">
            <w:pPr>
              <w:spacing w:line="360" w:lineRule="auto"/>
              <w:ind w:firstLineChars="200" w:firstLine="480"/>
              <w:rPr>
                <w:sz w:val="24"/>
              </w:rPr>
            </w:pPr>
            <w:r>
              <w:rPr>
                <w:sz w:val="24"/>
              </w:rPr>
              <w:t>⑥</w:t>
            </w:r>
            <w:r>
              <w:rPr>
                <w:sz w:val="24"/>
              </w:rPr>
              <w:t>填砾与管外封闭</w:t>
            </w:r>
          </w:p>
          <w:p w:rsidR="00034FF9" w:rsidRDefault="00034FF9" w:rsidP="009D153F">
            <w:pPr>
              <w:spacing w:line="360" w:lineRule="auto"/>
              <w:ind w:firstLineChars="200" w:firstLine="480"/>
              <w:rPr>
                <w:sz w:val="24"/>
              </w:rPr>
            </w:pPr>
            <w:r>
              <w:rPr>
                <w:sz w:val="24"/>
              </w:rPr>
              <w:t>井管安装后，应及时进行填砾。填砾前，应用导管将清水从井管内压入井底，稀释孔</w:t>
            </w:r>
            <w:r>
              <w:rPr>
                <w:sz w:val="24"/>
              </w:rPr>
              <w:lastRenderedPageBreak/>
              <w:t>内浆液，使孔内泥浆粘度下降到小于</w:t>
            </w:r>
            <w:r>
              <w:rPr>
                <w:sz w:val="24"/>
              </w:rPr>
              <w:t xml:space="preserve">17S </w:t>
            </w:r>
            <w:r>
              <w:rPr>
                <w:sz w:val="24"/>
              </w:rPr>
              <w:t>后，用静水快速投砾法或用导管将已按要求事先筛洗、掺合均匀的并经过颗粒级配试验符合要求的滤料，投入井管与井壁间的环隙内。由于洗井和抽水过程中，管外所填滤料下沉密实（一般下沉约</w:t>
            </w:r>
            <w:r>
              <w:rPr>
                <w:sz w:val="24"/>
              </w:rPr>
              <w:t>1/10</w:t>
            </w:r>
            <w:r>
              <w:rPr>
                <w:sz w:val="24"/>
              </w:rPr>
              <w:t>），因此围填高度一般需超出过滤器顶端</w:t>
            </w:r>
            <w:r>
              <w:rPr>
                <w:sz w:val="24"/>
              </w:rPr>
              <w:t xml:space="preserve">10m </w:t>
            </w:r>
            <w:r>
              <w:rPr>
                <w:sz w:val="24"/>
              </w:rPr>
              <w:t>左右，其上回填</w:t>
            </w:r>
            <w:r>
              <w:rPr>
                <w:sz w:val="24"/>
              </w:rPr>
              <w:t xml:space="preserve">5m </w:t>
            </w:r>
            <w:r>
              <w:rPr>
                <w:sz w:val="24"/>
              </w:rPr>
              <w:t>厚的细砂过滤层，再上可用粘土封到井口下</w:t>
            </w:r>
            <w:r>
              <w:rPr>
                <w:sz w:val="24"/>
              </w:rPr>
              <w:t>1m</w:t>
            </w:r>
            <w:r>
              <w:rPr>
                <w:sz w:val="24"/>
              </w:rPr>
              <w:t>处，然后用混凝土填到井口。</w:t>
            </w:r>
          </w:p>
          <w:p w:rsidR="00034FF9" w:rsidRDefault="00034FF9" w:rsidP="009D153F">
            <w:pPr>
              <w:spacing w:line="360" w:lineRule="auto"/>
              <w:ind w:firstLineChars="200" w:firstLine="480"/>
              <w:rPr>
                <w:sz w:val="24"/>
              </w:rPr>
            </w:pPr>
            <w:r>
              <w:rPr>
                <w:sz w:val="24"/>
              </w:rPr>
              <w:t>滤料的质量宜符合下列要求：滤料应取样筛分，不符合规格的数量，不得超过设计数量的</w:t>
            </w:r>
            <w:r>
              <w:rPr>
                <w:sz w:val="24"/>
              </w:rPr>
              <w:t>15%</w:t>
            </w:r>
            <w:r>
              <w:rPr>
                <w:sz w:val="24"/>
              </w:rPr>
              <w:t>；颗料的磨圆度较好，严禁使用棱碎石；不含土和杂物；滤料用硅质砾石。填砾时，滤料沿井管四周均匀连续填入，随填随测。当发现填入数量及深度与计算有较大出入时，应及时找出原因并排除。井管外围用粘土封闭时，应选用优质粘土做成球（块）状，大小宜为</w:t>
            </w:r>
            <w:r>
              <w:rPr>
                <w:sz w:val="24"/>
              </w:rPr>
              <w:t>20</w:t>
            </w:r>
            <w:r>
              <w:rPr>
                <w:sz w:val="24"/>
              </w:rPr>
              <w:t>～</w:t>
            </w:r>
            <w:r>
              <w:rPr>
                <w:sz w:val="24"/>
              </w:rPr>
              <w:t>30 mm</w:t>
            </w:r>
            <w:r>
              <w:rPr>
                <w:sz w:val="24"/>
              </w:rPr>
              <w:t>，并应在半干（硬塑或可塑）状态下缓慢填入。井管封闭后，应检查效果，当未达到要求时，应重新进行封闭。</w:t>
            </w:r>
          </w:p>
          <w:p w:rsidR="00034FF9" w:rsidRDefault="00034FF9" w:rsidP="009D153F">
            <w:pPr>
              <w:spacing w:line="360" w:lineRule="auto"/>
              <w:ind w:firstLineChars="200" w:firstLine="480"/>
              <w:rPr>
                <w:sz w:val="24"/>
              </w:rPr>
            </w:pPr>
            <w:r>
              <w:rPr>
                <w:sz w:val="24"/>
              </w:rPr>
              <w:t>⑦</w:t>
            </w:r>
            <w:r>
              <w:rPr>
                <w:sz w:val="24"/>
              </w:rPr>
              <w:t>洗井</w:t>
            </w:r>
          </w:p>
          <w:p w:rsidR="00034FF9" w:rsidRDefault="00034FF9" w:rsidP="009D153F">
            <w:pPr>
              <w:spacing w:line="360" w:lineRule="auto"/>
              <w:ind w:firstLineChars="200" w:firstLine="480"/>
              <w:rPr>
                <w:sz w:val="24"/>
              </w:rPr>
            </w:pPr>
            <w:r>
              <w:rPr>
                <w:sz w:val="24"/>
              </w:rPr>
              <w:t>下管填砾及管外封闭完成后及时进行洗井，采用空压机洗井的方法，用抽停结合的脉冲方式，反复交替进行冲洗，直至水清砂净无沉淀时止。洗井结束后，应捞取井内沉淀物并进行抽水试验。</w:t>
            </w:r>
          </w:p>
          <w:p w:rsidR="00034FF9" w:rsidRDefault="00034FF9" w:rsidP="009D153F">
            <w:pPr>
              <w:spacing w:line="360" w:lineRule="auto"/>
              <w:ind w:firstLineChars="200" w:firstLine="480"/>
              <w:rPr>
                <w:sz w:val="24"/>
              </w:rPr>
            </w:pPr>
            <w:r>
              <w:rPr>
                <w:sz w:val="24"/>
              </w:rPr>
              <w:t>⑧</w:t>
            </w:r>
            <w:r>
              <w:rPr>
                <w:sz w:val="24"/>
              </w:rPr>
              <w:t>钻井事故排除</w:t>
            </w:r>
          </w:p>
          <w:p w:rsidR="00034FF9" w:rsidRDefault="00034FF9" w:rsidP="009D153F">
            <w:pPr>
              <w:spacing w:line="360" w:lineRule="auto"/>
              <w:ind w:firstLineChars="200" w:firstLine="480"/>
              <w:rPr>
                <w:sz w:val="24"/>
              </w:rPr>
            </w:pPr>
            <w:r>
              <w:rPr>
                <w:sz w:val="24"/>
              </w:rPr>
              <w:t>因为在整个管井施工过程中，由于气候、地质、施工机械、设备等各种因素的影响，会出现种种钻井事故，施工单位在施工过程中要及时分析原因，总结经验，并及时提出处理方法及预防措施，避免钻井事故发生。</w:t>
            </w:r>
          </w:p>
          <w:p w:rsidR="00034FF9" w:rsidRDefault="00034FF9" w:rsidP="009D153F">
            <w:pPr>
              <w:spacing w:line="360" w:lineRule="auto"/>
              <w:ind w:firstLineChars="200" w:firstLine="480"/>
              <w:rPr>
                <w:sz w:val="24"/>
              </w:rPr>
            </w:pPr>
            <w:r>
              <w:rPr>
                <w:sz w:val="24"/>
              </w:rPr>
              <w:t>⑨</w:t>
            </w:r>
            <w:r>
              <w:rPr>
                <w:sz w:val="24"/>
              </w:rPr>
              <w:t>质量检查和验收</w:t>
            </w:r>
          </w:p>
          <w:p w:rsidR="00034FF9" w:rsidRDefault="00034FF9" w:rsidP="009D153F">
            <w:pPr>
              <w:spacing w:line="360" w:lineRule="auto"/>
              <w:ind w:firstLineChars="200" w:firstLine="480"/>
              <w:rPr>
                <w:sz w:val="24"/>
              </w:rPr>
            </w:pPr>
            <w:r>
              <w:rPr>
                <w:sz w:val="24"/>
              </w:rPr>
              <w:t>在机井施工作业之间，进行以下项目的质量检查和验收：</w:t>
            </w:r>
          </w:p>
          <w:p w:rsidR="00034FF9" w:rsidRDefault="00034FF9" w:rsidP="009D153F">
            <w:pPr>
              <w:spacing w:line="360" w:lineRule="auto"/>
              <w:ind w:firstLineChars="200" w:firstLine="480"/>
              <w:rPr>
                <w:sz w:val="24"/>
              </w:rPr>
            </w:pPr>
            <w:r>
              <w:rPr>
                <w:sz w:val="24"/>
              </w:rPr>
              <w:t>A</w:t>
            </w:r>
            <w:r>
              <w:rPr>
                <w:sz w:val="24"/>
              </w:rPr>
              <w:t>测量放样；</w:t>
            </w:r>
          </w:p>
          <w:p w:rsidR="00034FF9" w:rsidRDefault="00034FF9" w:rsidP="009D153F">
            <w:pPr>
              <w:spacing w:line="360" w:lineRule="auto"/>
              <w:ind w:firstLineChars="200" w:firstLine="480"/>
              <w:rPr>
                <w:sz w:val="24"/>
              </w:rPr>
            </w:pPr>
            <w:r>
              <w:rPr>
                <w:sz w:val="24"/>
              </w:rPr>
              <w:t>B</w:t>
            </w:r>
            <w:r>
              <w:rPr>
                <w:sz w:val="24"/>
              </w:rPr>
              <w:t>机井区的清洁；</w:t>
            </w:r>
          </w:p>
          <w:p w:rsidR="00034FF9" w:rsidRDefault="00034FF9" w:rsidP="009D153F">
            <w:pPr>
              <w:spacing w:line="360" w:lineRule="auto"/>
              <w:ind w:firstLineChars="200" w:firstLine="480"/>
              <w:rPr>
                <w:sz w:val="24"/>
              </w:rPr>
            </w:pPr>
            <w:r>
              <w:rPr>
                <w:sz w:val="24"/>
              </w:rPr>
              <w:t>C</w:t>
            </w:r>
            <w:r>
              <w:rPr>
                <w:sz w:val="24"/>
              </w:rPr>
              <w:t>机械设备的安装，及安全、质量保证措施；</w:t>
            </w:r>
          </w:p>
          <w:p w:rsidR="00034FF9" w:rsidRDefault="00034FF9" w:rsidP="009D153F">
            <w:pPr>
              <w:spacing w:line="360" w:lineRule="auto"/>
              <w:ind w:firstLineChars="200" w:firstLine="480"/>
              <w:rPr>
                <w:sz w:val="24"/>
              </w:rPr>
            </w:pPr>
            <w:r>
              <w:rPr>
                <w:sz w:val="24"/>
              </w:rPr>
              <w:t>D</w:t>
            </w:r>
            <w:r>
              <w:rPr>
                <w:sz w:val="24"/>
              </w:rPr>
              <w:t>施工进度计划；</w:t>
            </w:r>
          </w:p>
          <w:p w:rsidR="00034FF9" w:rsidRDefault="00034FF9" w:rsidP="009D153F">
            <w:pPr>
              <w:spacing w:line="360" w:lineRule="auto"/>
              <w:ind w:firstLineChars="200" w:firstLine="480"/>
              <w:rPr>
                <w:sz w:val="24"/>
              </w:rPr>
            </w:pPr>
            <w:r>
              <w:rPr>
                <w:sz w:val="24"/>
              </w:rPr>
              <w:t>E</w:t>
            </w:r>
            <w:r>
              <w:rPr>
                <w:sz w:val="24"/>
              </w:rPr>
              <w:t>其他</w:t>
            </w:r>
          </w:p>
          <w:p w:rsidR="00034FF9" w:rsidRDefault="00034FF9" w:rsidP="009D153F">
            <w:pPr>
              <w:spacing w:line="360" w:lineRule="auto"/>
              <w:ind w:firstLineChars="200" w:firstLine="480"/>
              <w:rPr>
                <w:sz w:val="24"/>
              </w:rPr>
            </w:pPr>
            <w:r>
              <w:rPr>
                <w:sz w:val="24"/>
              </w:rPr>
              <w:t>在机井施工过程中，进行以下项目的质量检查和验收：</w:t>
            </w:r>
          </w:p>
          <w:p w:rsidR="00034FF9" w:rsidRDefault="00034FF9" w:rsidP="009D153F">
            <w:pPr>
              <w:spacing w:line="360" w:lineRule="auto"/>
              <w:ind w:firstLineChars="200" w:firstLine="480"/>
              <w:rPr>
                <w:sz w:val="24"/>
              </w:rPr>
            </w:pPr>
            <w:r>
              <w:rPr>
                <w:sz w:val="24"/>
              </w:rPr>
              <w:t>A</w:t>
            </w:r>
            <w:r>
              <w:rPr>
                <w:sz w:val="24"/>
              </w:rPr>
              <w:t>、现场施工实验；</w:t>
            </w:r>
          </w:p>
          <w:p w:rsidR="00034FF9" w:rsidRDefault="00034FF9" w:rsidP="009D153F">
            <w:pPr>
              <w:spacing w:line="360" w:lineRule="auto"/>
              <w:ind w:firstLineChars="200" w:firstLine="480"/>
              <w:rPr>
                <w:sz w:val="24"/>
              </w:rPr>
            </w:pPr>
            <w:r>
              <w:rPr>
                <w:sz w:val="24"/>
              </w:rPr>
              <w:t>B</w:t>
            </w:r>
            <w:r>
              <w:rPr>
                <w:sz w:val="24"/>
              </w:rPr>
              <w:t>、现场施工工艺检查；</w:t>
            </w:r>
          </w:p>
          <w:p w:rsidR="00034FF9" w:rsidRDefault="00034FF9" w:rsidP="009D153F">
            <w:pPr>
              <w:spacing w:line="360" w:lineRule="auto"/>
              <w:ind w:firstLineChars="200" w:firstLine="480"/>
              <w:rPr>
                <w:sz w:val="24"/>
              </w:rPr>
            </w:pPr>
            <w:r>
              <w:rPr>
                <w:sz w:val="24"/>
              </w:rPr>
              <w:lastRenderedPageBreak/>
              <w:t>C</w:t>
            </w:r>
            <w:r>
              <w:rPr>
                <w:sz w:val="24"/>
              </w:rPr>
              <w:t>、现场施工记录；</w:t>
            </w:r>
          </w:p>
          <w:p w:rsidR="00034FF9" w:rsidRDefault="00034FF9" w:rsidP="009D153F">
            <w:pPr>
              <w:spacing w:line="360" w:lineRule="auto"/>
              <w:ind w:firstLineChars="200" w:firstLine="480"/>
              <w:rPr>
                <w:sz w:val="24"/>
              </w:rPr>
            </w:pPr>
            <w:r>
              <w:rPr>
                <w:sz w:val="24"/>
              </w:rPr>
              <w:t>在机井施工结束后，进行下列项目的质量检查和验收；</w:t>
            </w:r>
          </w:p>
          <w:p w:rsidR="00034FF9" w:rsidRDefault="00034FF9" w:rsidP="009D153F">
            <w:pPr>
              <w:spacing w:line="360" w:lineRule="auto"/>
              <w:ind w:firstLineChars="200" w:firstLine="480"/>
              <w:rPr>
                <w:sz w:val="24"/>
              </w:rPr>
            </w:pPr>
            <w:r>
              <w:rPr>
                <w:sz w:val="24"/>
              </w:rPr>
              <w:t>A</w:t>
            </w:r>
            <w:r>
              <w:rPr>
                <w:sz w:val="24"/>
              </w:rPr>
              <w:t>、井竣工平面布置图；</w:t>
            </w:r>
          </w:p>
          <w:p w:rsidR="00034FF9" w:rsidRDefault="00034FF9" w:rsidP="009D153F">
            <w:pPr>
              <w:spacing w:line="360" w:lineRule="auto"/>
              <w:ind w:firstLineChars="200" w:firstLine="480"/>
              <w:rPr>
                <w:sz w:val="24"/>
              </w:rPr>
            </w:pPr>
            <w:r>
              <w:rPr>
                <w:sz w:val="24"/>
              </w:rPr>
              <w:t>B</w:t>
            </w:r>
            <w:r>
              <w:rPr>
                <w:sz w:val="24"/>
              </w:rPr>
              <w:t>、竣工地质柱状图；</w:t>
            </w:r>
          </w:p>
          <w:p w:rsidR="00034FF9" w:rsidRDefault="00034FF9" w:rsidP="009D153F">
            <w:pPr>
              <w:spacing w:line="360" w:lineRule="auto"/>
              <w:ind w:firstLineChars="200" w:firstLine="480"/>
              <w:rPr>
                <w:sz w:val="24"/>
              </w:rPr>
            </w:pPr>
            <w:r>
              <w:rPr>
                <w:sz w:val="24"/>
              </w:rPr>
              <w:t>C</w:t>
            </w:r>
            <w:r>
              <w:rPr>
                <w:sz w:val="24"/>
              </w:rPr>
              <w:t>、机井施工质量报告；</w:t>
            </w:r>
          </w:p>
          <w:p w:rsidR="00034FF9" w:rsidRDefault="00034FF9" w:rsidP="009D153F">
            <w:pPr>
              <w:spacing w:line="360" w:lineRule="auto"/>
              <w:ind w:firstLineChars="200" w:firstLine="480"/>
              <w:rPr>
                <w:sz w:val="24"/>
              </w:rPr>
            </w:pPr>
            <w:r>
              <w:rPr>
                <w:sz w:val="24"/>
              </w:rPr>
              <w:t>D</w:t>
            </w:r>
            <w:r>
              <w:rPr>
                <w:sz w:val="24"/>
              </w:rPr>
              <w:t>、管井井水含砂量、出水量、水质以及管井垂直度、井深检验资料；</w:t>
            </w:r>
          </w:p>
          <w:p w:rsidR="00034FF9" w:rsidRDefault="00034FF9" w:rsidP="009D153F">
            <w:pPr>
              <w:spacing w:line="360" w:lineRule="auto"/>
              <w:ind w:firstLineChars="200" w:firstLine="480"/>
              <w:rPr>
                <w:sz w:val="24"/>
              </w:rPr>
            </w:pPr>
            <w:r>
              <w:rPr>
                <w:sz w:val="24"/>
              </w:rPr>
              <w:t>E</w:t>
            </w:r>
            <w:r>
              <w:rPr>
                <w:sz w:val="24"/>
              </w:rPr>
              <w:t>、管井使用说明书；</w:t>
            </w:r>
          </w:p>
          <w:p w:rsidR="00034FF9" w:rsidRDefault="00034FF9" w:rsidP="009D153F">
            <w:pPr>
              <w:spacing w:line="360" w:lineRule="auto"/>
              <w:ind w:firstLineChars="200" w:firstLine="480"/>
              <w:rPr>
                <w:sz w:val="24"/>
              </w:rPr>
            </w:pPr>
            <w:r>
              <w:rPr>
                <w:sz w:val="24"/>
              </w:rPr>
              <w:t>F</w:t>
            </w:r>
            <w:r>
              <w:rPr>
                <w:sz w:val="24"/>
              </w:rPr>
              <w:t>、钻井中的岩样；</w:t>
            </w:r>
          </w:p>
          <w:p w:rsidR="00034FF9" w:rsidRDefault="00034FF9" w:rsidP="009D153F">
            <w:pPr>
              <w:spacing w:line="360" w:lineRule="auto"/>
              <w:ind w:firstLineChars="200" w:firstLine="480"/>
              <w:rPr>
                <w:sz w:val="24"/>
              </w:rPr>
            </w:pPr>
            <w:r>
              <w:rPr>
                <w:sz w:val="24"/>
              </w:rPr>
              <w:t>⑩</w:t>
            </w:r>
            <w:r>
              <w:rPr>
                <w:sz w:val="24"/>
              </w:rPr>
              <w:t>机井配套工程</w:t>
            </w:r>
          </w:p>
          <w:p w:rsidR="00034FF9" w:rsidRDefault="00034FF9" w:rsidP="009D153F">
            <w:pPr>
              <w:spacing w:line="360" w:lineRule="auto"/>
              <w:ind w:firstLineChars="200" w:firstLine="480"/>
              <w:rPr>
                <w:sz w:val="24"/>
              </w:rPr>
            </w:pPr>
            <w:r>
              <w:rPr>
                <w:sz w:val="24"/>
              </w:rPr>
              <w:t>A</w:t>
            </w:r>
            <w:r>
              <w:rPr>
                <w:sz w:val="24"/>
              </w:rPr>
              <w:t>潜水泵安装</w:t>
            </w:r>
          </w:p>
          <w:p w:rsidR="00034FF9" w:rsidRDefault="00034FF9" w:rsidP="009D153F">
            <w:pPr>
              <w:spacing w:line="360" w:lineRule="auto"/>
              <w:ind w:firstLineChars="200" w:firstLine="480"/>
              <w:rPr>
                <w:sz w:val="24"/>
              </w:rPr>
            </w:pPr>
            <w:r>
              <w:rPr>
                <w:sz w:val="24"/>
              </w:rPr>
              <w:t>电机与水泵安装严格按《机电设备安装工程施工验收规范》中有关规定执行。根据抽水试验，确定水泵型号及潜入水中位置，然后才能下水泵。在安装潜水泵时在泵的四周设立坚固的防护围网，以防泵体发生位移或吸入杂物，并且泵体应直立于水中，泵管一节一节顺入水中，泵管及弯管安装时，应检查其外观及尺寸是否符合要求，管壁是否有脱落、破裂、渗水、漏水现象，作好记录并及时处理。泵管采用法兰连接。在连接时，保持同轴、平行，保证螺栓自由穿入，不得用强紧螺栓的方法消除歪斜。按照抽水试验结果将水泵安装在规定位置，固定好。然后再坐井盘。井盘的位置及高度严格按施工要求施工。</w:t>
            </w:r>
          </w:p>
          <w:p w:rsidR="00034FF9" w:rsidRDefault="00034FF9" w:rsidP="009D153F">
            <w:pPr>
              <w:spacing w:line="360" w:lineRule="auto"/>
              <w:ind w:firstLineChars="200" w:firstLine="480"/>
              <w:rPr>
                <w:sz w:val="24"/>
              </w:rPr>
            </w:pPr>
            <w:r>
              <w:rPr>
                <w:sz w:val="24"/>
              </w:rPr>
              <w:t>B</w:t>
            </w:r>
            <w:r>
              <w:rPr>
                <w:sz w:val="24"/>
              </w:rPr>
              <w:t>井台</w:t>
            </w:r>
          </w:p>
          <w:p w:rsidR="00034FF9" w:rsidRDefault="00034FF9" w:rsidP="009D153F">
            <w:pPr>
              <w:spacing w:line="360" w:lineRule="auto"/>
              <w:ind w:firstLineChars="200" w:firstLine="480"/>
              <w:rPr>
                <w:sz w:val="24"/>
              </w:rPr>
            </w:pPr>
            <w:r>
              <w:rPr>
                <w:sz w:val="24"/>
              </w:rPr>
              <w:t>成井后砖砌井台，井台尺寸</w:t>
            </w:r>
            <w:r>
              <w:rPr>
                <w:sz w:val="24"/>
              </w:rPr>
              <w:t xml:space="preserve">0.8×0.8×0.4 </w:t>
            </w:r>
            <w:r>
              <w:rPr>
                <w:sz w:val="24"/>
              </w:rPr>
              <w:t>米，井台为砖砌结构。</w:t>
            </w:r>
          </w:p>
          <w:p w:rsidR="00034FF9" w:rsidRDefault="00034FF9" w:rsidP="009D153F">
            <w:pPr>
              <w:spacing w:line="360" w:lineRule="auto"/>
              <w:ind w:firstLineChars="200" w:firstLine="480"/>
              <w:rPr>
                <w:sz w:val="24"/>
              </w:rPr>
            </w:pPr>
            <w:r>
              <w:rPr>
                <w:sz w:val="24"/>
              </w:rPr>
              <w:t>（</w:t>
            </w:r>
            <w:r>
              <w:rPr>
                <w:sz w:val="24"/>
              </w:rPr>
              <w:t>2</w:t>
            </w:r>
            <w:r>
              <w:rPr>
                <w:sz w:val="24"/>
              </w:rPr>
              <w:t>）管道工程</w:t>
            </w:r>
          </w:p>
          <w:p w:rsidR="00034FF9" w:rsidRDefault="00034FF9" w:rsidP="009D153F">
            <w:pPr>
              <w:spacing w:line="360" w:lineRule="auto"/>
              <w:ind w:firstLineChars="200" w:firstLine="480"/>
              <w:rPr>
                <w:sz w:val="24"/>
              </w:rPr>
            </w:pPr>
            <w:r>
              <w:rPr>
                <w:sz w:val="24"/>
              </w:rPr>
              <w:t>本项目管道工程分为取水管网工程和供水管网工程；取水管网采用单管取水，井内采用钢管（管径</w:t>
            </w:r>
            <w:r>
              <w:rPr>
                <w:sz w:val="24"/>
              </w:rPr>
              <w:t>40mm</w:t>
            </w:r>
            <w:r>
              <w:rPr>
                <w:sz w:val="24"/>
              </w:rPr>
              <w:t>，管长</w:t>
            </w:r>
            <w:r>
              <w:rPr>
                <w:sz w:val="24"/>
              </w:rPr>
              <w:t>90m</w:t>
            </w:r>
            <w:r>
              <w:rPr>
                <w:sz w:val="24"/>
              </w:rPr>
              <w:t>），取水井外采用</w:t>
            </w:r>
            <w:r>
              <w:rPr>
                <w:sz w:val="24"/>
              </w:rPr>
              <w:t>PE</w:t>
            </w:r>
            <w:r>
              <w:rPr>
                <w:sz w:val="24"/>
              </w:rPr>
              <w:t>管（管径</w:t>
            </w:r>
            <w:r>
              <w:rPr>
                <w:sz w:val="24"/>
              </w:rPr>
              <w:t>40mm</w:t>
            </w:r>
            <w:r>
              <w:rPr>
                <w:sz w:val="24"/>
              </w:rPr>
              <w:t>，管长</w:t>
            </w:r>
            <w:r>
              <w:rPr>
                <w:sz w:val="24"/>
              </w:rPr>
              <w:t>364m</w:t>
            </w:r>
            <w:r>
              <w:rPr>
                <w:sz w:val="24"/>
              </w:rPr>
              <w:t>），埋深</w:t>
            </w:r>
            <w:r>
              <w:rPr>
                <w:sz w:val="24"/>
              </w:rPr>
              <w:t>0.7m</w:t>
            </w:r>
            <w:r>
              <w:rPr>
                <w:sz w:val="24"/>
              </w:rPr>
              <w:t>；供水管网采用枝状布置，从高位水池出水管共采用两条，一条供水管道覆盖光明村</w:t>
            </w:r>
            <w:r>
              <w:rPr>
                <w:sz w:val="24"/>
              </w:rPr>
              <w:t>6</w:t>
            </w:r>
            <w:r>
              <w:rPr>
                <w:sz w:val="24"/>
              </w:rPr>
              <w:t>组，另外一条管道穿山后覆盖</w:t>
            </w:r>
            <w:r>
              <w:rPr>
                <w:sz w:val="24"/>
              </w:rPr>
              <w:t>1</w:t>
            </w:r>
            <w:r>
              <w:rPr>
                <w:sz w:val="24"/>
              </w:rPr>
              <w:t>、</w:t>
            </w:r>
            <w:r>
              <w:rPr>
                <w:sz w:val="24"/>
              </w:rPr>
              <w:t>5</w:t>
            </w:r>
            <w:r>
              <w:rPr>
                <w:sz w:val="24"/>
              </w:rPr>
              <w:t>、</w:t>
            </w:r>
            <w:r>
              <w:rPr>
                <w:sz w:val="24"/>
              </w:rPr>
              <w:t>7</w:t>
            </w:r>
            <w:r>
              <w:rPr>
                <w:sz w:val="24"/>
              </w:rPr>
              <w:t>、</w:t>
            </w:r>
            <w:r>
              <w:rPr>
                <w:sz w:val="24"/>
              </w:rPr>
              <w:t>8</w:t>
            </w:r>
            <w:r>
              <w:rPr>
                <w:sz w:val="24"/>
              </w:rPr>
              <w:t>、</w:t>
            </w:r>
            <w:r>
              <w:rPr>
                <w:sz w:val="24"/>
              </w:rPr>
              <w:t>9</w:t>
            </w:r>
            <w:r>
              <w:rPr>
                <w:sz w:val="24"/>
              </w:rPr>
              <w:t>组，采用</w:t>
            </w:r>
            <w:r>
              <w:rPr>
                <w:sz w:val="24"/>
              </w:rPr>
              <w:t>PE</w:t>
            </w:r>
            <w:r>
              <w:rPr>
                <w:sz w:val="24"/>
              </w:rPr>
              <w:t>管（管径</w:t>
            </w:r>
            <w:r>
              <w:rPr>
                <w:sz w:val="24"/>
              </w:rPr>
              <w:t>63mm</w:t>
            </w:r>
            <w:r>
              <w:rPr>
                <w:sz w:val="24"/>
              </w:rPr>
              <w:t>、</w:t>
            </w:r>
            <w:r>
              <w:rPr>
                <w:sz w:val="24"/>
              </w:rPr>
              <w:t>50mm</w:t>
            </w:r>
            <w:r>
              <w:rPr>
                <w:sz w:val="24"/>
              </w:rPr>
              <w:t>、</w:t>
            </w:r>
            <w:r>
              <w:rPr>
                <w:sz w:val="24"/>
              </w:rPr>
              <w:t>40mm</w:t>
            </w:r>
            <w:r>
              <w:rPr>
                <w:sz w:val="24"/>
              </w:rPr>
              <w:t>、</w:t>
            </w:r>
            <w:r>
              <w:rPr>
                <w:sz w:val="24"/>
              </w:rPr>
              <w:t>32mm</w:t>
            </w:r>
            <w:r>
              <w:rPr>
                <w:sz w:val="24"/>
              </w:rPr>
              <w:t>、</w:t>
            </w:r>
            <w:r>
              <w:rPr>
                <w:sz w:val="24"/>
              </w:rPr>
              <w:t>25mm</w:t>
            </w:r>
            <w:r>
              <w:rPr>
                <w:sz w:val="24"/>
              </w:rPr>
              <w:t>，管长</w:t>
            </w:r>
            <w:r>
              <w:rPr>
                <w:sz w:val="24"/>
              </w:rPr>
              <w:t>8951m</w:t>
            </w:r>
            <w:r>
              <w:rPr>
                <w:sz w:val="24"/>
              </w:rPr>
              <w:t>），埋深</w:t>
            </w:r>
            <w:r>
              <w:rPr>
                <w:sz w:val="24"/>
              </w:rPr>
              <w:t>0.7m</w:t>
            </w:r>
            <w:r>
              <w:rPr>
                <w:sz w:val="24"/>
              </w:rPr>
              <w:t>。主要是人工挖填的方式，不使用大型机械设备管道中间断口处采用</w:t>
            </w:r>
            <w:r>
              <w:rPr>
                <w:sz w:val="24"/>
              </w:rPr>
              <w:t>PE</w:t>
            </w:r>
            <w:r>
              <w:rPr>
                <w:sz w:val="24"/>
              </w:rPr>
              <w:t>管件（含直接、弯头、三通等管件）进行连接，其主要产污环节如图</w:t>
            </w:r>
            <w:r>
              <w:rPr>
                <w:sz w:val="24"/>
              </w:rPr>
              <w:t>5-2</w:t>
            </w:r>
            <w:r>
              <w:rPr>
                <w:sz w:val="24"/>
              </w:rPr>
              <w:t>所示。</w:t>
            </w:r>
          </w:p>
          <w:p w:rsidR="00034FF9" w:rsidRDefault="00034FF9" w:rsidP="009D153F">
            <w:pPr>
              <w:pStyle w:val="Default"/>
              <w:rPr>
                <w:color w:val="auto"/>
              </w:rPr>
            </w:pPr>
            <w:r>
              <w:rPr>
                <w:noProof/>
                <w:color w:val="auto"/>
              </w:rPr>
              <w:lastRenderedPageBreak/>
              <w:drawing>
                <wp:inline distT="0" distB="0" distL="0" distR="0">
                  <wp:extent cx="5727700" cy="1854835"/>
                  <wp:effectExtent l="19050" t="0" r="6350" b="0"/>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1"/>
                          <a:srcRect/>
                          <a:stretch>
                            <a:fillRect/>
                          </a:stretch>
                        </pic:blipFill>
                        <pic:spPr bwMode="auto">
                          <a:xfrm>
                            <a:off x="0" y="0"/>
                            <a:ext cx="5727700" cy="1854835"/>
                          </a:xfrm>
                          <a:prstGeom prst="rect">
                            <a:avLst/>
                          </a:prstGeom>
                          <a:noFill/>
                          <a:ln w="9525">
                            <a:noFill/>
                            <a:miter lim="800000"/>
                            <a:headEnd/>
                            <a:tailEnd/>
                          </a:ln>
                        </pic:spPr>
                      </pic:pic>
                    </a:graphicData>
                  </a:graphic>
                </wp:inline>
              </w:drawing>
            </w:r>
          </w:p>
          <w:p w:rsidR="00034FF9" w:rsidRDefault="00034FF9" w:rsidP="009D153F">
            <w:pPr>
              <w:pStyle w:val="Default"/>
              <w:jc w:val="center"/>
              <w:rPr>
                <w:rFonts w:ascii="黑体" w:eastAsia="黑体" w:hAnsi="黑体" w:cs="黑体"/>
                <w:b/>
                <w:kern w:val="2"/>
                <w:lang w:val="zh-CN"/>
              </w:rPr>
            </w:pPr>
            <w:r>
              <w:rPr>
                <w:rFonts w:ascii="黑体" w:eastAsia="黑体" w:hAnsi="黑体" w:cs="黑体" w:hint="eastAsia"/>
                <w:b/>
                <w:kern w:val="2"/>
                <w:lang w:val="zh-CN"/>
              </w:rPr>
              <w:t>图5-2  管线施工期工艺流程及产污环节图</w:t>
            </w:r>
          </w:p>
          <w:p w:rsidR="00034FF9" w:rsidRDefault="00034FF9" w:rsidP="009D153F">
            <w:pPr>
              <w:pStyle w:val="Default"/>
              <w:ind w:firstLineChars="200" w:firstLine="480"/>
              <w:rPr>
                <w:color w:val="auto"/>
              </w:rPr>
            </w:pPr>
            <w:r>
              <w:rPr>
                <w:rFonts w:hint="eastAsia"/>
              </w:rPr>
              <w:t>（3）净水工程</w:t>
            </w:r>
          </w:p>
          <w:p w:rsidR="00034FF9" w:rsidRDefault="00034FF9" w:rsidP="009D153F">
            <w:pPr>
              <w:spacing w:line="360" w:lineRule="auto"/>
              <w:ind w:firstLine="480"/>
              <w:rPr>
                <w:sz w:val="24"/>
              </w:rPr>
            </w:pPr>
            <w:r>
              <w:rPr>
                <w:rFonts w:hint="eastAsia"/>
                <w:sz w:val="24"/>
              </w:rPr>
              <w:t>本项目厂区建设较为简单，</w:t>
            </w:r>
            <w:r>
              <w:rPr>
                <w:sz w:val="24"/>
              </w:rPr>
              <w:t>主要新建高位水池</w:t>
            </w:r>
            <w:r>
              <w:rPr>
                <w:sz w:val="24"/>
              </w:rPr>
              <w:t>1</w:t>
            </w:r>
            <w:r>
              <w:rPr>
                <w:sz w:val="24"/>
              </w:rPr>
              <w:t>座、消毒房</w:t>
            </w:r>
            <w:r>
              <w:rPr>
                <w:sz w:val="24"/>
              </w:rPr>
              <w:t>1</w:t>
            </w:r>
            <w:r>
              <w:rPr>
                <w:sz w:val="24"/>
              </w:rPr>
              <w:t>间、配电房</w:t>
            </w:r>
            <w:r>
              <w:rPr>
                <w:sz w:val="24"/>
              </w:rPr>
              <w:t>1</w:t>
            </w:r>
            <w:r>
              <w:rPr>
                <w:sz w:val="24"/>
              </w:rPr>
              <w:t>间</w:t>
            </w:r>
            <w:r>
              <w:rPr>
                <w:rFonts w:hint="eastAsia"/>
                <w:sz w:val="24"/>
              </w:rPr>
              <w:t>，</w:t>
            </w:r>
            <w:r>
              <w:rPr>
                <w:sz w:val="24"/>
              </w:rPr>
              <w:t>施工期流程及主要产污位置如图</w:t>
            </w:r>
            <w:r>
              <w:rPr>
                <w:sz w:val="24"/>
              </w:rPr>
              <w:t>5-</w:t>
            </w:r>
            <w:r>
              <w:rPr>
                <w:rFonts w:hint="eastAsia"/>
                <w:sz w:val="24"/>
              </w:rPr>
              <w:t>3</w:t>
            </w:r>
            <w:r>
              <w:rPr>
                <w:sz w:val="24"/>
              </w:rPr>
              <w:t>所示。</w:t>
            </w:r>
          </w:p>
          <w:p w:rsidR="00034FF9" w:rsidRDefault="00034FF9" w:rsidP="009D153F">
            <w:pPr>
              <w:pStyle w:val="Default"/>
              <w:jc w:val="center"/>
              <w:rPr>
                <w:color w:val="auto"/>
              </w:rPr>
            </w:pPr>
            <w:r w:rsidRPr="00EF20B2">
              <w:rPr>
                <w:color w:val="auto"/>
              </w:rPr>
              <w:object w:dxaOrig="10151" w:dyaOrig="7167">
                <v:shape id="_x0000_i1027" type="#_x0000_t75" style="width:369.75pt;height:234pt;mso-position-horizontal-relative:page;mso-position-vertical-relative:page" o:ole="">
                  <v:imagedata r:id="rId22" o:title=""/>
                  <o:lock v:ext="edit" aspectratio="f"/>
                </v:shape>
                <o:OLEObject Type="Embed" ProgID="Visio.Drawing.11" ShapeID="_x0000_i1027" DrawAspect="Content" ObjectID="_1615817277" r:id="rId23">
                  <o:FieldCodes>\* MERGEFORMAT</o:FieldCodes>
                </o:OLEObject>
              </w:object>
            </w:r>
          </w:p>
          <w:p w:rsidR="00034FF9" w:rsidRDefault="00034FF9" w:rsidP="009D153F">
            <w:pPr>
              <w:pStyle w:val="Default"/>
              <w:jc w:val="center"/>
              <w:rPr>
                <w:rFonts w:ascii="黑体" w:eastAsia="黑体" w:hAnsi="黑体" w:cs="黑体"/>
                <w:b/>
                <w:kern w:val="2"/>
                <w:lang w:val="zh-CN"/>
              </w:rPr>
            </w:pPr>
            <w:r>
              <w:rPr>
                <w:rFonts w:ascii="黑体" w:eastAsia="黑体" w:hAnsi="黑体" w:cs="黑体" w:hint="eastAsia"/>
                <w:b/>
                <w:kern w:val="2"/>
                <w:lang w:val="zh-CN"/>
              </w:rPr>
              <w:t>图5-3  供水站施工期工艺流程及产污环节图</w:t>
            </w:r>
          </w:p>
          <w:p w:rsidR="00034FF9" w:rsidRDefault="00034FF9" w:rsidP="009D153F">
            <w:pPr>
              <w:pStyle w:val="Default"/>
              <w:spacing w:line="360" w:lineRule="auto"/>
              <w:ind w:firstLineChars="200" w:firstLine="482"/>
              <w:rPr>
                <w:rFonts w:ascii="Times New Roman" w:cs="Times New Roman"/>
                <w:b/>
                <w:bCs/>
                <w:color w:val="auto"/>
              </w:rPr>
            </w:pPr>
            <w:r>
              <w:rPr>
                <w:rFonts w:ascii="Times New Roman" w:cs="Times New Roman"/>
                <w:b/>
                <w:bCs/>
                <w:color w:val="auto"/>
              </w:rPr>
              <w:t>2</w:t>
            </w:r>
            <w:r>
              <w:rPr>
                <w:rFonts w:ascii="Times New Roman" w:cs="Times New Roman"/>
                <w:b/>
                <w:bCs/>
                <w:color w:val="auto"/>
              </w:rPr>
              <w:t>、施工期产污环节分析</w:t>
            </w:r>
          </w:p>
          <w:p w:rsidR="00034FF9" w:rsidRDefault="00034FF9" w:rsidP="009D153F">
            <w:pPr>
              <w:pStyle w:val="Default"/>
              <w:spacing w:line="360" w:lineRule="auto"/>
              <w:ind w:firstLineChars="200" w:firstLine="480"/>
              <w:rPr>
                <w:rFonts w:ascii="Times New Roman" w:cs="Times New Roman"/>
                <w:color w:val="auto"/>
              </w:rPr>
            </w:pPr>
            <w:r>
              <w:rPr>
                <w:rFonts w:ascii="Times New Roman" w:cs="Times New Roman"/>
                <w:color w:val="auto"/>
              </w:rPr>
              <w:t>施工期污染因素主要是施工扬尘、噪声、施工废水、土石方、地表破坏、局部水土流失等。</w:t>
            </w:r>
          </w:p>
          <w:p w:rsidR="00034FF9" w:rsidRDefault="00034FF9" w:rsidP="009D153F">
            <w:pPr>
              <w:adjustRightInd w:val="0"/>
              <w:snapToGrid w:val="0"/>
              <w:spacing w:line="360" w:lineRule="auto"/>
              <w:ind w:firstLineChars="200" w:firstLine="480"/>
              <w:rPr>
                <w:sz w:val="24"/>
              </w:rPr>
            </w:pPr>
            <w:r>
              <w:rPr>
                <w:sz w:val="24"/>
              </w:rPr>
              <w:t>本项目施工期主要污染有：</w:t>
            </w:r>
          </w:p>
          <w:p w:rsidR="00034FF9" w:rsidRDefault="00034FF9" w:rsidP="009D153F">
            <w:pPr>
              <w:adjustRightInd w:val="0"/>
              <w:snapToGrid w:val="0"/>
              <w:spacing w:line="360" w:lineRule="auto"/>
              <w:ind w:firstLineChars="200" w:firstLine="480"/>
              <w:rPr>
                <w:sz w:val="24"/>
              </w:rPr>
            </w:pPr>
            <w:r>
              <w:rPr>
                <w:sz w:val="24"/>
              </w:rPr>
              <w:t>废气：施工扬尘、运输道路扬尘；</w:t>
            </w:r>
          </w:p>
          <w:p w:rsidR="00034FF9" w:rsidRDefault="00034FF9" w:rsidP="009D153F">
            <w:pPr>
              <w:adjustRightInd w:val="0"/>
              <w:snapToGrid w:val="0"/>
              <w:spacing w:line="360" w:lineRule="auto"/>
              <w:ind w:firstLineChars="200" w:firstLine="480"/>
              <w:rPr>
                <w:sz w:val="24"/>
              </w:rPr>
            </w:pPr>
            <w:r>
              <w:rPr>
                <w:sz w:val="24"/>
              </w:rPr>
              <w:t>废水：施工废水和施工民工生活污水；</w:t>
            </w:r>
          </w:p>
          <w:p w:rsidR="00034FF9" w:rsidRDefault="00034FF9" w:rsidP="009D153F">
            <w:pPr>
              <w:adjustRightInd w:val="0"/>
              <w:snapToGrid w:val="0"/>
              <w:spacing w:line="360" w:lineRule="auto"/>
              <w:ind w:firstLineChars="200" w:firstLine="480"/>
              <w:rPr>
                <w:sz w:val="24"/>
              </w:rPr>
            </w:pPr>
            <w:r>
              <w:rPr>
                <w:sz w:val="24"/>
              </w:rPr>
              <w:t>噪声：施工机械设备噪声；</w:t>
            </w:r>
          </w:p>
          <w:p w:rsidR="00034FF9" w:rsidRDefault="00034FF9" w:rsidP="009D153F">
            <w:pPr>
              <w:adjustRightInd w:val="0"/>
              <w:snapToGrid w:val="0"/>
              <w:spacing w:line="360" w:lineRule="auto"/>
              <w:ind w:firstLineChars="200" w:firstLine="480"/>
              <w:rPr>
                <w:sz w:val="24"/>
              </w:rPr>
            </w:pPr>
            <w:r>
              <w:rPr>
                <w:sz w:val="24"/>
              </w:rPr>
              <w:t>固废：废弃土石方、建筑垃圾和施工人员生活垃圾。</w:t>
            </w:r>
          </w:p>
          <w:p w:rsidR="00034FF9" w:rsidRDefault="00034FF9" w:rsidP="009D153F">
            <w:pPr>
              <w:adjustRightInd w:val="0"/>
              <w:snapToGrid w:val="0"/>
              <w:spacing w:line="360" w:lineRule="auto"/>
              <w:ind w:firstLineChars="200" w:firstLine="480"/>
              <w:rPr>
                <w:sz w:val="24"/>
              </w:rPr>
            </w:pPr>
          </w:p>
          <w:p w:rsidR="00034FF9" w:rsidRDefault="00034FF9" w:rsidP="009D153F">
            <w:pPr>
              <w:spacing w:line="360" w:lineRule="auto"/>
              <w:rPr>
                <w:b/>
                <w:bCs/>
                <w:sz w:val="24"/>
              </w:rPr>
            </w:pPr>
            <w:r>
              <w:rPr>
                <w:rFonts w:hint="eastAsia"/>
                <w:b/>
                <w:bCs/>
                <w:sz w:val="24"/>
              </w:rPr>
              <w:t>二、</w:t>
            </w:r>
            <w:r>
              <w:rPr>
                <w:b/>
                <w:bCs/>
                <w:sz w:val="24"/>
              </w:rPr>
              <w:t>运营期</w:t>
            </w:r>
            <w:r>
              <w:rPr>
                <w:rFonts w:ascii="宋体" w:hAnsi="宋体" w:hint="eastAsia"/>
                <w:b/>
                <w:bCs/>
                <w:sz w:val="24"/>
              </w:rPr>
              <w:t>项目工艺流程及产污环节分析</w:t>
            </w:r>
          </w:p>
          <w:p w:rsidR="00034FF9" w:rsidRDefault="00034FF9" w:rsidP="009D153F">
            <w:pPr>
              <w:spacing w:line="360" w:lineRule="auto"/>
              <w:ind w:firstLineChars="200" w:firstLine="482"/>
              <w:rPr>
                <w:b/>
                <w:bCs/>
                <w:sz w:val="24"/>
              </w:rPr>
            </w:pPr>
            <w:r>
              <w:rPr>
                <w:rFonts w:hint="eastAsia"/>
                <w:b/>
                <w:bCs/>
                <w:sz w:val="24"/>
              </w:rPr>
              <w:t>1</w:t>
            </w:r>
            <w:r>
              <w:rPr>
                <w:rFonts w:hint="eastAsia"/>
                <w:b/>
                <w:bCs/>
                <w:sz w:val="24"/>
              </w:rPr>
              <w:t>、</w:t>
            </w:r>
            <w:r>
              <w:rPr>
                <w:b/>
                <w:bCs/>
                <w:sz w:val="24"/>
              </w:rPr>
              <w:t>营运期工艺流程</w:t>
            </w:r>
          </w:p>
          <w:p w:rsidR="00034FF9" w:rsidRDefault="00034FF9" w:rsidP="009D153F">
            <w:pPr>
              <w:pStyle w:val="affffffff"/>
              <w:ind w:firstLine="480"/>
              <w:rPr>
                <w:rFonts w:cs="Times New Roman"/>
              </w:rPr>
            </w:pPr>
            <w:r>
              <w:rPr>
                <w:rFonts w:cs="Times New Roman" w:hint="eastAsia"/>
                <w:szCs w:val="24"/>
              </w:rPr>
              <w:t>营运期项目通过提升泵将源水抽取经消毒后输送至高位水池，由供水管道重力自流至用户，项目工艺流程较为简单；</w:t>
            </w:r>
            <w:r>
              <w:rPr>
                <w:rFonts w:cs="Times New Roman"/>
              </w:rPr>
              <w:t>根据水质检测报告，在通过二氧化氯消毒除去总大肠菌群</w:t>
            </w:r>
            <w:r>
              <w:rPr>
                <w:rFonts w:cs="Times New Roman" w:hint="eastAsia"/>
              </w:rPr>
              <w:t>等微生物后</w:t>
            </w:r>
            <w:r>
              <w:rPr>
                <w:rFonts w:cs="Times New Roman"/>
              </w:rPr>
              <w:t>，经处理后的水质能达到</w:t>
            </w:r>
            <w:hyperlink r:id="rId24" w:tgtFrame="_blank" w:history="1">
              <w:r>
                <w:rPr>
                  <w:rFonts w:cs="Times New Roman"/>
                </w:rPr>
                <w:t>卫生部</w:t>
              </w:r>
            </w:hyperlink>
            <w:r>
              <w:rPr>
                <w:rFonts w:cs="Times New Roman"/>
              </w:rPr>
              <w:t>和国家标准化管理委员会颁布的生活饮用水卫生标准（</w:t>
            </w:r>
            <w:r>
              <w:rPr>
                <w:rFonts w:cs="Times New Roman"/>
              </w:rPr>
              <w:t>GB 5749-2006</w:t>
            </w:r>
            <w:r>
              <w:rPr>
                <w:rFonts w:cs="Times New Roman"/>
              </w:rPr>
              <w:t>）。</w:t>
            </w:r>
          </w:p>
          <w:p w:rsidR="00034FF9" w:rsidRDefault="00034FF9" w:rsidP="009D153F">
            <w:pPr>
              <w:spacing w:line="360" w:lineRule="auto"/>
              <w:ind w:firstLineChars="200" w:firstLine="480"/>
              <w:rPr>
                <w:sz w:val="24"/>
              </w:rPr>
            </w:pPr>
          </w:p>
          <w:p w:rsidR="00034FF9" w:rsidRDefault="00034FF9" w:rsidP="009D153F">
            <w:pPr>
              <w:spacing w:line="360" w:lineRule="auto"/>
              <w:ind w:firstLine="480"/>
              <w:rPr>
                <w:sz w:val="24"/>
              </w:rPr>
            </w:pPr>
            <w:r w:rsidRPr="00EF20B2">
              <w:rPr>
                <w:sz w:val="24"/>
              </w:rPr>
              <w:object w:dxaOrig="11810" w:dyaOrig="4123">
                <v:shape id="_x0000_i1028" type="#_x0000_t75" style="width:396.75pt;height:161.25pt;mso-position-horizontal-relative:page;mso-position-vertical-relative:page" o:ole="">
                  <v:fill o:detectmouseclick="t"/>
                  <v:imagedata r:id="rId25" o:title=""/>
                  <o:lock v:ext="edit" aspectratio="f"/>
                </v:shape>
                <o:OLEObject Type="Embed" ProgID="Visio.Drawing.11" ShapeID="_x0000_i1028" DrawAspect="Content" ObjectID="_1615817278" r:id="rId26">
                  <o:FieldCodes>\* MERGEFORMAT</o:FieldCodes>
                </o:OLEObject>
              </w:object>
            </w:r>
          </w:p>
          <w:p w:rsidR="00034FF9" w:rsidRDefault="00034FF9" w:rsidP="009D153F">
            <w:pPr>
              <w:pStyle w:val="Default"/>
              <w:jc w:val="center"/>
              <w:rPr>
                <w:rFonts w:ascii="黑体" w:eastAsia="黑体" w:hAnsi="黑体" w:cs="黑体"/>
                <w:b/>
                <w:kern w:val="2"/>
                <w:lang w:val="zh-CN"/>
              </w:rPr>
            </w:pPr>
            <w:r>
              <w:rPr>
                <w:rFonts w:ascii="黑体" w:eastAsia="黑体" w:hAnsi="黑体" w:cs="黑体" w:hint="eastAsia"/>
                <w:b/>
                <w:kern w:val="2"/>
                <w:lang w:val="zh-CN"/>
              </w:rPr>
              <w:t>图5-</w:t>
            </w:r>
            <w:r>
              <w:rPr>
                <w:rFonts w:ascii="黑体" w:eastAsia="黑体" w:hAnsi="黑体" w:cs="黑体" w:hint="eastAsia"/>
                <w:b/>
                <w:kern w:val="2"/>
              </w:rPr>
              <w:t>4</w:t>
            </w:r>
            <w:r>
              <w:rPr>
                <w:rFonts w:ascii="黑体" w:eastAsia="黑体" w:hAnsi="黑体" w:cs="黑体" w:hint="eastAsia"/>
                <w:b/>
                <w:kern w:val="2"/>
                <w:lang w:val="zh-CN"/>
              </w:rPr>
              <w:t xml:space="preserve">  </w:t>
            </w:r>
            <w:r>
              <w:rPr>
                <w:rFonts w:ascii="黑体" w:eastAsia="黑体" w:hAnsi="黑体" w:cs="黑体" w:hint="eastAsia"/>
                <w:b/>
                <w:kern w:val="2"/>
              </w:rPr>
              <w:t>营运</w:t>
            </w:r>
            <w:r>
              <w:rPr>
                <w:rFonts w:ascii="黑体" w:eastAsia="黑体" w:hAnsi="黑体" w:cs="黑体" w:hint="eastAsia"/>
                <w:b/>
                <w:kern w:val="2"/>
                <w:lang w:val="zh-CN"/>
              </w:rPr>
              <w:t>期工艺流程及产污环节图</w:t>
            </w:r>
          </w:p>
          <w:p w:rsidR="00034FF9" w:rsidRDefault="00034FF9" w:rsidP="009D153F">
            <w:pPr>
              <w:pStyle w:val="Default"/>
              <w:adjustRightInd/>
              <w:spacing w:line="360" w:lineRule="auto"/>
              <w:ind w:firstLineChars="200" w:firstLine="482"/>
              <w:jc w:val="both"/>
              <w:rPr>
                <w:rFonts w:ascii="Times New Roman" w:cs="Times New Roman"/>
                <w:b/>
                <w:bCs/>
                <w:color w:val="auto"/>
              </w:rPr>
            </w:pPr>
            <w:r>
              <w:rPr>
                <w:rFonts w:ascii="Times New Roman" w:cs="Times New Roman"/>
                <w:b/>
                <w:bCs/>
                <w:color w:val="auto"/>
              </w:rPr>
              <w:t>2</w:t>
            </w:r>
            <w:r>
              <w:rPr>
                <w:rFonts w:ascii="Times New Roman" w:cs="Times New Roman"/>
                <w:b/>
                <w:bCs/>
                <w:color w:val="auto"/>
              </w:rPr>
              <w:t>、营运期产污环节分析</w:t>
            </w:r>
          </w:p>
          <w:p w:rsidR="00034FF9" w:rsidRDefault="00034FF9" w:rsidP="009D153F">
            <w:pPr>
              <w:spacing w:line="360" w:lineRule="auto"/>
              <w:ind w:firstLineChars="200" w:firstLine="480"/>
              <w:rPr>
                <w:sz w:val="24"/>
              </w:rPr>
            </w:pPr>
            <w:r>
              <w:rPr>
                <w:sz w:val="24"/>
              </w:rPr>
              <w:t>本项目营运期主要污染有：</w:t>
            </w:r>
          </w:p>
          <w:p w:rsidR="00034FF9" w:rsidRDefault="00034FF9" w:rsidP="009D153F">
            <w:pPr>
              <w:spacing w:line="360" w:lineRule="auto"/>
              <w:ind w:firstLineChars="200" w:firstLine="480"/>
              <w:rPr>
                <w:sz w:val="24"/>
              </w:rPr>
            </w:pPr>
            <w:r>
              <w:rPr>
                <w:sz w:val="24"/>
              </w:rPr>
              <w:t>废水：高位水池冲洗废水；</w:t>
            </w:r>
          </w:p>
          <w:p w:rsidR="00034FF9" w:rsidRDefault="00034FF9" w:rsidP="009D153F">
            <w:pPr>
              <w:spacing w:line="360" w:lineRule="auto"/>
              <w:ind w:firstLineChars="200" w:firstLine="480"/>
              <w:rPr>
                <w:sz w:val="24"/>
              </w:rPr>
            </w:pPr>
            <w:r>
              <w:rPr>
                <w:sz w:val="24"/>
              </w:rPr>
              <w:t>固废：高位水池池底泥沙和药品废包装袋；</w:t>
            </w:r>
          </w:p>
          <w:p w:rsidR="00034FF9" w:rsidRDefault="00034FF9" w:rsidP="009D153F">
            <w:pPr>
              <w:spacing w:line="360" w:lineRule="auto"/>
              <w:ind w:firstLineChars="200" w:firstLine="480"/>
              <w:rPr>
                <w:sz w:val="24"/>
              </w:rPr>
            </w:pPr>
            <w:r>
              <w:rPr>
                <w:sz w:val="24"/>
              </w:rPr>
              <w:t>噪声：潜水泵及消毒器运行时产生的噪声。</w:t>
            </w:r>
          </w:p>
          <w:p w:rsidR="00034FF9" w:rsidRDefault="00034FF9" w:rsidP="009D153F">
            <w:pPr>
              <w:pStyle w:val="affffffff2"/>
              <w:adjustRightInd/>
              <w:ind w:firstLineChars="0" w:firstLine="0"/>
              <w:rPr>
                <w:b/>
                <w:bCs/>
                <w:szCs w:val="24"/>
              </w:rPr>
            </w:pPr>
            <w:r>
              <w:rPr>
                <w:szCs w:val="24"/>
              </w:rPr>
              <w:t>三、</w:t>
            </w:r>
            <w:r>
              <w:rPr>
                <w:b/>
                <w:bCs/>
                <w:szCs w:val="24"/>
              </w:rPr>
              <w:t>施工期污染物产生源强及防治措施</w:t>
            </w:r>
          </w:p>
          <w:p w:rsidR="00034FF9" w:rsidRDefault="00034FF9" w:rsidP="009D153F">
            <w:pPr>
              <w:spacing w:line="360" w:lineRule="auto"/>
              <w:ind w:firstLineChars="200" w:firstLine="482"/>
              <w:rPr>
                <w:b/>
                <w:bCs/>
                <w:sz w:val="24"/>
              </w:rPr>
            </w:pPr>
            <w:r>
              <w:rPr>
                <w:b/>
                <w:bCs/>
                <w:sz w:val="24"/>
              </w:rPr>
              <w:t>1</w:t>
            </w:r>
            <w:r>
              <w:rPr>
                <w:b/>
                <w:bCs/>
                <w:sz w:val="24"/>
              </w:rPr>
              <w:t>、废气排放及治理措施</w:t>
            </w:r>
          </w:p>
          <w:p w:rsidR="00034FF9" w:rsidRDefault="00034FF9" w:rsidP="009D153F">
            <w:pPr>
              <w:spacing w:line="360" w:lineRule="auto"/>
              <w:ind w:firstLineChars="200" w:firstLine="480"/>
              <w:rPr>
                <w:sz w:val="24"/>
              </w:rPr>
            </w:pPr>
            <w:r>
              <w:rPr>
                <w:sz w:val="24"/>
              </w:rPr>
              <w:t>项目施工期产生的废气主要来自以下方面：</w:t>
            </w:r>
          </w:p>
          <w:p w:rsidR="00034FF9" w:rsidRDefault="00034FF9" w:rsidP="00034FF9">
            <w:pPr>
              <w:numPr>
                <w:ilvl w:val="0"/>
                <w:numId w:val="29"/>
              </w:numPr>
              <w:spacing w:line="360" w:lineRule="auto"/>
              <w:ind w:firstLineChars="200" w:firstLine="482"/>
              <w:rPr>
                <w:b/>
                <w:bCs/>
                <w:sz w:val="24"/>
              </w:rPr>
            </w:pPr>
            <w:r>
              <w:rPr>
                <w:b/>
                <w:bCs/>
                <w:sz w:val="24"/>
              </w:rPr>
              <w:t>主要为基础开挖、回填、基层填筑产生的施工扬尘和运输道路扬尘。</w:t>
            </w:r>
          </w:p>
          <w:p w:rsidR="00034FF9" w:rsidRDefault="00034FF9" w:rsidP="009D153F">
            <w:pPr>
              <w:pStyle w:val="affffffff2"/>
              <w:adjustRightInd/>
              <w:ind w:firstLine="482"/>
              <w:rPr>
                <w:szCs w:val="24"/>
              </w:rPr>
            </w:pPr>
            <w:r>
              <w:rPr>
                <w:b/>
                <w:bCs/>
                <w:szCs w:val="24"/>
              </w:rPr>
              <w:t>施工扬尘产生源强：</w:t>
            </w:r>
            <w:r>
              <w:rPr>
                <w:szCs w:val="24"/>
              </w:rPr>
              <w:t>本项目施工过程中的基础开挖、回填、基层填筑等工序会产生大量扬尘，尤其是在风力较大和干燥气候条件下其污染影响较为突出。根据类比调查，施工现场上风向</w:t>
            </w:r>
            <w:r>
              <w:rPr>
                <w:szCs w:val="24"/>
              </w:rPr>
              <w:t>50m</w:t>
            </w:r>
            <w:r>
              <w:rPr>
                <w:szCs w:val="24"/>
              </w:rPr>
              <w:t>范围内</w:t>
            </w:r>
            <w:r>
              <w:rPr>
                <w:szCs w:val="24"/>
              </w:rPr>
              <w:t>TSP</w:t>
            </w:r>
            <w:r>
              <w:rPr>
                <w:szCs w:val="24"/>
              </w:rPr>
              <w:t>浓度约</w:t>
            </w:r>
            <w:r>
              <w:rPr>
                <w:szCs w:val="24"/>
              </w:rPr>
              <w:t>0.3mg/m</w:t>
            </w:r>
            <w:r>
              <w:rPr>
                <w:szCs w:val="24"/>
                <w:vertAlign w:val="superscript"/>
              </w:rPr>
              <w:t>3</w:t>
            </w:r>
            <w:r>
              <w:rPr>
                <w:szCs w:val="24"/>
              </w:rPr>
              <w:t>，施工工地内</w:t>
            </w:r>
            <w:r>
              <w:rPr>
                <w:szCs w:val="24"/>
              </w:rPr>
              <w:t>TSP</w:t>
            </w:r>
            <w:r>
              <w:rPr>
                <w:szCs w:val="24"/>
              </w:rPr>
              <w:t>浓度约为</w:t>
            </w:r>
            <w:r>
              <w:rPr>
                <w:szCs w:val="24"/>
              </w:rPr>
              <w:t>0.6</w:t>
            </w:r>
            <w:r>
              <w:rPr>
                <w:szCs w:val="24"/>
              </w:rPr>
              <w:t>～</w:t>
            </w:r>
            <w:r>
              <w:rPr>
                <w:szCs w:val="24"/>
              </w:rPr>
              <w:t>0.8mg/m</w:t>
            </w:r>
            <w:r>
              <w:rPr>
                <w:szCs w:val="24"/>
                <w:vertAlign w:val="superscript"/>
              </w:rPr>
              <w:t>3</w:t>
            </w:r>
            <w:r>
              <w:rPr>
                <w:szCs w:val="24"/>
              </w:rPr>
              <w:t>。下风向</w:t>
            </w:r>
            <w:r>
              <w:rPr>
                <w:szCs w:val="24"/>
              </w:rPr>
              <w:t>50m</w:t>
            </w:r>
            <w:r>
              <w:rPr>
                <w:szCs w:val="24"/>
              </w:rPr>
              <w:t>距离</w:t>
            </w:r>
            <w:r>
              <w:rPr>
                <w:szCs w:val="24"/>
              </w:rPr>
              <w:t>TSP</w:t>
            </w:r>
            <w:r>
              <w:rPr>
                <w:szCs w:val="24"/>
              </w:rPr>
              <w:t>浓度约为</w:t>
            </w:r>
            <w:r>
              <w:rPr>
                <w:szCs w:val="24"/>
              </w:rPr>
              <w:t>0.45</w:t>
            </w:r>
            <w:r>
              <w:rPr>
                <w:szCs w:val="24"/>
              </w:rPr>
              <w:t>～</w:t>
            </w:r>
            <w:r>
              <w:rPr>
                <w:szCs w:val="24"/>
              </w:rPr>
              <w:t>0.5mg/m</w:t>
            </w:r>
            <w:r>
              <w:rPr>
                <w:szCs w:val="24"/>
                <w:vertAlign w:val="superscript"/>
              </w:rPr>
              <w:t>3</w:t>
            </w:r>
            <w:r>
              <w:rPr>
                <w:szCs w:val="24"/>
              </w:rPr>
              <w:t>，</w:t>
            </w:r>
            <w:r>
              <w:rPr>
                <w:szCs w:val="24"/>
              </w:rPr>
              <w:t>100m</w:t>
            </w:r>
            <w:r>
              <w:rPr>
                <w:szCs w:val="24"/>
              </w:rPr>
              <w:t>距离</w:t>
            </w:r>
            <w:r>
              <w:rPr>
                <w:szCs w:val="24"/>
              </w:rPr>
              <w:t>TSP</w:t>
            </w:r>
            <w:r>
              <w:rPr>
                <w:szCs w:val="24"/>
              </w:rPr>
              <w:t>浓度约为</w:t>
            </w:r>
            <w:r>
              <w:rPr>
                <w:szCs w:val="24"/>
              </w:rPr>
              <w:t>0.35</w:t>
            </w:r>
            <w:r>
              <w:rPr>
                <w:szCs w:val="24"/>
              </w:rPr>
              <w:t>～</w:t>
            </w:r>
            <w:r>
              <w:rPr>
                <w:szCs w:val="24"/>
              </w:rPr>
              <w:t>0.38mg/m</w:t>
            </w:r>
            <w:r>
              <w:rPr>
                <w:szCs w:val="24"/>
                <w:vertAlign w:val="superscript"/>
              </w:rPr>
              <w:t>3</w:t>
            </w:r>
            <w:r>
              <w:rPr>
                <w:szCs w:val="24"/>
              </w:rPr>
              <w:t>，</w:t>
            </w:r>
            <w:r>
              <w:rPr>
                <w:szCs w:val="24"/>
              </w:rPr>
              <w:t>150m</w:t>
            </w:r>
            <w:r>
              <w:rPr>
                <w:szCs w:val="24"/>
              </w:rPr>
              <w:t>距</w:t>
            </w:r>
            <w:r>
              <w:rPr>
                <w:szCs w:val="24"/>
              </w:rPr>
              <w:lastRenderedPageBreak/>
              <w:t>离</w:t>
            </w:r>
            <w:r>
              <w:rPr>
                <w:szCs w:val="24"/>
              </w:rPr>
              <w:t>TSP</w:t>
            </w:r>
            <w:r>
              <w:rPr>
                <w:szCs w:val="24"/>
              </w:rPr>
              <w:t>浓度约为</w:t>
            </w:r>
            <w:r>
              <w:rPr>
                <w:szCs w:val="24"/>
              </w:rPr>
              <w:t>0.25</w:t>
            </w:r>
            <w:r>
              <w:rPr>
                <w:szCs w:val="24"/>
              </w:rPr>
              <w:t>～</w:t>
            </w:r>
            <w:r>
              <w:rPr>
                <w:szCs w:val="24"/>
              </w:rPr>
              <w:t>0.28mg/m</w:t>
            </w:r>
            <w:r>
              <w:rPr>
                <w:szCs w:val="24"/>
                <w:vertAlign w:val="superscript"/>
              </w:rPr>
              <w:t>3</w:t>
            </w:r>
            <w:r>
              <w:rPr>
                <w:szCs w:val="24"/>
              </w:rPr>
              <w:t>，一般至</w:t>
            </w:r>
            <w:r>
              <w:rPr>
                <w:szCs w:val="24"/>
              </w:rPr>
              <w:t>150m</w:t>
            </w:r>
            <w:r>
              <w:rPr>
                <w:szCs w:val="24"/>
              </w:rPr>
              <w:t>处能够符合《环境空气质量标准》（</w:t>
            </w:r>
            <w:r>
              <w:rPr>
                <w:szCs w:val="24"/>
              </w:rPr>
              <w:t>GB3095-2012</w:t>
            </w:r>
            <w:r>
              <w:rPr>
                <w:szCs w:val="24"/>
              </w:rPr>
              <w:t>）二级标准要求。</w:t>
            </w:r>
          </w:p>
          <w:p w:rsidR="00034FF9" w:rsidRDefault="00034FF9" w:rsidP="009D153F">
            <w:pPr>
              <w:pStyle w:val="affffffff2"/>
              <w:adjustRightInd/>
              <w:ind w:firstLine="482"/>
              <w:rPr>
                <w:szCs w:val="24"/>
              </w:rPr>
            </w:pPr>
            <w:r>
              <w:rPr>
                <w:b/>
                <w:bCs/>
                <w:szCs w:val="24"/>
              </w:rPr>
              <w:t>防治措施：</w:t>
            </w:r>
            <w:r>
              <w:rPr>
                <w:szCs w:val="24"/>
              </w:rPr>
              <w:t>在施工材料和渣土进行车辆运输时，为避免灰土材料散落造成的粉尘污染，运输车辆必须加盖篷布，并定期向地面洒水，降低粉尘；材料运至堆放场地后，也应加盖篷布。通过采取上述措施后，施工区域内的粉尘对周围大气环境影响不大。</w:t>
            </w:r>
          </w:p>
          <w:p w:rsidR="00034FF9" w:rsidRDefault="00034FF9" w:rsidP="009D153F">
            <w:pPr>
              <w:pStyle w:val="affffffff2"/>
              <w:adjustRightInd/>
              <w:ind w:firstLine="482"/>
              <w:rPr>
                <w:szCs w:val="24"/>
              </w:rPr>
            </w:pPr>
            <w:r>
              <w:rPr>
                <w:b/>
                <w:bCs/>
                <w:szCs w:val="24"/>
              </w:rPr>
              <w:t>运输道路扬尘产生源强：</w:t>
            </w:r>
            <w:r>
              <w:rPr>
                <w:szCs w:val="24"/>
              </w:rPr>
              <w:t>项目施工中，施工道路多利用已有的乡村道路，其施工道路一般是砂石路面，因此施工车辆运输过程将产生一定量的运输扬尘。根据有关资料介绍，扬尘属于粒径较小的降尘（</w:t>
            </w:r>
            <w:r>
              <w:rPr>
                <w:szCs w:val="24"/>
              </w:rPr>
              <w:t>10</w:t>
            </w:r>
            <w:r>
              <w:rPr>
                <w:szCs w:val="24"/>
              </w:rPr>
              <w:t>～</w:t>
            </w:r>
            <w:r>
              <w:rPr>
                <w:szCs w:val="24"/>
              </w:rPr>
              <w:t>20μm</w:t>
            </w:r>
            <w:r>
              <w:rPr>
                <w:szCs w:val="24"/>
              </w:rPr>
              <w:t>），而在未铺装沙砾的泥土路面，粒径小于</w:t>
            </w:r>
            <w:r>
              <w:rPr>
                <w:szCs w:val="24"/>
              </w:rPr>
              <w:t>5μm</w:t>
            </w:r>
            <w:r>
              <w:rPr>
                <w:szCs w:val="24"/>
              </w:rPr>
              <w:t>的粉尘颗粒占</w:t>
            </w:r>
            <w:r>
              <w:rPr>
                <w:szCs w:val="24"/>
              </w:rPr>
              <w:t>8%</w:t>
            </w:r>
            <w:r>
              <w:rPr>
                <w:szCs w:val="24"/>
              </w:rPr>
              <w:t>，</w:t>
            </w:r>
            <w:r>
              <w:rPr>
                <w:szCs w:val="24"/>
              </w:rPr>
              <w:t>5</w:t>
            </w:r>
            <w:r>
              <w:rPr>
                <w:szCs w:val="24"/>
              </w:rPr>
              <w:t>～</w:t>
            </w:r>
            <w:r>
              <w:rPr>
                <w:szCs w:val="24"/>
              </w:rPr>
              <w:t>10μm</w:t>
            </w:r>
            <w:r>
              <w:rPr>
                <w:szCs w:val="24"/>
              </w:rPr>
              <w:t>的占</w:t>
            </w:r>
            <w:r>
              <w:rPr>
                <w:szCs w:val="24"/>
              </w:rPr>
              <w:t>24%</w:t>
            </w:r>
            <w:r>
              <w:rPr>
                <w:szCs w:val="24"/>
              </w:rPr>
              <w:t>，大于</w:t>
            </w:r>
            <w:r>
              <w:rPr>
                <w:szCs w:val="24"/>
              </w:rPr>
              <w:t>30μm</w:t>
            </w:r>
            <w:r>
              <w:rPr>
                <w:szCs w:val="24"/>
              </w:rPr>
              <w:t>的占</w:t>
            </w:r>
            <w:r>
              <w:rPr>
                <w:szCs w:val="24"/>
              </w:rPr>
              <w:t>68%</w:t>
            </w:r>
            <w:r>
              <w:rPr>
                <w:szCs w:val="24"/>
              </w:rPr>
              <w:t>，因此，正在施工的道路极易起尘。</w:t>
            </w:r>
          </w:p>
          <w:p w:rsidR="00034FF9" w:rsidRDefault="00034FF9" w:rsidP="009D153F">
            <w:pPr>
              <w:spacing w:line="360" w:lineRule="auto"/>
              <w:ind w:firstLineChars="200" w:firstLine="482"/>
              <w:rPr>
                <w:sz w:val="24"/>
              </w:rPr>
            </w:pPr>
            <w:r>
              <w:rPr>
                <w:b/>
                <w:bCs/>
                <w:sz w:val="24"/>
              </w:rPr>
              <w:t>防治措施：</w:t>
            </w:r>
            <w:r>
              <w:rPr>
                <w:sz w:val="24"/>
              </w:rPr>
              <w:t>为减少起尘量，有效地降低道路扬尘对周边居民的不利影响，在人口稠密的地区应采取定期洒水降尘措施，研究表明，通过洒水可有效地减少</w:t>
            </w:r>
            <w:r>
              <w:rPr>
                <w:sz w:val="24"/>
              </w:rPr>
              <w:t>70%</w:t>
            </w:r>
            <w:r>
              <w:rPr>
                <w:sz w:val="24"/>
              </w:rPr>
              <w:t>的道路扬尘起尘量。另外，运输车辆在经过运输道路沿线居民点时，应减速行驶，以最大限度的减少扬尘污染。</w:t>
            </w:r>
          </w:p>
          <w:p w:rsidR="00034FF9" w:rsidRDefault="00034FF9" w:rsidP="009D153F">
            <w:pPr>
              <w:spacing w:line="360" w:lineRule="auto"/>
              <w:ind w:firstLineChars="200" w:firstLine="482"/>
              <w:rPr>
                <w:b/>
                <w:bCs/>
                <w:sz w:val="24"/>
              </w:rPr>
            </w:pPr>
            <w:r>
              <w:rPr>
                <w:b/>
                <w:bCs/>
                <w:sz w:val="24"/>
              </w:rPr>
              <w:t>（</w:t>
            </w:r>
            <w:r>
              <w:rPr>
                <w:b/>
                <w:bCs/>
                <w:sz w:val="24"/>
              </w:rPr>
              <w:t>2</w:t>
            </w:r>
            <w:r>
              <w:rPr>
                <w:b/>
                <w:bCs/>
                <w:sz w:val="24"/>
              </w:rPr>
              <w:t>）施工机械设备排放的少量无组织废气等。</w:t>
            </w:r>
          </w:p>
          <w:p w:rsidR="00034FF9" w:rsidRDefault="00034FF9" w:rsidP="009D153F">
            <w:pPr>
              <w:spacing w:line="360" w:lineRule="auto"/>
              <w:ind w:firstLineChars="200" w:firstLine="482"/>
              <w:rPr>
                <w:sz w:val="24"/>
              </w:rPr>
            </w:pPr>
            <w:r>
              <w:rPr>
                <w:b/>
                <w:bCs/>
                <w:sz w:val="24"/>
              </w:rPr>
              <w:t>施工机械废气产生源强：</w:t>
            </w:r>
            <w:r>
              <w:rPr>
                <w:sz w:val="24"/>
              </w:rPr>
              <w:t>施工机械废气主要来源于机井工程钻井施工时振动器等设备产生的燃油废气。主要污染物为</w:t>
            </w:r>
            <w:r>
              <w:rPr>
                <w:sz w:val="24"/>
              </w:rPr>
              <w:t>CO</w:t>
            </w:r>
            <w:r>
              <w:rPr>
                <w:sz w:val="24"/>
              </w:rPr>
              <w:t>、</w:t>
            </w:r>
            <w:r>
              <w:rPr>
                <w:sz w:val="24"/>
              </w:rPr>
              <w:t>NOx</w:t>
            </w:r>
            <w:r>
              <w:rPr>
                <w:sz w:val="24"/>
              </w:rPr>
              <w:t>以及</w:t>
            </w:r>
            <w:r>
              <w:rPr>
                <w:sz w:val="24"/>
              </w:rPr>
              <w:t>THC</w:t>
            </w:r>
            <w:r>
              <w:rPr>
                <w:sz w:val="24"/>
              </w:rPr>
              <w:t>等，由于工程量较小，施工期较短，其废气产生量较小，且属间断性无组织排放。运输车辆的废气是沿交通路线排放，施工机械的废气基本以点源形式排放。据类似工程施工现场监测结果，在离现场</w:t>
            </w:r>
            <w:r>
              <w:rPr>
                <w:sz w:val="24"/>
              </w:rPr>
              <w:t>50m</w:t>
            </w:r>
            <w:r>
              <w:rPr>
                <w:sz w:val="24"/>
              </w:rPr>
              <w:t>处</w:t>
            </w:r>
            <w:r>
              <w:rPr>
                <w:sz w:val="24"/>
              </w:rPr>
              <w:t>CO</w:t>
            </w:r>
            <w:r>
              <w:rPr>
                <w:sz w:val="24"/>
              </w:rPr>
              <w:t>、</w:t>
            </w:r>
            <w:r>
              <w:rPr>
                <w:sz w:val="24"/>
              </w:rPr>
              <w:t>NO2</w:t>
            </w:r>
            <w:r>
              <w:rPr>
                <w:sz w:val="24"/>
              </w:rPr>
              <w:t>的</w:t>
            </w:r>
            <w:r>
              <w:rPr>
                <w:sz w:val="24"/>
              </w:rPr>
              <w:t>1</w:t>
            </w:r>
            <w:r>
              <w:rPr>
                <w:sz w:val="24"/>
              </w:rPr>
              <w:t>小时平均浓度分别为</w:t>
            </w:r>
            <w:r>
              <w:rPr>
                <w:sz w:val="24"/>
              </w:rPr>
              <w:t>0.21mg/m</w:t>
            </w:r>
            <w:r>
              <w:rPr>
                <w:sz w:val="24"/>
                <w:vertAlign w:val="superscript"/>
              </w:rPr>
              <w:t>3</w:t>
            </w:r>
            <w:r>
              <w:rPr>
                <w:sz w:val="24"/>
              </w:rPr>
              <w:t>和</w:t>
            </w:r>
            <w:r>
              <w:rPr>
                <w:sz w:val="24"/>
              </w:rPr>
              <w:t>0.13mg/m</w:t>
            </w:r>
            <w:r>
              <w:rPr>
                <w:sz w:val="24"/>
                <w:vertAlign w:val="superscript"/>
              </w:rPr>
              <w:t>3</w:t>
            </w:r>
            <w:r>
              <w:rPr>
                <w:sz w:val="24"/>
              </w:rPr>
              <w:t>，日平均浓度分别为</w:t>
            </w:r>
            <w:r>
              <w:rPr>
                <w:sz w:val="24"/>
              </w:rPr>
              <w:t>0.13mg/m</w:t>
            </w:r>
            <w:r>
              <w:rPr>
                <w:sz w:val="24"/>
                <w:vertAlign w:val="superscript"/>
              </w:rPr>
              <w:t>3</w:t>
            </w:r>
            <w:r>
              <w:rPr>
                <w:sz w:val="24"/>
              </w:rPr>
              <w:t>和</w:t>
            </w:r>
            <w:r>
              <w:rPr>
                <w:sz w:val="24"/>
              </w:rPr>
              <w:t>0.062mg/m</w:t>
            </w:r>
            <w:r>
              <w:rPr>
                <w:sz w:val="24"/>
                <w:vertAlign w:val="superscript"/>
              </w:rPr>
              <w:t>3</w:t>
            </w:r>
            <w:r>
              <w:rPr>
                <w:sz w:val="24"/>
              </w:rPr>
              <w:t>。均能达到国家环境空气质量标准二级标准的要求。</w:t>
            </w:r>
          </w:p>
          <w:p w:rsidR="00034FF9" w:rsidRDefault="00034FF9" w:rsidP="009D153F">
            <w:pPr>
              <w:spacing w:line="360" w:lineRule="auto"/>
              <w:ind w:firstLineChars="200" w:firstLine="482"/>
              <w:rPr>
                <w:sz w:val="24"/>
              </w:rPr>
            </w:pPr>
            <w:r>
              <w:rPr>
                <w:b/>
                <w:bCs/>
                <w:sz w:val="24"/>
              </w:rPr>
              <w:t>防治措施：</w:t>
            </w:r>
            <w:r>
              <w:rPr>
                <w:sz w:val="24"/>
              </w:rPr>
              <w:t>在施工期内应多加注意施工设备的维护，使其能够正常的运行，提高设备原料的利用率。由于施工区空气流通性好，排放废气中的各项污染物能够很快扩散，不会引起局部大气环境质量的恶化。施工期产生的废气会随着施工的结束而结束，加之废气排放的不连续性和工程施工期有限，排放的废气对区域的环境空气质量影响是较小的。</w:t>
            </w:r>
          </w:p>
          <w:p w:rsidR="00034FF9" w:rsidRDefault="00034FF9" w:rsidP="009D153F">
            <w:pPr>
              <w:spacing w:line="360" w:lineRule="auto"/>
              <w:ind w:firstLineChars="200" w:firstLine="482"/>
              <w:rPr>
                <w:b/>
                <w:bCs/>
                <w:sz w:val="24"/>
              </w:rPr>
            </w:pPr>
            <w:r>
              <w:rPr>
                <w:b/>
                <w:bCs/>
                <w:sz w:val="24"/>
              </w:rPr>
              <w:t>2</w:t>
            </w:r>
            <w:r>
              <w:rPr>
                <w:b/>
                <w:bCs/>
                <w:sz w:val="24"/>
              </w:rPr>
              <w:t>、废水排放及治理措施</w:t>
            </w:r>
          </w:p>
          <w:p w:rsidR="00034FF9" w:rsidRDefault="00034FF9" w:rsidP="009D153F">
            <w:pPr>
              <w:pStyle w:val="Default"/>
              <w:adjustRightInd/>
              <w:spacing w:line="360" w:lineRule="auto"/>
              <w:ind w:firstLineChars="100" w:firstLine="241"/>
              <w:jc w:val="both"/>
              <w:rPr>
                <w:rFonts w:ascii="Times New Roman" w:cs="Times New Roman"/>
                <w:b/>
                <w:bCs/>
                <w:color w:val="auto"/>
              </w:rPr>
            </w:pPr>
            <w:r>
              <w:rPr>
                <w:rFonts w:ascii="Times New Roman" w:cs="Times New Roman"/>
                <w:b/>
                <w:bCs/>
                <w:color w:val="auto"/>
              </w:rPr>
              <w:t>（</w:t>
            </w:r>
            <w:r>
              <w:rPr>
                <w:rFonts w:ascii="Times New Roman" w:cs="Times New Roman"/>
                <w:b/>
                <w:bCs/>
                <w:color w:val="auto"/>
              </w:rPr>
              <w:t>1</w:t>
            </w:r>
            <w:r>
              <w:rPr>
                <w:rFonts w:ascii="Times New Roman" w:cs="Times New Roman"/>
                <w:b/>
                <w:bCs/>
                <w:color w:val="auto"/>
              </w:rPr>
              <w:t>）施工人员生活废水</w:t>
            </w:r>
          </w:p>
          <w:p w:rsidR="00034FF9" w:rsidRDefault="00034FF9" w:rsidP="009D153F">
            <w:pPr>
              <w:spacing w:line="360" w:lineRule="auto"/>
              <w:ind w:firstLineChars="200" w:firstLine="482"/>
              <w:rPr>
                <w:sz w:val="24"/>
              </w:rPr>
            </w:pPr>
            <w:r>
              <w:rPr>
                <w:b/>
                <w:bCs/>
                <w:sz w:val="24"/>
              </w:rPr>
              <w:t>产生源强：</w:t>
            </w:r>
            <w:r>
              <w:rPr>
                <w:kern w:val="0"/>
                <w:sz w:val="24"/>
              </w:rPr>
              <w:t>施工期生活废水主要来源于施工人员，工程施工平均人数约为</w:t>
            </w:r>
            <w:r>
              <w:rPr>
                <w:kern w:val="0"/>
                <w:sz w:val="24"/>
              </w:rPr>
              <w:t>10</w:t>
            </w:r>
            <w:r>
              <w:rPr>
                <w:kern w:val="0"/>
                <w:sz w:val="24"/>
              </w:rPr>
              <w:t>人，按每人每天产生生活污水</w:t>
            </w:r>
            <w:r>
              <w:rPr>
                <w:kern w:val="0"/>
                <w:sz w:val="24"/>
              </w:rPr>
              <w:t>0.05m</w:t>
            </w:r>
            <w:r>
              <w:rPr>
                <w:kern w:val="0"/>
                <w:sz w:val="24"/>
                <w:vertAlign w:val="superscript"/>
              </w:rPr>
              <w:t>3</w:t>
            </w:r>
            <w:r>
              <w:rPr>
                <w:kern w:val="0"/>
                <w:sz w:val="24"/>
              </w:rPr>
              <w:t>计，则施工期生活污水产生量约为</w:t>
            </w:r>
            <w:r>
              <w:rPr>
                <w:kern w:val="0"/>
                <w:sz w:val="24"/>
              </w:rPr>
              <w:t>0.5m</w:t>
            </w:r>
            <w:r>
              <w:rPr>
                <w:kern w:val="0"/>
                <w:sz w:val="24"/>
                <w:vertAlign w:val="superscript"/>
              </w:rPr>
              <w:t>3</w:t>
            </w:r>
            <w:r>
              <w:rPr>
                <w:kern w:val="0"/>
                <w:sz w:val="24"/>
              </w:rPr>
              <w:t>/d</w:t>
            </w:r>
            <w:r>
              <w:rPr>
                <w:kern w:val="0"/>
                <w:sz w:val="24"/>
              </w:rPr>
              <w:t>。</w:t>
            </w:r>
          </w:p>
          <w:p w:rsidR="00034FF9" w:rsidRDefault="00034FF9" w:rsidP="009D153F">
            <w:pPr>
              <w:spacing w:line="360" w:lineRule="auto"/>
              <w:ind w:firstLine="482"/>
              <w:rPr>
                <w:sz w:val="24"/>
              </w:rPr>
            </w:pPr>
            <w:r>
              <w:rPr>
                <w:b/>
                <w:bCs/>
                <w:sz w:val="24"/>
              </w:rPr>
              <w:t>防治措施：</w:t>
            </w:r>
            <w:r>
              <w:rPr>
                <w:sz w:val="24"/>
              </w:rPr>
              <w:t>本项目施工人员（</w:t>
            </w:r>
            <w:r>
              <w:rPr>
                <w:sz w:val="24"/>
              </w:rPr>
              <w:t>10</w:t>
            </w:r>
            <w:r>
              <w:rPr>
                <w:sz w:val="24"/>
              </w:rPr>
              <w:t>名）产生的生活废水利用农户现有化粪池或旱厕进行</w:t>
            </w:r>
            <w:r>
              <w:rPr>
                <w:sz w:val="24"/>
              </w:rPr>
              <w:lastRenderedPageBreak/>
              <w:t>处理，产生的少量生活废水经简单处理后用作农肥，不会对地表水环境造成污染。</w:t>
            </w:r>
          </w:p>
          <w:p w:rsidR="00034FF9" w:rsidRDefault="00034FF9" w:rsidP="00034FF9">
            <w:pPr>
              <w:pStyle w:val="Default"/>
              <w:numPr>
                <w:ilvl w:val="0"/>
                <w:numId w:val="29"/>
              </w:numPr>
              <w:adjustRightInd/>
              <w:spacing w:line="360" w:lineRule="auto"/>
              <w:ind w:firstLineChars="200" w:firstLine="482"/>
              <w:jc w:val="both"/>
              <w:rPr>
                <w:rFonts w:ascii="Times New Roman" w:cs="Times New Roman"/>
                <w:b/>
                <w:bCs/>
                <w:color w:val="auto"/>
              </w:rPr>
            </w:pPr>
            <w:r>
              <w:rPr>
                <w:rFonts w:ascii="Times New Roman" w:cs="Times New Roman"/>
                <w:b/>
                <w:bCs/>
                <w:color w:val="auto"/>
              </w:rPr>
              <w:t>施工废水</w:t>
            </w:r>
          </w:p>
          <w:p w:rsidR="00034FF9" w:rsidRDefault="00034FF9" w:rsidP="009D153F">
            <w:pPr>
              <w:pStyle w:val="Default"/>
              <w:adjustRightInd/>
              <w:spacing w:line="360" w:lineRule="auto"/>
              <w:ind w:firstLineChars="200" w:firstLine="482"/>
              <w:jc w:val="both"/>
              <w:rPr>
                <w:rFonts w:ascii="Times New Roman" w:cs="Times New Roman"/>
              </w:rPr>
            </w:pPr>
            <w:r>
              <w:rPr>
                <w:rFonts w:ascii="Times New Roman" w:cs="Times New Roman"/>
                <w:b/>
                <w:bCs/>
                <w:color w:val="auto"/>
              </w:rPr>
              <w:t>产生源强：</w:t>
            </w:r>
            <w:r>
              <w:rPr>
                <w:rFonts w:ascii="Times New Roman" w:cs="Times New Roman"/>
              </w:rPr>
              <w:t>主要来源于施工机械的冲洗废水、机井工程井管泥浆及洗井废水。机井</w:t>
            </w:r>
          </w:p>
          <w:p w:rsidR="00034FF9" w:rsidRDefault="00034FF9" w:rsidP="009D153F">
            <w:pPr>
              <w:pStyle w:val="Default"/>
              <w:adjustRightInd/>
              <w:spacing w:line="360" w:lineRule="auto"/>
              <w:jc w:val="both"/>
              <w:rPr>
                <w:rFonts w:ascii="Times New Roman" w:cs="Times New Roman"/>
              </w:rPr>
            </w:pPr>
            <w:r>
              <w:rPr>
                <w:rFonts w:ascii="Times New Roman" w:cs="Times New Roman"/>
              </w:rPr>
              <w:t>工程施工采用的是机械钻井，燃料动力为柴油，该部分废水中的主要污染物为</w:t>
            </w:r>
            <w:r>
              <w:rPr>
                <w:rFonts w:ascii="Times New Roman" w:cs="Times New Roman"/>
              </w:rPr>
              <w:t>SS</w:t>
            </w:r>
            <w:r>
              <w:rPr>
                <w:rFonts w:ascii="Times New Roman" w:cs="Times New Roman"/>
              </w:rPr>
              <w:t>、石油类。由于本项目工程量较小，主要靠人工施工，施工机械使用少，施工时间较短等特点，施工废水产生量较少，类比同类型项目，施工废水产生量约为</w:t>
            </w:r>
            <w:r>
              <w:rPr>
                <w:rFonts w:ascii="Times New Roman" w:cs="Times New Roman"/>
              </w:rPr>
              <w:t>2m</w:t>
            </w:r>
            <w:r>
              <w:rPr>
                <w:rFonts w:ascii="Times New Roman" w:cs="Times New Roman"/>
                <w:vertAlign w:val="superscript"/>
              </w:rPr>
              <w:t>3</w:t>
            </w:r>
            <w:r>
              <w:rPr>
                <w:rFonts w:ascii="Times New Roman" w:cs="Times New Roman"/>
              </w:rPr>
              <w:t>/d</w:t>
            </w:r>
            <w:r>
              <w:rPr>
                <w:rFonts w:ascii="Times New Roman" w:cs="Times New Roman"/>
              </w:rPr>
              <w:t>。</w:t>
            </w:r>
          </w:p>
          <w:p w:rsidR="00034FF9" w:rsidRDefault="00034FF9" w:rsidP="009D153F">
            <w:pPr>
              <w:pStyle w:val="Default"/>
              <w:adjustRightInd/>
              <w:spacing w:line="360" w:lineRule="auto"/>
              <w:ind w:leftChars="200" w:left="420"/>
              <w:jc w:val="both"/>
              <w:rPr>
                <w:rFonts w:ascii="Times New Roman" w:cs="Times New Roman"/>
              </w:rPr>
            </w:pPr>
            <w:r>
              <w:rPr>
                <w:rFonts w:ascii="Times New Roman" w:cs="Times New Roman"/>
                <w:b/>
                <w:bCs/>
                <w:color w:val="auto"/>
              </w:rPr>
              <w:t>防治措施</w:t>
            </w:r>
            <w:r>
              <w:rPr>
                <w:rFonts w:ascii="Times New Roman" w:cs="Times New Roman"/>
                <w:b/>
                <w:bCs/>
                <w:color w:val="auto"/>
              </w:rPr>
              <w:t>:</w:t>
            </w:r>
            <w:r>
              <w:rPr>
                <w:rFonts w:ascii="Times New Roman" w:cs="Times New Roman"/>
              </w:rPr>
              <w:t>对机井工程施工井管泥浆及洗井废水先经隔油池（</w:t>
            </w:r>
            <w:r>
              <w:rPr>
                <w:rFonts w:ascii="Times New Roman" w:cs="Times New Roman"/>
              </w:rPr>
              <w:t>1m</w:t>
            </w:r>
            <w:r>
              <w:rPr>
                <w:rFonts w:ascii="Times New Roman" w:cs="Times New Roman"/>
                <w:vertAlign w:val="superscript"/>
              </w:rPr>
              <w:t>3</w:t>
            </w:r>
            <w:r>
              <w:rPr>
                <w:rFonts w:ascii="Times New Roman" w:cs="Times New Roman"/>
              </w:rPr>
              <w:t>）隔油处理后，再</w:t>
            </w:r>
          </w:p>
          <w:p w:rsidR="00034FF9" w:rsidRDefault="00034FF9" w:rsidP="009D153F">
            <w:pPr>
              <w:pStyle w:val="Default"/>
              <w:adjustRightInd/>
              <w:spacing w:line="360" w:lineRule="auto"/>
              <w:jc w:val="both"/>
              <w:rPr>
                <w:rFonts w:ascii="Times New Roman" w:cs="Times New Roman"/>
                <w:color w:val="auto"/>
              </w:rPr>
            </w:pPr>
            <w:r>
              <w:rPr>
                <w:rFonts w:ascii="Times New Roman" w:cs="Times New Roman"/>
              </w:rPr>
              <w:t>采用泥浆池浓缩、沉淀处理后，上清液回用，不外排，泥浆干化后用作耕土。其他工程施工废水主要污染物为悬浮物，采用泥浆池浓缩、沉淀处理后，上清液回用，不外排，泥浆干化后用作耕土。</w:t>
            </w:r>
          </w:p>
          <w:p w:rsidR="00034FF9" w:rsidRDefault="00034FF9" w:rsidP="009D153F">
            <w:pPr>
              <w:spacing w:line="360" w:lineRule="auto"/>
              <w:ind w:firstLineChars="200" w:firstLine="482"/>
              <w:rPr>
                <w:b/>
                <w:bCs/>
                <w:sz w:val="24"/>
              </w:rPr>
            </w:pPr>
            <w:r>
              <w:rPr>
                <w:b/>
                <w:bCs/>
                <w:sz w:val="24"/>
              </w:rPr>
              <w:t>3</w:t>
            </w:r>
            <w:r>
              <w:rPr>
                <w:b/>
                <w:bCs/>
                <w:sz w:val="24"/>
              </w:rPr>
              <w:t>、噪声排放及治理措施</w:t>
            </w:r>
          </w:p>
          <w:p w:rsidR="00034FF9" w:rsidRDefault="00034FF9" w:rsidP="009D153F">
            <w:pPr>
              <w:pStyle w:val="affffffff2"/>
              <w:adjustRightInd/>
              <w:ind w:firstLine="480"/>
              <w:rPr>
                <w:szCs w:val="24"/>
              </w:rPr>
            </w:pPr>
            <w:r>
              <w:rPr>
                <w:szCs w:val="24"/>
              </w:rPr>
              <w:t>施工期主要分为施工机械噪声和施工运输车辆噪声。</w:t>
            </w:r>
          </w:p>
          <w:p w:rsidR="00034FF9" w:rsidRDefault="00034FF9" w:rsidP="00034FF9">
            <w:pPr>
              <w:pStyle w:val="affffffff2"/>
              <w:numPr>
                <w:ilvl w:val="0"/>
                <w:numId w:val="30"/>
              </w:numPr>
              <w:adjustRightInd/>
              <w:ind w:firstLine="482"/>
              <w:rPr>
                <w:b/>
                <w:bCs/>
                <w:szCs w:val="24"/>
              </w:rPr>
            </w:pPr>
            <w:r>
              <w:rPr>
                <w:b/>
                <w:bCs/>
                <w:szCs w:val="24"/>
              </w:rPr>
              <w:t>施工机械噪声</w:t>
            </w:r>
          </w:p>
          <w:p w:rsidR="00034FF9" w:rsidRDefault="00034FF9" w:rsidP="009D153F">
            <w:pPr>
              <w:spacing w:line="360" w:lineRule="auto"/>
              <w:ind w:firstLineChars="200" w:firstLine="482"/>
              <w:rPr>
                <w:sz w:val="24"/>
              </w:rPr>
            </w:pPr>
            <w:r>
              <w:rPr>
                <w:b/>
                <w:bCs/>
                <w:sz w:val="24"/>
              </w:rPr>
              <w:t>产生源强：</w:t>
            </w:r>
            <w:r>
              <w:rPr>
                <w:sz w:val="24"/>
              </w:rPr>
              <w:t>本项目施工期主要采用人工施工，产生噪声主要是钻井、钻孔等施工行为，施工期主要噪声源有振动器和空压机等，其运行噪声值一般在</w:t>
            </w:r>
            <w:r>
              <w:rPr>
                <w:sz w:val="24"/>
              </w:rPr>
              <w:t>75-90dB(A)</w:t>
            </w:r>
            <w:r>
              <w:rPr>
                <w:sz w:val="24"/>
              </w:rPr>
              <w:t>，最高瞬时值约</w:t>
            </w:r>
            <w:r>
              <w:rPr>
                <w:sz w:val="24"/>
              </w:rPr>
              <w:t>90dB(A)</w:t>
            </w:r>
            <w:r>
              <w:rPr>
                <w:sz w:val="24"/>
              </w:rPr>
              <w:t>。本项目施工期阶段主要噪声源、声源强度见表</w:t>
            </w:r>
            <w:r>
              <w:rPr>
                <w:sz w:val="24"/>
              </w:rPr>
              <w:t>5-1</w:t>
            </w:r>
            <w:r>
              <w:rPr>
                <w:sz w:val="24"/>
              </w:rPr>
              <w:t>。</w:t>
            </w:r>
          </w:p>
          <w:p w:rsidR="00034FF9" w:rsidRDefault="00034FF9" w:rsidP="009D153F">
            <w:pPr>
              <w:jc w:val="center"/>
              <w:rPr>
                <w:rFonts w:ascii="黑体" w:eastAsia="黑体" w:hAnsi="黑体" w:cs="黑体"/>
                <w:b/>
                <w:color w:val="000000"/>
                <w:sz w:val="24"/>
                <w:lang w:val="zh-CN"/>
              </w:rPr>
            </w:pPr>
            <w:r>
              <w:rPr>
                <w:rFonts w:ascii="黑体" w:eastAsia="黑体" w:hAnsi="黑体" w:cs="黑体" w:hint="eastAsia"/>
                <w:b/>
                <w:color w:val="000000"/>
                <w:sz w:val="24"/>
                <w:lang w:val="zh-CN"/>
              </w:rPr>
              <w:t>表5-1 施工机械噪声源强值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7"/>
              <w:gridCol w:w="2586"/>
              <w:gridCol w:w="2587"/>
            </w:tblGrid>
            <w:tr w:rsidR="00034FF9" w:rsidTr="009D153F">
              <w:trPr>
                <w:trHeight w:val="326"/>
                <w:jc w:val="center"/>
              </w:trPr>
              <w:tc>
                <w:tcPr>
                  <w:tcW w:w="2587" w:type="dxa"/>
                </w:tcPr>
                <w:p w:rsidR="00034FF9" w:rsidRDefault="00034FF9" w:rsidP="009D153F">
                  <w:pPr>
                    <w:jc w:val="center"/>
                    <w:rPr>
                      <w:b/>
                      <w:bCs/>
                      <w:szCs w:val="21"/>
                    </w:rPr>
                  </w:pPr>
                  <w:r>
                    <w:rPr>
                      <w:b/>
                      <w:bCs/>
                      <w:szCs w:val="21"/>
                    </w:rPr>
                    <w:t>序号</w:t>
                  </w:r>
                </w:p>
              </w:tc>
              <w:tc>
                <w:tcPr>
                  <w:tcW w:w="2586" w:type="dxa"/>
                </w:tcPr>
                <w:p w:rsidR="00034FF9" w:rsidRDefault="00034FF9" w:rsidP="009D153F">
                  <w:pPr>
                    <w:jc w:val="center"/>
                    <w:rPr>
                      <w:b/>
                      <w:bCs/>
                      <w:szCs w:val="21"/>
                    </w:rPr>
                  </w:pPr>
                  <w:r>
                    <w:rPr>
                      <w:b/>
                      <w:bCs/>
                      <w:szCs w:val="21"/>
                    </w:rPr>
                    <w:t>设备</w:t>
                  </w:r>
                </w:p>
              </w:tc>
              <w:tc>
                <w:tcPr>
                  <w:tcW w:w="2587" w:type="dxa"/>
                </w:tcPr>
                <w:p w:rsidR="00034FF9" w:rsidRDefault="00034FF9" w:rsidP="009D153F">
                  <w:pPr>
                    <w:jc w:val="center"/>
                    <w:rPr>
                      <w:b/>
                      <w:bCs/>
                      <w:szCs w:val="21"/>
                    </w:rPr>
                  </w:pPr>
                  <w:r>
                    <w:rPr>
                      <w:b/>
                      <w:bCs/>
                      <w:szCs w:val="21"/>
                    </w:rPr>
                    <w:t>声音源强</w:t>
                  </w:r>
                </w:p>
              </w:tc>
            </w:tr>
            <w:tr w:rsidR="00034FF9" w:rsidTr="009D153F">
              <w:trPr>
                <w:trHeight w:val="326"/>
                <w:jc w:val="center"/>
              </w:trPr>
              <w:tc>
                <w:tcPr>
                  <w:tcW w:w="2587" w:type="dxa"/>
                </w:tcPr>
                <w:p w:rsidR="00034FF9" w:rsidRDefault="00034FF9" w:rsidP="009D153F">
                  <w:pPr>
                    <w:jc w:val="center"/>
                    <w:rPr>
                      <w:szCs w:val="21"/>
                    </w:rPr>
                  </w:pPr>
                  <w:r>
                    <w:rPr>
                      <w:szCs w:val="21"/>
                    </w:rPr>
                    <w:t>1</w:t>
                  </w:r>
                </w:p>
              </w:tc>
              <w:tc>
                <w:tcPr>
                  <w:tcW w:w="2586" w:type="dxa"/>
                </w:tcPr>
                <w:p w:rsidR="00034FF9" w:rsidRDefault="00034FF9" w:rsidP="009D153F">
                  <w:pPr>
                    <w:jc w:val="center"/>
                    <w:rPr>
                      <w:szCs w:val="21"/>
                    </w:rPr>
                  </w:pPr>
                  <w:r>
                    <w:rPr>
                      <w:szCs w:val="21"/>
                    </w:rPr>
                    <w:t>振动器</w:t>
                  </w:r>
                </w:p>
              </w:tc>
              <w:tc>
                <w:tcPr>
                  <w:tcW w:w="2587" w:type="dxa"/>
                </w:tcPr>
                <w:p w:rsidR="00034FF9" w:rsidRDefault="00034FF9" w:rsidP="009D153F">
                  <w:pPr>
                    <w:jc w:val="center"/>
                    <w:rPr>
                      <w:szCs w:val="21"/>
                    </w:rPr>
                  </w:pPr>
                  <w:r>
                    <w:rPr>
                      <w:szCs w:val="21"/>
                    </w:rPr>
                    <w:t>85</w:t>
                  </w:r>
                </w:p>
              </w:tc>
            </w:tr>
            <w:tr w:rsidR="00034FF9" w:rsidTr="009D153F">
              <w:trPr>
                <w:trHeight w:val="337"/>
                <w:jc w:val="center"/>
              </w:trPr>
              <w:tc>
                <w:tcPr>
                  <w:tcW w:w="2587" w:type="dxa"/>
                </w:tcPr>
                <w:p w:rsidR="00034FF9" w:rsidRDefault="00034FF9" w:rsidP="009D153F">
                  <w:pPr>
                    <w:jc w:val="center"/>
                    <w:rPr>
                      <w:szCs w:val="21"/>
                    </w:rPr>
                  </w:pPr>
                  <w:r>
                    <w:rPr>
                      <w:szCs w:val="21"/>
                    </w:rPr>
                    <w:t>2</w:t>
                  </w:r>
                </w:p>
              </w:tc>
              <w:tc>
                <w:tcPr>
                  <w:tcW w:w="2586" w:type="dxa"/>
                </w:tcPr>
                <w:p w:rsidR="00034FF9" w:rsidRDefault="00034FF9" w:rsidP="009D153F">
                  <w:pPr>
                    <w:jc w:val="center"/>
                    <w:rPr>
                      <w:szCs w:val="21"/>
                    </w:rPr>
                  </w:pPr>
                  <w:r>
                    <w:rPr>
                      <w:szCs w:val="21"/>
                    </w:rPr>
                    <w:t>空压机</w:t>
                  </w:r>
                </w:p>
              </w:tc>
              <w:tc>
                <w:tcPr>
                  <w:tcW w:w="2587" w:type="dxa"/>
                </w:tcPr>
                <w:p w:rsidR="00034FF9" w:rsidRDefault="00034FF9" w:rsidP="009D153F">
                  <w:pPr>
                    <w:jc w:val="center"/>
                    <w:rPr>
                      <w:szCs w:val="21"/>
                    </w:rPr>
                  </w:pPr>
                  <w:r>
                    <w:rPr>
                      <w:szCs w:val="21"/>
                    </w:rPr>
                    <w:t>90</w:t>
                  </w:r>
                </w:p>
              </w:tc>
            </w:tr>
            <w:tr w:rsidR="00034FF9" w:rsidTr="009D153F">
              <w:trPr>
                <w:trHeight w:val="337"/>
                <w:jc w:val="center"/>
              </w:trPr>
              <w:tc>
                <w:tcPr>
                  <w:tcW w:w="2587" w:type="dxa"/>
                </w:tcPr>
                <w:p w:rsidR="00034FF9" w:rsidRDefault="00034FF9" w:rsidP="009D153F">
                  <w:pPr>
                    <w:jc w:val="center"/>
                    <w:rPr>
                      <w:szCs w:val="21"/>
                    </w:rPr>
                  </w:pPr>
                  <w:r>
                    <w:rPr>
                      <w:rFonts w:hint="eastAsia"/>
                      <w:szCs w:val="21"/>
                    </w:rPr>
                    <w:t>3</w:t>
                  </w:r>
                </w:p>
              </w:tc>
              <w:tc>
                <w:tcPr>
                  <w:tcW w:w="2586" w:type="dxa"/>
                </w:tcPr>
                <w:p w:rsidR="00034FF9" w:rsidRDefault="00034FF9" w:rsidP="009D153F">
                  <w:pPr>
                    <w:jc w:val="center"/>
                    <w:rPr>
                      <w:szCs w:val="21"/>
                    </w:rPr>
                  </w:pPr>
                  <w:r>
                    <w:rPr>
                      <w:szCs w:val="21"/>
                    </w:rPr>
                    <w:t>振</w:t>
                  </w:r>
                  <w:r>
                    <w:rPr>
                      <w:rFonts w:hint="eastAsia"/>
                      <w:szCs w:val="21"/>
                    </w:rPr>
                    <w:t>捣棒</w:t>
                  </w:r>
                </w:p>
              </w:tc>
              <w:tc>
                <w:tcPr>
                  <w:tcW w:w="2587" w:type="dxa"/>
                </w:tcPr>
                <w:p w:rsidR="00034FF9" w:rsidRDefault="00034FF9" w:rsidP="009D153F">
                  <w:pPr>
                    <w:jc w:val="center"/>
                    <w:rPr>
                      <w:szCs w:val="21"/>
                    </w:rPr>
                  </w:pPr>
                  <w:r>
                    <w:rPr>
                      <w:szCs w:val="21"/>
                    </w:rPr>
                    <w:t>75</w:t>
                  </w:r>
                </w:p>
              </w:tc>
            </w:tr>
            <w:tr w:rsidR="00034FF9" w:rsidTr="009D153F">
              <w:trPr>
                <w:trHeight w:val="337"/>
                <w:jc w:val="center"/>
              </w:trPr>
              <w:tc>
                <w:tcPr>
                  <w:tcW w:w="2587" w:type="dxa"/>
                </w:tcPr>
                <w:p w:rsidR="00034FF9" w:rsidRDefault="00034FF9" w:rsidP="009D153F">
                  <w:pPr>
                    <w:jc w:val="center"/>
                    <w:rPr>
                      <w:szCs w:val="21"/>
                    </w:rPr>
                  </w:pPr>
                  <w:r>
                    <w:rPr>
                      <w:rFonts w:hint="eastAsia"/>
                      <w:szCs w:val="21"/>
                    </w:rPr>
                    <w:t>4</w:t>
                  </w:r>
                </w:p>
              </w:tc>
              <w:tc>
                <w:tcPr>
                  <w:tcW w:w="2586" w:type="dxa"/>
                </w:tcPr>
                <w:p w:rsidR="00034FF9" w:rsidRDefault="00034FF9" w:rsidP="009D153F">
                  <w:pPr>
                    <w:jc w:val="center"/>
                    <w:rPr>
                      <w:szCs w:val="21"/>
                    </w:rPr>
                  </w:pPr>
                  <w:r>
                    <w:rPr>
                      <w:rFonts w:hint="eastAsia"/>
                      <w:szCs w:val="21"/>
                    </w:rPr>
                    <w:t>电锯</w:t>
                  </w:r>
                </w:p>
              </w:tc>
              <w:tc>
                <w:tcPr>
                  <w:tcW w:w="2587" w:type="dxa"/>
                </w:tcPr>
                <w:p w:rsidR="00034FF9" w:rsidRDefault="00034FF9" w:rsidP="009D153F">
                  <w:pPr>
                    <w:jc w:val="center"/>
                    <w:rPr>
                      <w:szCs w:val="21"/>
                    </w:rPr>
                  </w:pPr>
                  <w:r>
                    <w:rPr>
                      <w:rFonts w:hint="eastAsia"/>
                      <w:szCs w:val="21"/>
                    </w:rPr>
                    <w:t>85</w:t>
                  </w:r>
                </w:p>
              </w:tc>
            </w:tr>
            <w:tr w:rsidR="00034FF9" w:rsidTr="009D153F">
              <w:trPr>
                <w:trHeight w:val="337"/>
                <w:jc w:val="center"/>
              </w:trPr>
              <w:tc>
                <w:tcPr>
                  <w:tcW w:w="2587" w:type="dxa"/>
                </w:tcPr>
                <w:p w:rsidR="00034FF9" w:rsidRDefault="00034FF9" w:rsidP="009D153F">
                  <w:pPr>
                    <w:jc w:val="center"/>
                    <w:rPr>
                      <w:szCs w:val="21"/>
                    </w:rPr>
                  </w:pPr>
                  <w:r>
                    <w:rPr>
                      <w:rFonts w:hint="eastAsia"/>
                      <w:szCs w:val="21"/>
                    </w:rPr>
                    <w:t>5</w:t>
                  </w:r>
                </w:p>
              </w:tc>
              <w:tc>
                <w:tcPr>
                  <w:tcW w:w="2586" w:type="dxa"/>
                </w:tcPr>
                <w:p w:rsidR="00034FF9" w:rsidRDefault="00034FF9" w:rsidP="009D153F">
                  <w:pPr>
                    <w:jc w:val="center"/>
                    <w:rPr>
                      <w:szCs w:val="21"/>
                    </w:rPr>
                  </w:pPr>
                  <w:r>
                    <w:rPr>
                      <w:rFonts w:hint="eastAsia"/>
                      <w:szCs w:val="21"/>
                    </w:rPr>
                    <w:t>电钻</w:t>
                  </w:r>
                </w:p>
              </w:tc>
              <w:tc>
                <w:tcPr>
                  <w:tcW w:w="2587" w:type="dxa"/>
                </w:tcPr>
                <w:p w:rsidR="00034FF9" w:rsidRDefault="00034FF9" w:rsidP="009D153F">
                  <w:pPr>
                    <w:jc w:val="center"/>
                    <w:rPr>
                      <w:szCs w:val="21"/>
                    </w:rPr>
                  </w:pPr>
                  <w:r>
                    <w:rPr>
                      <w:rFonts w:hint="eastAsia"/>
                      <w:szCs w:val="21"/>
                    </w:rPr>
                    <w:t>78</w:t>
                  </w:r>
                </w:p>
              </w:tc>
            </w:tr>
          </w:tbl>
          <w:p w:rsidR="00034FF9" w:rsidRDefault="00034FF9" w:rsidP="009D153F">
            <w:pPr>
              <w:spacing w:line="360" w:lineRule="auto"/>
              <w:ind w:firstLineChars="200" w:firstLine="482"/>
              <w:rPr>
                <w:sz w:val="24"/>
              </w:rPr>
            </w:pPr>
            <w:r>
              <w:rPr>
                <w:b/>
                <w:bCs/>
                <w:sz w:val="24"/>
              </w:rPr>
              <w:t>防治措施</w:t>
            </w:r>
            <w:r>
              <w:rPr>
                <w:b/>
                <w:bCs/>
                <w:sz w:val="24"/>
              </w:rPr>
              <w:t>:</w:t>
            </w:r>
            <w:r>
              <w:rPr>
                <w:sz w:val="24"/>
              </w:rPr>
              <w:t>采用低噪声机械，工程施工所用的施工机械设备应事先对其常规工作状态下的噪声测量，超过国家标准的机械应禁止入场施工。施工过程中还应经常对设备进行维修保养，避免因使用的设备性能差而使噪声增加的现象发生，并采取有效的减振、隔声等措施；在设备机座间设置减振垫，尽量降低设备噪声。施工单位在施工过程中应合理进行施工总平布置，将主要高噪声作业点尽量远离附近农户，充分利用施工场地的距离衰减作用缓解噪声影响，确保施工噪声场界处实现达标排放；文明施工，合理安排施工时间，严禁夜间（</w:t>
            </w:r>
            <w:r>
              <w:rPr>
                <w:sz w:val="24"/>
              </w:rPr>
              <w:t>22</w:t>
            </w:r>
            <w:r>
              <w:rPr>
                <w:sz w:val="24"/>
              </w:rPr>
              <w:t>：</w:t>
            </w:r>
            <w:r>
              <w:rPr>
                <w:sz w:val="24"/>
              </w:rPr>
              <w:t>00~</w:t>
            </w:r>
            <w:r>
              <w:rPr>
                <w:sz w:val="24"/>
              </w:rPr>
              <w:t>凌晨</w:t>
            </w:r>
            <w:r>
              <w:rPr>
                <w:sz w:val="24"/>
              </w:rPr>
              <w:t>6</w:t>
            </w:r>
            <w:r>
              <w:rPr>
                <w:sz w:val="24"/>
              </w:rPr>
              <w:t>：</w:t>
            </w:r>
            <w:r>
              <w:rPr>
                <w:sz w:val="24"/>
              </w:rPr>
              <w:t>00</w:t>
            </w:r>
            <w:r>
              <w:rPr>
                <w:sz w:val="24"/>
              </w:rPr>
              <w:t>）施工。</w:t>
            </w:r>
          </w:p>
          <w:p w:rsidR="00034FF9" w:rsidRDefault="00034FF9" w:rsidP="00034FF9">
            <w:pPr>
              <w:numPr>
                <w:ilvl w:val="0"/>
                <w:numId w:val="30"/>
              </w:numPr>
              <w:spacing w:line="360" w:lineRule="auto"/>
              <w:ind w:firstLineChars="200" w:firstLine="482"/>
              <w:rPr>
                <w:b/>
                <w:bCs/>
                <w:sz w:val="24"/>
              </w:rPr>
            </w:pPr>
            <w:r>
              <w:rPr>
                <w:b/>
                <w:bCs/>
                <w:sz w:val="24"/>
              </w:rPr>
              <w:t>运输车辆噪声</w:t>
            </w:r>
          </w:p>
          <w:p w:rsidR="00034FF9" w:rsidRDefault="00034FF9" w:rsidP="009D153F">
            <w:pPr>
              <w:spacing w:line="360" w:lineRule="auto"/>
              <w:ind w:firstLineChars="200" w:firstLine="482"/>
              <w:rPr>
                <w:sz w:val="24"/>
              </w:rPr>
            </w:pPr>
            <w:r>
              <w:rPr>
                <w:b/>
                <w:bCs/>
                <w:sz w:val="24"/>
              </w:rPr>
              <w:lastRenderedPageBreak/>
              <w:t>产生源强：</w:t>
            </w:r>
            <w:r>
              <w:rPr>
                <w:sz w:val="24"/>
              </w:rPr>
              <w:t>由于本项目施工工程量小，需要运输的施工材料较少，因此，车辆运输次数较少，运输车辆噪声对沿线影响较小。</w:t>
            </w:r>
          </w:p>
          <w:p w:rsidR="00034FF9" w:rsidRDefault="00034FF9" w:rsidP="009D153F">
            <w:pPr>
              <w:spacing w:line="360" w:lineRule="auto"/>
              <w:ind w:firstLineChars="200" w:firstLine="482"/>
              <w:rPr>
                <w:sz w:val="24"/>
              </w:rPr>
            </w:pPr>
            <w:r>
              <w:rPr>
                <w:b/>
                <w:bCs/>
                <w:sz w:val="24"/>
              </w:rPr>
              <w:t>防治措施：</w:t>
            </w:r>
            <w:r>
              <w:rPr>
                <w:sz w:val="24"/>
              </w:rPr>
              <w:t>选择合理的运输路线和运输时间，尽量避开学校、医院，且尽量避开上下班高峰期，同时严禁夜间运输材料。</w:t>
            </w:r>
          </w:p>
          <w:p w:rsidR="00034FF9" w:rsidRDefault="00034FF9" w:rsidP="009D153F">
            <w:pPr>
              <w:spacing w:line="360" w:lineRule="auto"/>
              <w:ind w:firstLineChars="200" w:firstLine="482"/>
              <w:rPr>
                <w:sz w:val="24"/>
              </w:rPr>
            </w:pPr>
            <w:r>
              <w:rPr>
                <w:b/>
                <w:bCs/>
                <w:sz w:val="24"/>
              </w:rPr>
              <w:t>4</w:t>
            </w:r>
            <w:r>
              <w:rPr>
                <w:b/>
                <w:bCs/>
                <w:sz w:val="24"/>
              </w:rPr>
              <w:t>、固废排放及治理措施</w:t>
            </w:r>
          </w:p>
          <w:p w:rsidR="00034FF9" w:rsidRDefault="00034FF9" w:rsidP="009D153F">
            <w:pPr>
              <w:pStyle w:val="affffffff2"/>
              <w:adjustRightInd/>
              <w:ind w:firstLine="482"/>
              <w:rPr>
                <w:b/>
                <w:bCs/>
                <w:szCs w:val="24"/>
              </w:rPr>
            </w:pPr>
            <w:r>
              <w:rPr>
                <w:b/>
                <w:bCs/>
                <w:szCs w:val="24"/>
              </w:rPr>
              <w:t>（</w:t>
            </w:r>
            <w:r>
              <w:rPr>
                <w:b/>
                <w:bCs/>
                <w:szCs w:val="24"/>
              </w:rPr>
              <w:t>1</w:t>
            </w:r>
            <w:r>
              <w:rPr>
                <w:b/>
                <w:bCs/>
                <w:szCs w:val="24"/>
              </w:rPr>
              <w:t>）废弃土石方</w:t>
            </w:r>
          </w:p>
          <w:p w:rsidR="00034FF9" w:rsidRDefault="00034FF9" w:rsidP="009D153F">
            <w:pPr>
              <w:spacing w:line="360" w:lineRule="auto"/>
              <w:ind w:firstLineChars="200" w:firstLine="482"/>
              <w:rPr>
                <w:sz w:val="24"/>
              </w:rPr>
            </w:pPr>
            <w:r>
              <w:rPr>
                <w:b/>
                <w:bCs/>
                <w:sz w:val="24"/>
              </w:rPr>
              <w:t>产生源强：</w:t>
            </w:r>
            <w:r>
              <w:rPr>
                <w:bCs/>
                <w:iCs/>
                <w:sz w:val="24"/>
              </w:rPr>
              <w:t>本工程土石挖方总量为</w:t>
            </w:r>
            <w:r>
              <w:rPr>
                <w:bCs/>
                <w:iCs/>
                <w:sz w:val="24"/>
              </w:rPr>
              <w:t>1546m</w:t>
            </w:r>
            <w:r>
              <w:rPr>
                <w:bCs/>
                <w:iCs/>
                <w:sz w:val="24"/>
                <w:vertAlign w:val="superscript"/>
              </w:rPr>
              <w:t>3</w:t>
            </w:r>
            <w:r>
              <w:rPr>
                <w:bCs/>
                <w:iCs/>
                <w:sz w:val="24"/>
              </w:rPr>
              <w:t>，填方量为</w:t>
            </w:r>
            <w:r>
              <w:rPr>
                <w:bCs/>
                <w:iCs/>
                <w:sz w:val="24"/>
              </w:rPr>
              <w:t>1031m</w:t>
            </w:r>
            <w:r>
              <w:rPr>
                <w:bCs/>
                <w:iCs/>
                <w:sz w:val="24"/>
                <w:vertAlign w:val="superscript"/>
              </w:rPr>
              <w:t>3</w:t>
            </w:r>
            <w:r>
              <w:rPr>
                <w:bCs/>
                <w:iCs/>
                <w:sz w:val="24"/>
              </w:rPr>
              <w:t>，弃方产生量为</w:t>
            </w:r>
            <w:r>
              <w:rPr>
                <w:bCs/>
                <w:iCs/>
                <w:sz w:val="24"/>
              </w:rPr>
              <w:t>515m</w:t>
            </w:r>
            <w:r>
              <w:rPr>
                <w:bCs/>
                <w:iCs/>
                <w:sz w:val="24"/>
                <w:vertAlign w:val="superscript"/>
              </w:rPr>
              <w:t>3</w:t>
            </w:r>
            <w:r>
              <w:rPr>
                <w:bCs/>
                <w:iCs/>
                <w:sz w:val="24"/>
              </w:rPr>
              <w:t>。</w:t>
            </w:r>
          </w:p>
          <w:p w:rsidR="00034FF9" w:rsidRDefault="00034FF9" w:rsidP="009D153F">
            <w:pPr>
              <w:spacing w:line="360" w:lineRule="auto"/>
              <w:ind w:firstLineChars="200" w:firstLine="482"/>
              <w:rPr>
                <w:b/>
                <w:bCs/>
                <w:sz w:val="24"/>
              </w:rPr>
            </w:pPr>
            <w:r>
              <w:rPr>
                <w:b/>
                <w:bCs/>
                <w:sz w:val="24"/>
              </w:rPr>
              <w:t>防治措施：</w:t>
            </w:r>
            <w:r>
              <w:rPr>
                <w:sz w:val="24"/>
              </w:rPr>
              <w:t>本项目弃方产生量较少，产生的弃方沿线乡村道路铺设基层使用，不设置临时弃渣场。</w:t>
            </w:r>
          </w:p>
          <w:p w:rsidR="00034FF9" w:rsidRDefault="00034FF9" w:rsidP="009D153F">
            <w:pPr>
              <w:pStyle w:val="affffffff2"/>
              <w:adjustRightInd/>
              <w:ind w:firstLine="482"/>
              <w:rPr>
                <w:b/>
                <w:bCs/>
                <w:szCs w:val="24"/>
              </w:rPr>
            </w:pPr>
            <w:r>
              <w:rPr>
                <w:b/>
                <w:bCs/>
                <w:szCs w:val="24"/>
              </w:rPr>
              <w:t>（</w:t>
            </w:r>
            <w:r>
              <w:rPr>
                <w:b/>
                <w:bCs/>
                <w:szCs w:val="24"/>
              </w:rPr>
              <w:t>2</w:t>
            </w:r>
            <w:r>
              <w:rPr>
                <w:b/>
                <w:bCs/>
                <w:szCs w:val="24"/>
              </w:rPr>
              <w:t>）建筑垃圾</w:t>
            </w:r>
          </w:p>
          <w:p w:rsidR="00034FF9" w:rsidRDefault="00034FF9" w:rsidP="009D153F">
            <w:pPr>
              <w:pStyle w:val="affffffff2"/>
              <w:adjustRightInd/>
              <w:ind w:firstLine="482"/>
              <w:rPr>
                <w:szCs w:val="24"/>
              </w:rPr>
            </w:pPr>
            <w:r>
              <w:rPr>
                <w:b/>
                <w:bCs/>
                <w:szCs w:val="24"/>
              </w:rPr>
              <w:t>产生源强：</w:t>
            </w:r>
            <w:r>
              <w:rPr>
                <w:szCs w:val="24"/>
              </w:rPr>
              <w:t>建筑垃圾主要包括碎砖、混凝土、砂浆、桩头、包装材料产生的建筑垃圾等。</w:t>
            </w:r>
          </w:p>
          <w:p w:rsidR="00034FF9" w:rsidRDefault="00034FF9" w:rsidP="009D153F">
            <w:pPr>
              <w:pStyle w:val="affffffff2"/>
              <w:adjustRightInd/>
              <w:ind w:firstLine="482"/>
              <w:rPr>
                <w:szCs w:val="24"/>
              </w:rPr>
            </w:pPr>
            <w:r>
              <w:rPr>
                <w:b/>
                <w:bCs/>
                <w:szCs w:val="24"/>
              </w:rPr>
              <w:t>防治措施：</w:t>
            </w:r>
            <w:r>
              <w:rPr>
                <w:szCs w:val="24"/>
              </w:rPr>
              <w:t>尽量利用建筑垃圾，不能利用部分集中收集后运至建筑垃圾处置场。</w:t>
            </w:r>
          </w:p>
          <w:p w:rsidR="00034FF9" w:rsidRDefault="00034FF9" w:rsidP="009D153F">
            <w:pPr>
              <w:pStyle w:val="affffffff2"/>
              <w:adjustRightInd/>
              <w:ind w:firstLine="482"/>
              <w:rPr>
                <w:b/>
                <w:bCs/>
                <w:szCs w:val="24"/>
              </w:rPr>
            </w:pPr>
            <w:r>
              <w:rPr>
                <w:b/>
                <w:bCs/>
                <w:szCs w:val="24"/>
              </w:rPr>
              <w:t>（</w:t>
            </w:r>
            <w:r>
              <w:rPr>
                <w:b/>
                <w:bCs/>
                <w:szCs w:val="24"/>
              </w:rPr>
              <w:t>3</w:t>
            </w:r>
            <w:r>
              <w:rPr>
                <w:b/>
                <w:bCs/>
                <w:szCs w:val="24"/>
              </w:rPr>
              <w:t>）施工人员生活垃圾</w:t>
            </w:r>
          </w:p>
          <w:p w:rsidR="00034FF9" w:rsidRDefault="00034FF9" w:rsidP="009D153F">
            <w:pPr>
              <w:pStyle w:val="affffffff2"/>
              <w:adjustRightInd/>
              <w:ind w:firstLine="482"/>
              <w:rPr>
                <w:szCs w:val="24"/>
              </w:rPr>
            </w:pPr>
            <w:r>
              <w:rPr>
                <w:b/>
                <w:bCs/>
                <w:szCs w:val="24"/>
              </w:rPr>
              <w:t>产生源强：</w:t>
            </w:r>
            <w:r>
              <w:rPr>
                <w:szCs w:val="24"/>
              </w:rPr>
              <w:t>施工过程中，施工人员平均人数按</w:t>
            </w:r>
            <w:r>
              <w:rPr>
                <w:szCs w:val="24"/>
              </w:rPr>
              <w:t>10</w:t>
            </w:r>
            <w:r>
              <w:rPr>
                <w:szCs w:val="24"/>
              </w:rPr>
              <w:t>人计，生活垃圾产生量按</w:t>
            </w:r>
            <w:r>
              <w:rPr>
                <w:szCs w:val="24"/>
              </w:rPr>
              <w:t>0.5kg/d</w:t>
            </w:r>
            <w:r>
              <w:rPr>
                <w:szCs w:val="24"/>
              </w:rPr>
              <w:t>人计，施工期每天产生的生活垃圾量约为</w:t>
            </w:r>
            <w:r>
              <w:rPr>
                <w:szCs w:val="24"/>
              </w:rPr>
              <w:t>5kg</w:t>
            </w:r>
            <w:r>
              <w:rPr>
                <w:szCs w:val="24"/>
              </w:rPr>
              <w:t>。</w:t>
            </w:r>
          </w:p>
          <w:p w:rsidR="00034FF9" w:rsidRDefault="00034FF9" w:rsidP="009D153F">
            <w:pPr>
              <w:pStyle w:val="affffffff2"/>
              <w:adjustRightInd/>
              <w:ind w:firstLine="482"/>
              <w:rPr>
                <w:szCs w:val="24"/>
              </w:rPr>
            </w:pPr>
            <w:r>
              <w:rPr>
                <w:b/>
                <w:bCs/>
                <w:szCs w:val="24"/>
              </w:rPr>
              <w:t>防治措施：</w:t>
            </w:r>
            <w:r>
              <w:rPr>
                <w:szCs w:val="24"/>
              </w:rPr>
              <w:t>生活垃圾经集中收集后送至指定地点堆放。</w:t>
            </w:r>
          </w:p>
          <w:p w:rsidR="00034FF9" w:rsidRDefault="00034FF9" w:rsidP="009D153F">
            <w:pPr>
              <w:spacing w:line="360" w:lineRule="auto"/>
              <w:ind w:firstLineChars="200" w:firstLine="482"/>
              <w:rPr>
                <w:sz w:val="24"/>
              </w:rPr>
            </w:pPr>
            <w:r>
              <w:rPr>
                <w:b/>
                <w:bCs/>
                <w:sz w:val="24"/>
              </w:rPr>
              <w:t>5</w:t>
            </w:r>
            <w:r>
              <w:rPr>
                <w:b/>
                <w:bCs/>
                <w:sz w:val="24"/>
              </w:rPr>
              <w:t>、土壤和生态环境变化</w:t>
            </w:r>
          </w:p>
          <w:p w:rsidR="00034FF9" w:rsidRDefault="00034FF9" w:rsidP="009D153F">
            <w:pPr>
              <w:spacing w:line="360" w:lineRule="auto"/>
              <w:ind w:firstLineChars="200" w:firstLine="482"/>
              <w:rPr>
                <w:sz w:val="24"/>
              </w:rPr>
            </w:pPr>
            <w:r>
              <w:rPr>
                <w:b/>
                <w:bCs/>
                <w:sz w:val="24"/>
              </w:rPr>
              <w:t>水土流失成因：</w:t>
            </w:r>
            <w:r>
              <w:rPr>
                <w:sz w:val="24"/>
              </w:rPr>
              <w:t>本项目可能发生水土流失的施工阶段主要是管道施工。在管道挖方地段，新增水土流失主要是由于原生土石及地貌受到扰动，土体凝聚力减弱，可蚀性增强，加之原地表植被破坏，失去植被的抗侵蚀能力；填方地段则是堆积体相对松散，容易在雨水和重力作用下发生水力侵蚀和垮塌等重力侵蚀；半填半挖地段兼有上述二者的土壤侵蚀特点。</w:t>
            </w:r>
          </w:p>
          <w:p w:rsidR="00034FF9" w:rsidRDefault="00034FF9" w:rsidP="009D153F">
            <w:pPr>
              <w:spacing w:line="360" w:lineRule="auto"/>
              <w:ind w:firstLineChars="200" w:firstLine="482"/>
              <w:rPr>
                <w:sz w:val="24"/>
              </w:rPr>
            </w:pPr>
            <w:r>
              <w:rPr>
                <w:b/>
                <w:bCs/>
                <w:sz w:val="24"/>
              </w:rPr>
              <w:t>防治措施：</w:t>
            </w:r>
            <w:r>
              <w:rPr>
                <w:sz w:val="24"/>
              </w:rPr>
              <w:t>由于本项目管道工程量较小，挖填方量较少，施工作业面较小，在施工过程中只要加强管理，合理安排施工时间，避免雨天施工，因管道施工带来的水土流失就会大大减小。施工区应注意土方的合理堆置，未及时回填的土方在大风大雨天气要用篷布遮盖。</w:t>
            </w:r>
          </w:p>
          <w:p w:rsidR="00034FF9" w:rsidRDefault="00034FF9" w:rsidP="009D153F">
            <w:pPr>
              <w:pStyle w:val="Default"/>
              <w:adjustRightInd/>
              <w:spacing w:line="360" w:lineRule="auto"/>
              <w:ind w:firstLineChars="200" w:firstLine="480"/>
              <w:jc w:val="both"/>
              <w:rPr>
                <w:rFonts w:ascii="Times New Roman" w:cs="Times New Roman"/>
              </w:rPr>
            </w:pPr>
            <w:r>
              <w:rPr>
                <w:rFonts w:ascii="Times New Roman" w:cs="Times New Roman"/>
              </w:rPr>
              <w:t>为有效降低施工建设活动对水土流失的影响，</w:t>
            </w:r>
            <w:r>
              <w:rPr>
                <w:rFonts w:ascii="Times New Roman" w:cs="Times New Roman"/>
                <w:b/>
                <w:bCs/>
              </w:rPr>
              <w:t>环评提出以下水土流失防治措施：</w:t>
            </w:r>
            <w:r>
              <w:rPr>
                <w:rFonts w:ascii="Times New Roman" w:cs="Times New Roman"/>
              </w:rPr>
              <w:t>尽量避开雨天或雨季进行开挖施工；对先期开挖的裸露路面采取相应防治措施，尽量缩短暴露</w:t>
            </w:r>
            <w:r>
              <w:rPr>
                <w:rFonts w:ascii="Times New Roman" w:cs="Times New Roman"/>
              </w:rPr>
              <w:lastRenderedPageBreak/>
              <w:t>时间，减少水土流失；施工建设单位应该地注意临时土方的合理堆置，注意在选择地点时应使堆放地距管沟保持一定距离，尽量避免流入管沟等。</w:t>
            </w:r>
          </w:p>
          <w:p w:rsidR="00034FF9" w:rsidRDefault="00034FF9" w:rsidP="009D153F">
            <w:pPr>
              <w:pStyle w:val="Default"/>
              <w:adjustRightInd/>
              <w:spacing w:line="360" w:lineRule="auto"/>
              <w:ind w:firstLineChars="200" w:firstLine="482"/>
              <w:jc w:val="both"/>
              <w:rPr>
                <w:rFonts w:ascii="Times New Roman" w:cs="Times New Roman"/>
              </w:rPr>
            </w:pPr>
            <w:r>
              <w:rPr>
                <w:rFonts w:ascii="Times New Roman" w:cs="Times New Roman" w:hint="eastAsia"/>
                <w:b/>
                <w:bCs/>
              </w:rPr>
              <w:t>环评要求，施工期结束后，必须及时运走废弃施工材料，同时恢复施工场地原来样貌，乡村道路处需平整硬化，耕地处需及时复耕等。</w:t>
            </w:r>
          </w:p>
          <w:p w:rsidR="00034FF9" w:rsidRDefault="00034FF9" w:rsidP="009D153F">
            <w:pPr>
              <w:pStyle w:val="Default"/>
              <w:adjustRightInd/>
              <w:spacing w:line="360" w:lineRule="auto"/>
              <w:jc w:val="both"/>
              <w:rPr>
                <w:rFonts w:ascii="Times New Roman" w:cs="Times New Roman"/>
                <w:b/>
                <w:bCs/>
                <w:color w:val="auto"/>
              </w:rPr>
            </w:pPr>
            <w:r>
              <w:rPr>
                <w:rFonts w:ascii="Times New Roman" w:cs="Times New Roman"/>
                <w:b/>
                <w:bCs/>
              </w:rPr>
              <w:t>四、</w:t>
            </w:r>
            <w:r>
              <w:rPr>
                <w:rFonts w:ascii="Times New Roman" w:cs="Times New Roman"/>
                <w:b/>
                <w:bCs/>
                <w:color w:val="auto"/>
              </w:rPr>
              <w:t>营运期污染物产生源强及防治措施</w:t>
            </w:r>
          </w:p>
          <w:p w:rsidR="00034FF9" w:rsidRDefault="00034FF9" w:rsidP="009D153F">
            <w:pPr>
              <w:pStyle w:val="affffffff2"/>
              <w:adjustRightInd/>
              <w:ind w:firstLine="482"/>
              <w:rPr>
                <w:b/>
                <w:bCs/>
                <w:szCs w:val="24"/>
              </w:rPr>
            </w:pPr>
            <w:r>
              <w:rPr>
                <w:b/>
                <w:bCs/>
                <w:szCs w:val="24"/>
              </w:rPr>
              <w:t>1</w:t>
            </w:r>
            <w:r>
              <w:rPr>
                <w:b/>
                <w:bCs/>
                <w:szCs w:val="24"/>
              </w:rPr>
              <w:t>、废气排放及治理措施</w:t>
            </w:r>
          </w:p>
          <w:p w:rsidR="00034FF9" w:rsidRDefault="00034FF9" w:rsidP="009D153F">
            <w:pPr>
              <w:pStyle w:val="affffffff2"/>
              <w:adjustRightInd/>
              <w:ind w:firstLine="480"/>
              <w:rPr>
                <w:szCs w:val="24"/>
              </w:rPr>
            </w:pPr>
            <w:r>
              <w:rPr>
                <w:szCs w:val="24"/>
              </w:rPr>
              <w:t>根据本项目特点，本项目营运期无废气污染物产生。</w:t>
            </w:r>
          </w:p>
          <w:p w:rsidR="00034FF9" w:rsidRDefault="00034FF9" w:rsidP="009D153F">
            <w:pPr>
              <w:pStyle w:val="affffffff2"/>
              <w:adjustRightInd/>
              <w:ind w:firstLine="482"/>
              <w:rPr>
                <w:b/>
                <w:bCs/>
                <w:szCs w:val="24"/>
              </w:rPr>
            </w:pPr>
            <w:r>
              <w:rPr>
                <w:b/>
                <w:bCs/>
                <w:szCs w:val="24"/>
              </w:rPr>
              <w:t>2</w:t>
            </w:r>
            <w:r>
              <w:rPr>
                <w:b/>
                <w:bCs/>
                <w:szCs w:val="24"/>
              </w:rPr>
              <w:t>、废水排放及治理措施</w:t>
            </w:r>
          </w:p>
          <w:p w:rsidR="00034FF9" w:rsidRDefault="00034FF9" w:rsidP="009D153F">
            <w:pPr>
              <w:pStyle w:val="affffffff2"/>
              <w:adjustRightInd/>
              <w:ind w:firstLine="480"/>
              <w:rPr>
                <w:szCs w:val="24"/>
              </w:rPr>
            </w:pPr>
            <w:r>
              <w:rPr>
                <w:szCs w:val="24"/>
              </w:rPr>
              <w:t>本项目产生废水主要是定期对高位水池冲洗产生的冲洗废水。</w:t>
            </w:r>
          </w:p>
          <w:p w:rsidR="00034FF9" w:rsidRDefault="00034FF9" w:rsidP="009D153F">
            <w:pPr>
              <w:pStyle w:val="affffffff2"/>
              <w:adjustRightInd/>
              <w:ind w:firstLine="482"/>
              <w:rPr>
                <w:szCs w:val="24"/>
              </w:rPr>
            </w:pPr>
            <w:r>
              <w:rPr>
                <w:b/>
                <w:bCs/>
                <w:szCs w:val="24"/>
              </w:rPr>
              <w:t>产生源强：</w:t>
            </w:r>
            <w:r>
              <w:rPr>
                <w:szCs w:val="24"/>
              </w:rPr>
              <w:t>在高位水池储水的过程中，池壁和池底会截留少量的杂质，杂质主要污染物为</w:t>
            </w:r>
            <w:r>
              <w:rPr>
                <w:szCs w:val="24"/>
              </w:rPr>
              <w:t>SS</w:t>
            </w:r>
            <w:r>
              <w:rPr>
                <w:szCs w:val="24"/>
              </w:rPr>
              <w:t>，为避免杂质对供水水质的影响，管理人员将每半年对高位水池清洗</w:t>
            </w:r>
            <w:r>
              <w:rPr>
                <w:szCs w:val="24"/>
              </w:rPr>
              <w:t>1</w:t>
            </w:r>
            <w:r>
              <w:rPr>
                <w:szCs w:val="24"/>
              </w:rPr>
              <w:t>次，将产生冲洗废水，清洗废水产生量每次约为</w:t>
            </w:r>
            <w:r>
              <w:rPr>
                <w:szCs w:val="24"/>
              </w:rPr>
              <w:t>2m</w:t>
            </w:r>
            <w:r>
              <w:rPr>
                <w:szCs w:val="24"/>
                <w:vertAlign w:val="superscript"/>
              </w:rPr>
              <w:t>3</w:t>
            </w:r>
            <w:r>
              <w:rPr>
                <w:szCs w:val="24"/>
              </w:rPr>
              <w:t>。</w:t>
            </w:r>
          </w:p>
          <w:p w:rsidR="00034FF9" w:rsidRDefault="00034FF9" w:rsidP="009D153F">
            <w:pPr>
              <w:autoSpaceDE w:val="0"/>
              <w:autoSpaceDN w:val="0"/>
              <w:spacing w:line="360" w:lineRule="auto"/>
              <w:ind w:firstLineChars="200" w:firstLine="482"/>
              <w:rPr>
                <w:b/>
                <w:bCs/>
                <w:sz w:val="24"/>
              </w:rPr>
            </w:pPr>
            <w:r>
              <w:rPr>
                <w:b/>
                <w:bCs/>
                <w:sz w:val="24"/>
              </w:rPr>
              <w:t>防治措施：</w:t>
            </w:r>
            <w:r>
              <w:rPr>
                <w:sz w:val="24"/>
              </w:rPr>
              <w:t>根据本项目冲洗废水特点，废水主要污染物为</w:t>
            </w:r>
            <w:r>
              <w:rPr>
                <w:sz w:val="24"/>
              </w:rPr>
              <w:t>SS</w:t>
            </w:r>
            <w:r>
              <w:rPr>
                <w:sz w:val="24"/>
              </w:rPr>
              <w:t>，冲洗废水经桶收集沉淀后用作周边耕地浇灌，不外排。</w:t>
            </w:r>
          </w:p>
          <w:p w:rsidR="00034FF9" w:rsidRDefault="00034FF9" w:rsidP="009D153F">
            <w:pPr>
              <w:pStyle w:val="affffffff2"/>
              <w:adjustRightInd/>
              <w:ind w:firstLine="482"/>
              <w:rPr>
                <w:b/>
                <w:bCs/>
                <w:szCs w:val="24"/>
              </w:rPr>
            </w:pPr>
            <w:r>
              <w:rPr>
                <w:b/>
                <w:bCs/>
                <w:szCs w:val="24"/>
              </w:rPr>
              <w:t>3</w:t>
            </w:r>
            <w:r>
              <w:rPr>
                <w:b/>
                <w:bCs/>
                <w:szCs w:val="24"/>
              </w:rPr>
              <w:t>、噪声排放及治理措施</w:t>
            </w:r>
          </w:p>
          <w:p w:rsidR="00034FF9" w:rsidRDefault="00034FF9" w:rsidP="009D153F">
            <w:pPr>
              <w:spacing w:line="360" w:lineRule="auto"/>
              <w:ind w:firstLineChars="200" w:firstLine="482"/>
              <w:rPr>
                <w:sz w:val="24"/>
              </w:rPr>
            </w:pPr>
            <w:r>
              <w:rPr>
                <w:b/>
                <w:bCs/>
                <w:sz w:val="24"/>
              </w:rPr>
              <w:t>产生源强：</w:t>
            </w:r>
            <w:r>
              <w:rPr>
                <w:sz w:val="24"/>
              </w:rPr>
              <w:t>本项目运营期项目建成运营后可能产生的噪声源主要为潜水泵和一体化缓释消毒器，分别位于取水井处、消毒间处，声级值一般在</w:t>
            </w:r>
            <w:r>
              <w:rPr>
                <w:sz w:val="24"/>
              </w:rPr>
              <w:t>65dB</w:t>
            </w:r>
            <w:r>
              <w:rPr>
                <w:sz w:val="24"/>
              </w:rPr>
              <w:t>，项目主要产噪设备见表</w:t>
            </w:r>
            <w:r>
              <w:rPr>
                <w:sz w:val="24"/>
              </w:rPr>
              <w:t>5-2</w:t>
            </w:r>
            <w:r>
              <w:rPr>
                <w:sz w:val="24"/>
              </w:rPr>
              <w:t>所示。</w:t>
            </w:r>
          </w:p>
          <w:p w:rsidR="00034FF9" w:rsidRDefault="00034FF9" w:rsidP="009D153F">
            <w:pPr>
              <w:jc w:val="center"/>
              <w:rPr>
                <w:rFonts w:ascii="黑体" w:eastAsia="黑体" w:hAnsi="黑体" w:cs="黑体"/>
                <w:b/>
                <w:color w:val="000000"/>
                <w:sz w:val="24"/>
                <w:lang w:val="zh-CN"/>
              </w:rPr>
            </w:pPr>
            <w:r>
              <w:rPr>
                <w:rFonts w:ascii="黑体" w:eastAsia="黑体" w:hAnsi="黑体" w:cs="黑体" w:hint="eastAsia"/>
                <w:b/>
                <w:color w:val="000000"/>
                <w:sz w:val="24"/>
                <w:lang w:val="zh-CN"/>
              </w:rPr>
              <w:t>表5-1  主要产噪设备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9"/>
              <w:gridCol w:w="2468"/>
              <w:gridCol w:w="2469"/>
            </w:tblGrid>
            <w:tr w:rsidR="00034FF9" w:rsidTr="009D153F">
              <w:trPr>
                <w:trHeight w:val="326"/>
                <w:jc w:val="center"/>
              </w:trPr>
              <w:tc>
                <w:tcPr>
                  <w:tcW w:w="2469" w:type="dxa"/>
                </w:tcPr>
                <w:p w:rsidR="00034FF9" w:rsidRDefault="00034FF9" w:rsidP="009D153F">
                  <w:pPr>
                    <w:jc w:val="center"/>
                    <w:rPr>
                      <w:b/>
                      <w:bCs/>
                      <w:szCs w:val="21"/>
                    </w:rPr>
                  </w:pPr>
                  <w:r>
                    <w:rPr>
                      <w:rFonts w:hint="eastAsia"/>
                      <w:b/>
                      <w:bCs/>
                      <w:szCs w:val="21"/>
                    </w:rPr>
                    <w:t>设备</w:t>
                  </w:r>
                </w:p>
              </w:tc>
              <w:tc>
                <w:tcPr>
                  <w:tcW w:w="2468" w:type="dxa"/>
                </w:tcPr>
                <w:p w:rsidR="00034FF9" w:rsidRDefault="00034FF9" w:rsidP="009D153F">
                  <w:pPr>
                    <w:jc w:val="center"/>
                    <w:rPr>
                      <w:b/>
                      <w:bCs/>
                      <w:szCs w:val="21"/>
                    </w:rPr>
                  </w:pPr>
                  <w:r>
                    <w:rPr>
                      <w:rFonts w:hint="eastAsia"/>
                      <w:b/>
                      <w:bCs/>
                      <w:szCs w:val="21"/>
                    </w:rPr>
                    <w:t>数量</w:t>
                  </w:r>
                </w:p>
              </w:tc>
              <w:tc>
                <w:tcPr>
                  <w:tcW w:w="2469" w:type="dxa"/>
                </w:tcPr>
                <w:p w:rsidR="00034FF9" w:rsidRDefault="00034FF9" w:rsidP="009D153F">
                  <w:pPr>
                    <w:jc w:val="center"/>
                    <w:rPr>
                      <w:b/>
                      <w:bCs/>
                      <w:szCs w:val="21"/>
                    </w:rPr>
                  </w:pPr>
                  <w:r>
                    <w:rPr>
                      <w:b/>
                      <w:bCs/>
                      <w:szCs w:val="21"/>
                    </w:rPr>
                    <w:t>声音源强</w:t>
                  </w:r>
                </w:p>
              </w:tc>
            </w:tr>
            <w:tr w:rsidR="00034FF9" w:rsidTr="009D153F">
              <w:trPr>
                <w:trHeight w:val="326"/>
                <w:jc w:val="center"/>
              </w:trPr>
              <w:tc>
                <w:tcPr>
                  <w:tcW w:w="2469" w:type="dxa"/>
                </w:tcPr>
                <w:p w:rsidR="00034FF9" w:rsidRDefault="00034FF9" w:rsidP="009D153F">
                  <w:pPr>
                    <w:jc w:val="center"/>
                    <w:rPr>
                      <w:szCs w:val="21"/>
                    </w:rPr>
                  </w:pPr>
                  <w:r>
                    <w:rPr>
                      <w:rFonts w:hint="eastAsia"/>
                      <w:szCs w:val="21"/>
                    </w:rPr>
                    <w:t>潜水泵</w:t>
                  </w:r>
                </w:p>
              </w:tc>
              <w:tc>
                <w:tcPr>
                  <w:tcW w:w="2468" w:type="dxa"/>
                </w:tcPr>
                <w:p w:rsidR="00034FF9" w:rsidRDefault="00034FF9" w:rsidP="009D153F">
                  <w:pPr>
                    <w:jc w:val="center"/>
                    <w:rPr>
                      <w:szCs w:val="21"/>
                    </w:rPr>
                  </w:pPr>
                  <w:r>
                    <w:rPr>
                      <w:rFonts w:hint="eastAsia"/>
                      <w:szCs w:val="21"/>
                    </w:rPr>
                    <w:t>2</w:t>
                  </w:r>
                  <w:r>
                    <w:rPr>
                      <w:rFonts w:hint="eastAsia"/>
                      <w:szCs w:val="21"/>
                    </w:rPr>
                    <w:t>（</w:t>
                  </w:r>
                  <w:r>
                    <w:rPr>
                      <w:rFonts w:hint="eastAsia"/>
                      <w:szCs w:val="21"/>
                    </w:rPr>
                    <w:t>1</w:t>
                  </w:r>
                  <w:r>
                    <w:rPr>
                      <w:rFonts w:hint="eastAsia"/>
                      <w:szCs w:val="21"/>
                    </w:rPr>
                    <w:t>备</w:t>
                  </w:r>
                  <w:r>
                    <w:rPr>
                      <w:rFonts w:hint="eastAsia"/>
                      <w:szCs w:val="21"/>
                    </w:rPr>
                    <w:t>1</w:t>
                  </w:r>
                  <w:r>
                    <w:rPr>
                      <w:rFonts w:hint="eastAsia"/>
                      <w:szCs w:val="21"/>
                    </w:rPr>
                    <w:t>用）</w:t>
                  </w:r>
                </w:p>
              </w:tc>
              <w:tc>
                <w:tcPr>
                  <w:tcW w:w="2469" w:type="dxa"/>
                </w:tcPr>
                <w:p w:rsidR="00034FF9" w:rsidRDefault="00034FF9" w:rsidP="009D153F">
                  <w:pPr>
                    <w:jc w:val="center"/>
                    <w:rPr>
                      <w:szCs w:val="21"/>
                    </w:rPr>
                  </w:pPr>
                  <w:r>
                    <w:rPr>
                      <w:rFonts w:hint="eastAsia"/>
                      <w:szCs w:val="21"/>
                    </w:rPr>
                    <w:t>65</w:t>
                  </w:r>
                </w:p>
              </w:tc>
            </w:tr>
            <w:tr w:rsidR="00034FF9" w:rsidTr="009D153F">
              <w:trPr>
                <w:trHeight w:val="326"/>
                <w:jc w:val="center"/>
              </w:trPr>
              <w:tc>
                <w:tcPr>
                  <w:tcW w:w="2469" w:type="dxa"/>
                </w:tcPr>
                <w:p w:rsidR="00034FF9" w:rsidRDefault="00034FF9" w:rsidP="009D153F">
                  <w:pPr>
                    <w:jc w:val="center"/>
                    <w:rPr>
                      <w:szCs w:val="21"/>
                    </w:rPr>
                  </w:pPr>
                  <w:r>
                    <w:rPr>
                      <w:szCs w:val="21"/>
                    </w:rPr>
                    <w:t>一体化缓释消毒器</w:t>
                  </w:r>
                </w:p>
              </w:tc>
              <w:tc>
                <w:tcPr>
                  <w:tcW w:w="2468" w:type="dxa"/>
                </w:tcPr>
                <w:p w:rsidR="00034FF9" w:rsidRDefault="00034FF9" w:rsidP="009D153F">
                  <w:pPr>
                    <w:jc w:val="center"/>
                    <w:rPr>
                      <w:szCs w:val="21"/>
                    </w:rPr>
                  </w:pPr>
                  <w:r>
                    <w:rPr>
                      <w:rFonts w:hint="eastAsia"/>
                      <w:szCs w:val="21"/>
                    </w:rPr>
                    <w:t>1</w:t>
                  </w:r>
                </w:p>
              </w:tc>
              <w:tc>
                <w:tcPr>
                  <w:tcW w:w="2469" w:type="dxa"/>
                </w:tcPr>
                <w:p w:rsidR="00034FF9" w:rsidRDefault="00034FF9" w:rsidP="009D153F">
                  <w:pPr>
                    <w:jc w:val="center"/>
                    <w:rPr>
                      <w:szCs w:val="21"/>
                    </w:rPr>
                  </w:pPr>
                  <w:r>
                    <w:rPr>
                      <w:rFonts w:hint="eastAsia"/>
                      <w:szCs w:val="21"/>
                    </w:rPr>
                    <w:t>65</w:t>
                  </w:r>
                </w:p>
              </w:tc>
            </w:tr>
          </w:tbl>
          <w:p w:rsidR="00034FF9" w:rsidRDefault="00034FF9" w:rsidP="009D153F">
            <w:pPr>
              <w:spacing w:line="360" w:lineRule="auto"/>
              <w:ind w:firstLineChars="200" w:firstLine="482"/>
              <w:rPr>
                <w:b/>
                <w:bCs/>
                <w:sz w:val="24"/>
              </w:rPr>
            </w:pPr>
            <w:r>
              <w:rPr>
                <w:b/>
                <w:bCs/>
                <w:sz w:val="24"/>
              </w:rPr>
              <w:t>防治措施：</w:t>
            </w:r>
            <w:r>
              <w:rPr>
                <w:sz w:val="24"/>
              </w:rPr>
              <w:t>运营期噪声主要是潜水泵和一体化缓释消毒器运行时产生的噪声，由于潜水泵位于取水井处，消毒设备位于厂区消毒间，周边噪声敏感点距噪声源有一定距离，最近为厂区东北侧</w:t>
            </w:r>
            <w:r>
              <w:rPr>
                <w:sz w:val="24"/>
              </w:rPr>
              <w:t>40m</w:t>
            </w:r>
            <w:r>
              <w:rPr>
                <w:sz w:val="24"/>
              </w:rPr>
              <w:t>处农户，项目泵房、消毒间均密闭，项目设备选用低噪设备，经机座减振、墙体隔音、距离衰减等措施，对周边环境影响较小。</w:t>
            </w:r>
          </w:p>
          <w:p w:rsidR="00034FF9" w:rsidRDefault="00034FF9" w:rsidP="009D153F">
            <w:pPr>
              <w:pStyle w:val="affffffff2"/>
              <w:adjustRightInd/>
              <w:ind w:firstLine="482"/>
              <w:rPr>
                <w:b/>
                <w:bCs/>
                <w:szCs w:val="24"/>
                <w:lang w:val="ru-RU"/>
              </w:rPr>
            </w:pPr>
            <w:r>
              <w:rPr>
                <w:b/>
                <w:bCs/>
                <w:szCs w:val="24"/>
                <w:lang w:val="zh-CN"/>
              </w:rPr>
              <w:t>4</w:t>
            </w:r>
            <w:r>
              <w:rPr>
                <w:b/>
                <w:bCs/>
                <w:szCs w:val="24"/>
                <w:lang w:val="zh-CN"/>
              </w:rPr>
              <w:t>、</w:t>
            </w:r>
            <w:r>
              <w:rPr>
                <w:b/>
                <w:bCs/>
                <w:szCs w:val="24"/>
              </w:rPr>
              <w:t>固体废物排放及治理措施</w:t>
            </w:r>
          </w:p>
          <w:p w:rsidR="00034FF9" w:rsidRDefault="00034FF9" w:rsidP="009D153F">
            <w:pPr>
              <w:widowControl/>
              <w:spacing w:line="360" w:lineRule="auto"/>
              <w:ind w:firstLine="482"/>
              <w:rPr>
                <w:sz w:val="24"/>
              </w:rPr>
            </w:pPr>
            <w:r>
              <w:rPr>
                <w:sz w:val="24"/>
              </w:rPr>
              <w:t>本项目营运期产生的主要污染物是高位水池池底泥沙和消毒药剂产生的废包装袋。</w:t>
            </w:r>
          </w:p>
          <w:p w:rsidR="00034FF9" w:rsidRDefault="00034FF9" w:rsidP="009D153F">
            <w:pPr>
              <w:widowControl/>
              <w:spacing w:line="360" w:lineRule="auto"/>
              <w:ind w:firstLine="482"/>
              <w:rPr>
                <w:sz w:val="24"/>
              </w:rPr>
            </w:pPr>
            <w:r>
              <w:rPr>
                <w:b/>
                <w:bCs/>
                <w:sz w:val="24"/>
              </w:rPr>
              <w:t>产生源强：</w:t>
            </w:r>
            <w:r>
              <w:rPr>
                <w:sz w:val="24"/>
              </w:rPr>
              <w:t>本项目高位水池使用过程中池底会集聚少量泥沙，根据同类型项目类比，高位水池产生泥沙按</w:t>
            </w:r>
            <w:r>
              <w:rPr>
                <w:sz w:val="24"/>
              </w:rPr>
              <w:t>10000m</w:t>
            </w:r>
            <w:r>
              <w:rPr>
                <w:sz w:val="24"/>
                <w:vertAlign w:val="superscript"/>
              </w:rPr>
              <w:t>3</w:t>
            </w:r>
            <w:r>
              <w:rPr>
                <w:sz w:val="24"/>
              </w:rPr>
              <w:t>产生约</w:t>
            </w:r>
            <w:r>
              <w:rPr>
                <w:sz w:val="24"/>
              </w:rPr>
              <w:t>30kg</w:t>
            </w:r>
            <w:r>
              <w:rPr>
                <w:sz w:val="24"/>
              </w:rPr>
              <w:t>计，高位水池每年将产生泥沙</w:t>
            </w:r>
            <w:r>
              <w:rPr>
                <w:sz w:val="24"/>
              </w:rPr>
              <w:t>43.8kg</w:t>
            </w:r>
            <w:r>
              <w:rPr>
                <w:sz w:val="24"/>
              </w:rPr>
              <w:t>；消毒剂用</w:t>
            </w:r>
            <w:r>
              <w:rPr>
                <w:sz w:val="24"/>
              </w:rPr>
              <w:lastRenderedPageBreak/>
              <w:t>的是二氧化氯</w:t>
            </w:r>
            <w:r>
              <w:rPr>
                <w:sz w:val="24"/>
              </w:rPr>
              <w:t>AB</w:t>
            </w:r>
            <w:r>
              <w:rPr>
                <w:sz w:val="24"/>
              </w:rPr>
              <w:t>剂，消毒剂的用量是</w:t>
            </w:r>
            <w:r>
              <w:rPr>
                <w:sz w:val="24"/>
              </w:rPr>
              <w:t>1m</w:t>
            </w:r>
            <w:r>
              <w:rPr>
                <w:sz w:val="24"/>
                <w:vertAlign w:val="superscript"/>
              </w:rPr>
              <w:t>3</w:t>
            </w:r>
            <w:r>
              <w:rPr>
                <w:sz w:val="24"/>
              </w:rPr>
              <w:t>水配</w:t>
            </w:r>
            <w:r>
              <w:rPr>
                <w:sz w:val="24"/>
              </w:rPr>
              <w:t>1g</w:t>
            </w:r>
            <w:r>
              <w:rPr>
                <w:sz w:val="24"/>
              </w:rPr>
              <w:t>消毒剂，本项目供水站的净水能力是</w:t>
            </w:r>
            <w:r>
              <w:rPr>
                <w:sz w:val="24"/>
              </w:rPr>
              <w:t>40m</w:t>
            </w:r>
            <w:r>
              <w:rPr>
                <w:sz w:val="24"/>
                <w:vertAlign w:val="superscript"/>
              </w:rPr>
              <w:t>3</w:t>
            </w:r>
            <w:r>
              <w:rPr>
                <w:sz w:val="24"/>
              </w:rPr>
              <w:t>/d</w:t>
            </w:r>
            <w:r>
              <w:rPr>
                <w:sz w:val="24"/>
              </w:rPr>
              <w:t>（</w:t>
            </w:r>
            <w:r>
              <w:rPr>
                <w:sz w:val="24"/>
              </w:rPr>
              <w:t>14600m</w:t>
            </w:r>
            <w:r>
              <w:rPr>
                <w:sz w:val="24"/>
                <w:vertAlign w:val="superscript"/>
              </w:rPr>
              <w:t>3</w:t>
            </w:r>
            <w:r>
              <w:rPr>
                <w:sz w:val="24"/>
              </w:rPr>
              <w:t>/a</w:t>
            </w:r>
            <w:r>
              <w:rPr>
                <w:sz w:val="24"/>
              </w:rPr>
              <w:t>），则对应的消毒剂使用量是</w:t>
            </w:r>
            <w:r>
              <w:rPr>
                <w:sz w:val="24"/>
              </w:rPr>
              <w:t>14600g/a</w:t>
            </w:r>
            <w:r>
              <w:rPr>
                <w:sz w:val="24"/>
              </w:rPr>
              <w:t>，每袋消毒剂共重</w:t>
            </w:r>
            <w:r>
              <w:rPr>
                <w:sz w:val="24"/>
              </w:rPr>
              <w:t>1000g</w:t>
            </w:r>
            <w:r>
              <w:rPr>
                <w:sz w:val="24"/>
              </w:rPr>
              <w:t>，其中药品净重</w:t>
            </w:r>
            <w:r>
              <w:rPr>
                <w:sz w:val="24"/>
              </w:rPr>
              <w:t>980g</w:t>
            </w:r>
            <w:r>
              <w:rPr>
                <w:sz w:val="24"/>
              </w:rPr>
              <w:t>，塑料袋重</w:t>
            </w:r>
            <w:r>
              <w:rPr>
                <w:sz w:val="24"/>
              </w:rPr>
              <w:t>20g</w:t>
            </w:r>
            <w:r>
              <w:rPr>
                <w:sz w:val="24"/>
              </w:rPr>
              <w:t>，则本项目需要消毒剂</w:t>
            </w:r>
            <w:r>
              <w:rPr>
                <w:sz w:val="24"/>
              </w:rPr>
              <w:t>15</w:t>
            </w:r>
            <w:r>
              <w:rPr>
                <w:sz w:val="24"/>
              </w:rPr>
              <w:t>袋</w:t>
            </w:r>
            <w:r>
              <w:rPr>
                <w:sz w:val="24"/>
              </w:rPr>
              <w:t>/a</w:t>
            </w:r>
            <w:r>
              <w:rPr>
                <w:sz w:val="24"/>
              </w:rPr>
              <w:t>，对应的废包装袋产生量</w:t>
            </w:r>
            <w:r>
              <w:rPr>
                <w:sz w:val="24"/>
              </w:rPr>
              <w:t>300g/a</w:t>
            </w:r>
            <w:r>
              <w:rPr>
                <w:sz w:val="24"/>
              </w:rPr>
              <w:t>。</w:t>
            </w:r>
          </w:p>
          <w:p w:rsidR="00034FF9" w:rsidRDefault="00034FF9" w:rsidP="009D153F">
            <w:pPr>
              <w:widowControl/>
              <w:spacing w:line="360" w:lineRule="auto"/>
              <w:ind w:firstLine="482"/>
              <w:rPr>
                <w:sz w:val="24"/>
              </w:rPr>
            </w:pPr>
            <w:r>
              <w:rPr>
                <w:b/>
                <w:bCs/>
                <w:sz w:val="24"/>
              </w:rPr>
              <w:t>防治措施：</w:t>
            </w:r>
            <w:r>
              <w:rPr>
                <w:sz w:val="24"/>
              </w:rPr>
              <w:t>产生泥沙在冲洗高位水池时人工清掏，经自然风干后外运至垃圾填埋场处置；废包装袋经袋装收集后由厂家回收，实现资源化利用。</w:t>
            </w:r>
          </w:p>
          <w:p w:rsidR="00034FF9" w:rsidRDefault="00034FF9" w:rsidP="009D153F">
            <w:pPr>
              <w:pStyle w:val="Default"/>
              <w:rPr>
                <w:color w:val="auto"/>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p w:rsidR="00034FF9" w:rsidRDefault="00034FF9" w:rsidP="009D153F">
            <w:pPr>
              <w:spacing w:line="360" w:lineRule="auto"/>
              <w:rPr>
                <w:rFonts w:ascii="宋体" w:hAnsi="宋体"/>
                <w:b/>
                <w:bCs/>
                <w:sz w:val="24"/>
              </w:rPr>
            </w:pPr>
          </w:p>
        </w:tc>
      </w:tr>
    </w:tbl>
    <w:p w:rsidR="00034FF9" w:rsidRDefault="00034FF9" w:rsidP="00034FF9">
      <w:pPr>
        <w:pStyle w:val="1"/>
        <w:rPr>
          <w:rFonts w:ascii="宋体" w:hAnsi="宋体"/>
          <w:b/>
          <w:szCs w:val="28"/>
        </w:rPr>
      </w:pPr>
      <w:r>
        <w:rPr>
          <w:rFonts w:hint="eastAsia"/>
          <w:szCs w:val="28"/>
        </w:rPr>
        <w:lastRenderedPageBreak/>
        <w:t>项目施工期主要污染物产生及预计排放情况</w:t>
      </w:r>
      <w:r>
        <w:rPr>
          <w:rFonts w:hint="eastAsia"/>
          <w:szCs w:val="28"/>
        </w:rPr>
        <w:t xml:space="preserve">                       </w:t>
      </w:r>
      <w:r>
        <w:rPr>
          <w:rFonts w:hint="eastAsia"/>
          <w:szCs w:val="28"/>
        </w:rPr>
        <w:t>（表六）</w:t>
      </w:r>
    </w:p>
    <w:tbl>
      <w:tblPr>
        <w:tblW w:w="0" w:type="auto"/>
        <w:jc w:val="center"/>
        <w:tblLayout w:type="fixed"/>
        <w:tblCellMar>
          <w:left w:w="0" w:type="dxa"/>
          <w:right w:w="0" w:type="dxa"/>
        </w:tblCellMar>
        <w:tblLook w:val="0000"/>
      </w:tblPr>
      <w:tblGrid>
        <w:gridCol w:w="1696"/>
        <w:gridCol w:w="430"/>
        <w:gridCol w:w="391"/>
        <w:gridCol w:w="1027"/>
        <w:gridCol w:w="1278"/>
        <w:gridCol w:w="2388"/>
        <w:gridCol w:w="17"/>
        <w:gridCol w:w="2405"/>
      </w:tblGrid>
      <w:tr w:rsidR="00034FF9" w:rsidTr="009D153F">
        <w:trPr>
          <w:trHeight w:hRule="exact" w:val="959"/>
          <w:jc w:val="center"/>
        </w:trPr>
        <w:tc>
          <w:tcPr>
            <w:tcW w:w="1696" w:type="dxa"/>
            <w:tcBorders>
              <w:top w:val="single" w:sz="8" w:space="0" w:color="000000"/>
              <w:left w:val="single" w:sz="8" w:space="0" w:color="000000"/>
              <w:bottom w:val="single" w:sz="6" w:space="0" w:color="000000"/>
              <w:right w:val="single" w:sz="6" w:space="0" w:color="000000"/>
            </w:tcBorders>
            <w:vAlign w:val="center"/>
          </w:tcPr>
          <w:p w:rsidR="00034FF9" w:rsidRDefault="00EF20B2" w:rsidP="009D153F">
            <w:pPr>
              <w:pStyle w:val="TableParagraph"/>
              <w:ind w:left="97" w:firstLine="139"/>
              <w:jc w:val="center"/>
              <w:rPr>
                <w:b/>
                <w:bCs/>
                <w:sz w:val="24"/>
              </w:rPr>
            </w:pPr>
            <w:r w:rsidRPr="00EF20B2">
              <w:rPr>
                <w:sz w:val="28"/>
              </w:rPr>
              <w:pict>
                <v:line id="直线 5" o:spid="_x0000_s15966" style="position:absolute;left:0;text-align:left;z-index:251660288" from="-.6pt,.55pt" to="84pt,46.7pt" strokeweight="1.25pt">
                  <v:fill o:detectmouseclick="t"/>
                </v:line>
              </w:pict>
            </w:r>
            <w:r w:rsidR="00034FF9">
              <w:rPr>
                <w:b/>
                <w:bCs/>
                <w:sz w:val="24"/>
              </w:rPr>
              <w:t>内容</w:t>
            </w:r>
          </w:p>
          <w:p w:rsidR="00034FF9" w:rsidRDefault="00034FF9" w:rsidP="009D153F">
            <w:pPr>
              <w:pStyle w:val="TableParagraph"/>
              <w:ind w:left="97"/>
              <w:jc w:val="center"/>
              <w:rPr>
                <w:b/>
                <w:bCs/>
                <w:sz w:val="24"/>
              </w:rPr>
            </w:pPr>
          </w:p>
          <w:p w:rsidR="00034FF9" w:rsidRDefault="00034FF9" w:rsidP="009D153F">
            <w:pPr>
              <w:pStyle w:val="TableParagraph"/>
              <w:ind w:left="97"/>
              <w:jc w:val="center"/>
              <w:rPr>
                <w:b/>
                <w:bCs/>
                <w:sz w:val="24"/>
              </w:rPr>
            </w:pPr>
            <w:r>
              <w:rPr>
                <w:b/>
                <w:bCs/>
                <w:sz w:val="24"/>
              </w:rPr>
              <w:t>类型</w:t>
            </w:r>
          </w:p>
        </w:tc>
        <w:tc>
          <w:tcPr>
            <w:tcW w:w="1848" w:type="dxa"/>
            <w:gridSpan w:val="3"/>
            <w:tcBorders>
              <w:top w:val="single" w:sz="8" w:space="0" w:color="000000"/>
              <w:left w:val="single" w:sz="6" w:space="0" w:color="000000"/>
              <w:bottom w:val="single" w:sz="6" w:space="0" w:color="000000"/>
              <w:right w:val="single" w:sz="6" w:space="0" w:color="000000"/>
            </w:tcBorders>
            <w:vAlign w:val="center"/>
          </w:tcPr>
          <w:p w:rsidR="00034FF9" w:rsidRDefault="00034FF9" w:rsidP="009D153F">
            <w:pPr>
              <w:pStyle w:val="TableParagraph"/>
              <w:spacing w:before="86"/>
              <w:jc w:val="center"/>
              <w:rPr>
                <w:b/>
                <w:bCs/>
                <w:sz w:val="24"/>
              </w:rPr>
            </w:pPr>
            <w:r>
              <w:rPr>
                <w:b/>
                <w:bCs/>
                <w:sz w:val="24"/>
              </w:rPr>
              <w:t>排放源</w:t>
            </w:r>
            <w:r>
              <w:rPr>
                <w:b/>
                <w:bCs/>
                <w:sz w:val="24"/>
              </w:rPr>
              <w:t>(</w:t>
            </w:r>
            <w:r>
              <w:rPr>
                <w:b/>
                <w:bCs/>
                <w:sz w:val="24"/>
              </w:rPr>
              <w:t>编号</w:t>
            </w:r>
            <w:r>
              <w:rPr>
                <w:b/>
                <w:bCs/>
                <w:sz w:val="24"/>
              </w:rPr>
              <w:t>)</w:t>
            </w:r>
          </w:p>
        </w:tc>
        <w:tc>
          <w:tcPr>
            <w:tcW w:w="1278" w:type="dxa"/>
            <w:tcBorders>
              <w:top w:val="single" w:sz="8" w:space="0" w:color="000000"/>
              <w:left w:val="single" w:sz="6" w:space="0" w:color="000000"/>
              <w:bottom w:val="single" w:sz="6" w:space="0" w:color="000000"/>
              <w:right w:val="single" w:sz="6" w:space="0" w:color="000000"/>
            </w:tcBorders>
            <w:vAlign w:val="center"/>
          </w:tcPr>
          <w:p w:rsidR="00034FF9" w:rsidRDefault="00034FF9" w:rsidP="009D153F">
            <w:pPr>
              <w:pStyle w:val="TableParagraph"/>
              <w:spacing w:before="86"/>
              <w:ind w:right="1"/>
              <w:jc w:val="center"/>
              <w:rPr>
                <w:b/>
                <w:bCs/>
                <w:sz w:val="24"/>
              </w:rPr>
            </w:pPr>
            <w:r>
              <w:rPr>
                <w:b/>
                <w:bCs/>
                <w:sz w:val="24"/>
              </w:rPr>
              <w:t>污染物（名称）</w:t>
            </w:r>
          </w:p>
        </w:tc>
        <w:tc>
          <w:tcPr>
            <w:tcW w:w="2388" w:type="dxa"/>
            <w:tcBorders>
              <w:top w:val="single" w:sz="8" w:space="0" w:color="000000"/>
              <w:left w:val="single" w:sz="6" w:space="0" w:color="000000"/>
              <w:bottom w:val="single" w:sz="6" w:space="0" w:color="000000"/>
              <w:right w:val="single" w:sz="6" w:space="0" w:color="000000"/>
            </w:tcBorders>
            <w:vAlign w:val="center"/>
          </w:tcPr>
          <w:p w:rsidR="00034FF9" w:rsidRDefault="00034FF9" w:rsidP="009D153F">
            <w:pPr>
              <w:pStyle w:val="TableParagraph"/>
              <w:spacing w:before="114"/>
              <w:ind w:right="137"/>
              <w:jc w:val="center"/>
              <w:rPr>
                <w:b/>
                <w:bCs/>
                <w:sz w:val="24"/>
              </w:rPr>
            </w:pPr>
            <w:r>
              <w:rPr>
                <w:b/>
                <w:bCs/>
                <w:sz w:val="24"/>
              </w:rPr>
              <w:t>处理前产生浓度及生量</w:t>
            </w:r>
            <w:r>
              <w:rPr>
                <w:b/>
                <w:bCs/>
                <w:sz w:val="24"/>
              </w:rPr>
              <w:t>(</w:t>
            </w:r>
            <w:r>
              <w:rPr>
                <w:b/>
                <w:bCs/>
                <w:sz w:val="24"/>
              </w:rPr>
              <w:t>单位</w:t>
            </w:r>
            <w:r>
              <w:rPr>
                <w:b/>
                <w:bCs/>
                <w:sz w:val="24"/>
              </w:rPr>
              <w:t>)</w:t>
            </w:r>
          </w:p>
        </w:tc>
        <w:tc>
          <w:tcPr>
            <w:tcW w:w="2422" w:type="dxa"/>
            <w:gridSpan w:val="2"/>
            <w:tcBorders>
              <w:top w:val="single" w:sz="8" w:space="0" w:color="000000"/>
              <w:left w:val="single" w:sz="6" w:space="0" w:color="000000"/>
              <w:bottom w:val="single" w:sz="6" w:space="0" w:color="000000"/>
              <w:right w:val="single" w:sz="8" w:space="0" w:color="000000"/>
            </w:tcBorders>
            <w:vAlign w:val="center"/>
          </w:tcPr>
          <w:p w:rsidR="00034FF9" w:rsidRDefault="00034FF9" w:rsidP="009D153F">
            <w:pPr>
              <w:pStyle w:val="TableParagraph"/>
              <w:spacing w:before="114"/>
              <w:ind w:right="221"/>
              <w:jc w:val="center"/>
              <w:rPr>
                <w:b/>
                <w:bCs/>
                <w:sz w:val="24"/>
              </w:rPr>
            </w:pPr>
            <w:r>
              <w:rPr>
                <w:b/>
                <w:bCs/>
                <w:sz w:val="24"/>
              </w:rPr>
              <w:t>排放浓度及排放量</w:t>
            </w:r>
            <w:r>
              <w:rPr>
                <w:b/>
                <w:bCs/>
                <w:sz w:val="24"/>
              </w:rPr>
              <w:t>(</w:t>
            </w:r>
            <w:r>
              <w:rPr>
                <w:b/>
                <w:bCs/>
                <w:sz w:val="24"/>
              </w:rPr>
              <w:t>单位</w:t>
            </w:r>
            <w:r>
              <w:rPr>
                <w:b/>
                <w:bCs/>
                <w:sz w:val="24"/>
              </w:rPr>
              <w:t>)</w:t>
            </w:r>
          </w:p>
        </w:tc>
      </w:tr>
      <w:tr w:rsidR="00034FF9" w:rsidTr="009D153F">
        <w:trPr>
          <w:trHeight w:hRule="exact" w:val="530"/>
          <w:jc w:val="center"/>
        </w:trPr>
        <w:tc>
          <w:tcPr>
            <w:tcW w:w="1696" w:type="dxa"/>
            <w:vMerge w:val="restart"/>
            <w:tcBorders>
              <w:top w:val="single" w:sz="6" w:space="0" w:color="000000"/>
              <w:left w:val="single" w:sz="8" w:space="0" w:color="000000"/>
              <w:right w:val="single" w:sz="6" w:space="0" w:color="000000"/>
            </w:tcBorders>
            <w:vAlign w:val="center"/>
          </w:tcPr>
          <w:p w:rsidR="00034FF9" w:rsidRDefault="00034FF9" w:rsidP="009D153F">
            <w:pPr>
              <w:pStyle w:val="TableParagraph"/>
              <w:ind w:left="237" w:right="348"/>
              <w:jc w:val="center"/>
              <w:rPr>
                <w:sz w:val="24"/>
              </w:rPr>
            </w:pPr>
            <w:r>
              <w:rPr>
                <w:sz w:val="24"/>
              </w:rPr>
              <w:t>大</w:t>
            </w:r>
            <w:r>
              <w:rPr>
                <w:rFonts w:hint="eastAsia"/>
                <w:sz w:val="24"/>
              </w:rPr>
              <w:t>气</w:t>
            </w:r>
            <w:r>
              <w:rPr>
                <w:sz w:val="24"/>
              </w:rPr>
              <w:t>污染物</w:t>
            </w:r>
          </w:p>
        </w:tc>
        <w:tc>
          <w:tcPr>
            <w:tcW w:w="430" w:type="dxa"/>
            <w:vMerge w:val="restart"/>
            <w:tcBorders>
              <w:top w:val="single" w:sz="6" w:space="0" w:color="000000"/>
              <w:left w:val="single" w:sz="6" w:space="0" w:color="000000"/>
              <w:right w:val="single" w:sz="6" w:space="0" w:color="000000"/>
            </w:tcBorders>
            <w:vAlign w:val="center"/>
          </w:tcPr>
          <w:p w:rsidR="00034FF9" w:rsidRDefault="00034FF9" w:rsidP="009D153F">
            <w:pPr>
              <w:pStyle w:val="TableParagraph"/>
              <w:ind w:right="102"/>
              <w:jc w:val="center"/>
              <w:rPr>
                <w:sz w:val="24"/>
              </w:rPr>
            </w:pPr>
            <w:r>
              <w:rPr>
                <w:sz w:val="24"/>
              </w:rPr>
              <w:t>施工期</w:t>
            </w:r>
          </w:p>
        </w:tc>
        <w:tc>
          <w:tcPr>
            <w:tcW w:w="1418" w:type="dxa"/>
            <w:gridSpan w:val="2"/>
            <w:tcBorders>
              <w:top w:val="single" w:sz="6" w:space="0" w:color="000000"/>
              <w:left w:val="single" w:sz="6" w:space="0" w:color="000000"/>
              <w:bottom w:val="single" w:sz="6" w:space="0" w:color="000000"/>
              <w:right w:val="single" w:sz="6" w:space="0" w:color="000000"/>
            </w:tcBorders>
            <w:vAlign w:val="center"/>
          </w:tcPr>
          <w:p w:rsidR="00034FF9" w:rsidRDefault="00034FF9" w:rsidP="009D153F">
            <w:pPr>
              <w:pStyle w:val="TableParagraph"/>
              <w:spacing w:before="26"/>
              <w:ind w:right="176"/>
              <w:jc w:val="center"/>
              <w:rPr>
                <w:sz w:val="24"/>
              </w:rPr>
            </w:pPr>
            <w:r>
              <w:rPr>
                <w:sz w:val="24"/>
              </w:rPr>
              <w:t>施工扬尘</w:t>
            </w:r>
          </w:p>
        </w:tc>
        <w:tc>
          <w:tcPr>
            <w:tcW w:w="1278" w:type="dxa"/>
            <w:tcBorders>
              <w:top w:val="single" w:sz="6" w:space="0" w:color="000000"/>
              <w:left w:val="single" w:sz="6" w:space="0" w:color="000000"/>
              <w:bottom w:val="single" w:sz="6" w:space="0" w:color="000000"/>
              <w:right w:val="single" w:sz="6" w:space="0" w:color="000000"/>
            </w:tcBorders>
            <w:vAlign w:val="center"/>
          </w:tcPr>
          <w:p w:rsidR="00034FF9" w:rsidRDefault="00034FF9" w:rsidP="009D153F">
            <w:pPr>
              <w:pStyle w:val="TableParagraph"/>
              <w:jc w:val="center"/>
              <w:rPr>
                <w:sz w:val="24"/>
              </w:rPr>
            </w:pPr>
            <w:r>
              <w:rPr>
                <w:rFonts w:hint="eastAsia"/>
                <w:position w:val="2"/>
                <w:sz w:val="24"/>
              </w:rPr>
              <w:t>扬尘</w:t>
            </w:r>
          </w:p>
        </w:tc>
        <w:tc>
          <w:tcPr>
            <w:tcW w:w="2388" w:type="dxa"/>
            <w:tcBorders>
              <w:top w:val="single" w:sz="6" w:space="0" w:color="000000"/>
              <w:left w:val="single" w:sz="6" w:space="0" w:color="000000"/>
              <w:bottom w:val="single" w:sz="6" w:space="0" w:color="000000"/>
              <w:right w:val="single" w:sz="6" w:space="0" w:color="000000"/>
            </w:tcBorders>
            <w:vAlign w:val="center"/>
          </w:tcPr>
          <w:p w:rsidR="00034FF9" w:rsidRDefault="00034FF9" w:rsidP="009D153F">
            <w:pPr>
              <w:pStyle w:val="TableParagraph"/>
              <w:jc w:val="center"/>
              <w:rPr>
                <w:sz w:val="24"/>
              </w:rPr>
            </w:pPr>
            <w:r>
              <w:rPr>
                <w:sz w:val="24"/>
              </w:rPr>
              <w:t>无组织排放，少量</w:t>
            </w:r>
          </w:p>
        </w:tc>
        <w:tc>
          <w:tcPr>
            <w:tcW w:w="2422" w:type="dxa"/>
            <w:gridSpan w:val="2"/>
            <w:tcBorders>
              <w:top w:val="single" w:sz="6" w:space="0" w:color="000000"/>
              <w:left w:val="single" w:sz="6" w:space="0" w:color="000000"/>
              <w:bottom w:val="single" w:sz="6" w:space="0" w:color="000000"/>
              <w:right w:val="single" w:sz="8" w:space="0" w:color="000000"/>
            </w:tcBorders>
            <w:vAlign w:val="center"/>
          </w:tcPr>
          <w:p w:rsidR="00034FF9" w:rsidRDefault="00034FF9" w:rsidP="009D153F">
            <w:pPr>
              <w:pStyle w:val="TableParagraph"/>
              <w:jc w:val="center"/>
              <w:rPr>
                <w:sz w:val="24"/>
              </w:rPr>
            </w:pPr>
            <w:r>
              <w:rPr>
                <w:sz w:val="24"/>
              </w:rPr>
              <w:t>无组织排放，少量</w:t>
            </w:r>
          </w:p>
        </w:tc>
      </w:tr>
      <w:tr w:rsidR="00034FF9" w:rsidTr="009D153F">
        <w:trPr>
          <w:trHeight w:hRule="exact" w:val="783"/>
          <w:jc w:val="center"/>
        </w:trPr>
        <w:tc>
          <w:tcPr>
            <w:tcW w:w="1696" w:type="dxa"/>
            <w:vMerge/>
            <w:tcBorders>
              <w:left w:val="single" w:sz="8" w:space="0" w:color="000000"/>
              <w:right w:val="single" w:sz="6" w:space="0" w:color="000000"/>
            </w:tcBorders>
            <w:vAlign w:val="center"/>
          </w:tcPr>
          <w:p w:rsidR="00034FF9" w:rsidRDefault="00034FF9" w:rsidP="009D153F">
            <w:pPr>
              <w:jc w:val="center"/>
              <w:rPr>
                <w:sz w:val="24"/>
              </w:rPr>
            </w:pPr>
          </w:p>
        </w:tc>
        <w:tc>
          <w:tcPr>
            <w:tcW w:w="430" w:type="dxa"/>
            <w:vMerge/>
            <w:tcBorders>
              <w:left w:val="single" w:sz="6" w:space="0" w:color="000000"/>
              <w:right w:val="single" w:sz="6" w:space="0" w:color="000000"/>
            </w:tcBorders>
            <w:vAlign w:val="center"/>
          </w:tcPr>
          <w:p w:rsidR="00034FF9" w:rsidRDefault="00034FF9" w:rsidP="009D153F">
            <w:pPr>
              <w:jc w:val="center"/>
              <w:rPr>
                <w:sz w:val="24"/>
              </w:rPr>
            </w:pPr>
          </w:p>
        </w:tc>
        <w:tc>
          <w:tcPr>
            <w:tcW w:w="1418" w:type="dxa"/>
            <w:gridSpan w:val="2"/>
            <w:tcBorders>
              <w:top w:val="single" w:sz="6" w:space="0" w:color="000000"/>
              <w:left w:val="single" w:sz="6" w:space="0" w:color="000000"/>
              <w:bottom w:val="single" w:sz="6" w:space="0" w:color="000000"/>
              <w:right w:val="single" w:sz="6" w:space="0" w:color="000000"/>
            </w:tcBorders>
            <w:vAlign w:val="center"/>
          </w:tcPr>
          <w:p w:rsidR="00034FF9" w:rsidRDefault="00034FF9" w:rsidP="009D153F">
            <w:pPr>
              <w:pStyle w:val="TableParagraph"/>
              <w:spacing w:before="102"/>
              <w:jc w:val="center"/>
              <w:rPr>
                <w:sz w:val="24"/>
              </w:rPr>
            </w:pPr>
            <w:r>
              <w:rPr>
                <w:sz w:val="24"/>
              </w:rPr>
              <w:t>运输道路扬尘</w:t>
            </w:r>
          </w:p>
        </w:tc>
        <w:tc>
          <w:tcPr>
            <w:tcW w:w="1278" w:type="dxa"/>
            <w:tcBorders>
              <w:top w:val="single" w:sz="6" w:space="0" w:color="000000"/>
              <w:left w:val="single" w:sz="6" w:space="0" w:color="000000"/>
              <w:bottom w:val="single" w:sz="4" w:space="0" w:color="000000"/>
              <w:right w:val="single" w:sz="6" w:space="0" w:color="000000"/>
            </w:tcBorders>
            <w:vAlign w:val="center"/>
          </w:tcPr>
          <w:p w:rsidR="00034FF9" w:rsidRDefault="00034FF9" w:rsidP="009D153F">
            <w:pPr>
              <w:pStyle w:val="TableParagraph"/>
              <w:spacing w:before="102"/>
              <w:jc w:val="center"/>
              <w:rPr>
                <w:sz w:val="24"/>
              </w:rPr>
            </w:pPr>
            <w:r>
              <w:rPr>
                <w:sz w:val="24"/>
              </w:rPr>
              <w:t>扬尘</w:t>
            </w:r>
          </w:p>
        </w:tc>
        <w:tc>
          <w:tcPr>
            <w:tcW w:w="2405" w:type="dxa"/>
            <w:gridSpan w:val="2"/>
            <w:tcBorders>
              <w:top w:val="single" w:sz="6" w:space="0" w:color="000000"/>
              <w:left w:val="single" w:sz="6" w:space="0" w:color="000000"/>
              <w:bottom w:val="single" w:sz="4" w:space="0" w:color="000000"/>
              <w:right w:val="single" w:sz="8" w:space="0" w:color="000000"/>
            </w:tcBorders>
            <w:vAlign w:val="center"/>
          </w:tcPr>
          <w:p w:rsidR="00034FF9" w:rsidRDefault="00034FF9" w:rsidP="009D153F">
            <w:pPr>
              <w:pStyle w:val="TableParagraph"/>
              <w:jc w:val="center"/>
              <w:rPr>
                <w:sz w:val="24"/>
              </w:rPr>
            </w:pPr>
            <w:r>
              <w:rPr>
                <w:sz w:val="24"/>
              </w:rPr>
              <w:t>无组织排放，少量</w:t>
            </w:r>
          </w:p>
        </w:tc>
        <w:tc>
          <w:tcPr>
            <w:tcW w:w="2405" w:type="dxa"/>
            <w:tcBorders>
              <w:top w:val="single" w:sz="6" w:space="0" w:color="000000"/>
              <w:left w:val="single" w:sz="6" w:space="0" w:color="000000"/>
              <w:bottom w:val="single" w:sz="4" w:space="0" w:color="000000"/>
              <w:right w:val="single" w:sz="8" w:space="0" w:color="000000"/>
            </w:tcBorders>
            <w:vAlign w:val="center"/>
          </w:tcPr>
          <w:p w:rsidR="00034FF9" w:rsidRDefault="00034FF9" w:rsidP="009D153F">
            <w:pPr>
              <w:pStyle w:val="TableParagraph"/>
              <w:jc w:val="center"/>
              <w:rPr>
                <w:sz w:val="24"/>
              </w:rPr>
            </w:pPr>
            <w:r>
              <w:rPr>
                <w:sz w:val="24"/>
              </w:rPr>
              <w:t>无组织排放，少量</w:t>
            </w:r>
          </w:p>
        </w:tc>
      </w:tr>
      <w:tr w:rsidR="00034FF9" w:rsidTr="009D153F">
        <w:trPr>
          <w:trHeight w:hRule="exact" w:val="616"/>
          <w:jc w:val="center"/>
        </w:trPr>
        <w:tc>
          <w:tcPr>
            <w:tcW w:w="1696" w:type="dxa"/>
            <w:vMerge/>
            <w:tcBorders>
              <w:left w:val="single" w:sz="8" w:space="0" w:color="000000"/>
              <w:right w:val="single" w:sz="6" w:space="0" w:color="000000"/>
            </w:tcBorders>
            <w:vAlign w:val="center"/>
          </w:tcPr>
          <w:p w:rsidR="00034FF9" w:rsidRDefault="00034FF9" w:rsidP="009D153F">
            <w:pPr>
              <w:jc w:val="center"/>
              <w:rPr>
                <w:sz w:val="24"/>
              </w:rPr>
            </w:pPr>
          </w:p>
        </w:tc>
        <w:tc>
          <w:tcPr>
            <w:tcW w:w="430" w:type="dxa"/>
            <w:vMerge/>
            <w:tcBorders>
              <w:left w:val="single" w:sz="6" w:space="0" w:color="000000"/>
              <w:bottom w:val="single" w:sz="2" w:space="0" w:color="000000"/>
              <w:right w:val="single" w:sz="6" w:space="0" w:color="000000"/>
            </w:tcBorders>
            <w:vAlign w:val="center"/>
          </w:tcPr>
          <w:p w:rsidR="00034FF9" w:rsidRDefault="00034FF9" w:rsidP="009D153F">
            <w:pPr>
              <w:jc w:val="center"/>
              <w:rPr>
                <w:sz w:val="24"/>
              </w:rPr>
            </w:pPr>
          </w:p>
        </w:tc>
        <w:tc>
          <w:tcPr>
            <w:tcW w:w="1418" w:type="dxa"/>
            <w:gridSpan w:val="2"/>
            <w:tcBorders>
              <w:top w:val="single" w:sz="6" w:space="0" w:color="000000"/>
              <w:left w:val="single" w:sz="6" w:space="0" w:color="000000"/>
              <w:bottom w:val="single" w:sz="2" w:space="0" w:color="000000"/>
              <w:right w:val="single" w:sz="6" w:space="0" w:color="000000"/>
            </w:tcBorders>
            <w:vAlign w:val="center"/>
          </w:tcPr>
          <w:p w:rsidR="00034FF9" w:rsidRDefault="00034FF9" w:rsidP="009D153F">
            <w:pPr>
              <w:pStyle w:val="TableParagraph"/>
              <w:spacing w:before="102"/>
              <w:jc w:val="center"/>
              <w:rPr>
                <w:sz w:val="24"/>
              </w:rPr>
            </w:pPr>
            <w:r>
              <w:rPr>
                <w:sz w:val="24"/>
              </w:rPr>
              <w:t>施工废气</w:t>
            </w:r>
          </w:p>
        </w:tc>
        <w:tc>
          <w:tcPr>
            <w:tcW w:w="1278" w:type="dxa"/>
            <w:tcBorders>
              <w:top w:val="single" w:sz="6" w:space="0" w:color="000000"/>
              <w:left w:val="single" w:sz="6" w:space="0" w:color="000000"/>
              <w:right w:val="single" w:sz="6" w:space="0" w:color="000000"/>
            </w:tcBorders>
            <w:vAlign w:val="center"/>
          </w:tcPr>
          <w:p w:rsidR="00034FF9" w:rsidRDefault="00034FF9" w:rsidP="009D153F">
            <w:pPr>
              <w:pStyle w:val="TableParagraph"/>
              <w:spacing w:before="102"/>
              <w:jc w:val="center"/>
              <w:rPr>
                <w:sz w:val="24"/>
              </w:rPr>
            </w:pPr>
            <w:r>
              <w:rPr>
                <w:sz w:val="24"/>
              </w:rPr>
              <w:t>尾气</w:t>
            </w:r>
          </w:p>
        </w:tc>
        <w:tc>
          <w:tcPr>
            <w:tcW w:w="2405" w:type="dxa"/>
            <w:gridSpan w:val="2"/>
            <w:tcBorders>
              <w:top w:val="single" w:sz="6" w:space="0" w:color="000000"/>
              <w:left w:val="single" w:sz="6" w:space="0" w:color="000000"/>
              <w:right w:val="single" w:sz="4" w:space="0" w:color="auto"/>
            </w:tcBorders>
            <w:vAlign w:val="center"/>
          </w:tcPr>
          <w:p w:rsidR="00034FF9" w:rsidRDefault="00034FF9" w:rsidP="009D153F">
            <w:pPr>
              <w:pStyle w:val="TableParagraph"/>
              <w:spacing w:before="166"/>
              <w:jc w:val="center"/>
              <w:rPr>
                <w:sz w:val="24"/>
              </w:rPr>
            </w:pPr>
            <w:r>
              <w:rPr>
                <w:sz w:val="24"/>
              </w:rPr>
              <w:t>少量</w:t>
            </w:r>
          </w:p>
        </w:tc>
        <w:tc>
          <w:tcPr>
            <w:tcW w:w="2405" w:type="dxa"/>
            <w:tcBorders>
              <w:top w:val="single" w:sz="6" w:space="0" w:color="000000"/>
              <w:left w:val="single" w:sz="4" w:space="0" w:color="auto"/>
              <w:bottom w:val="single" w:sz="4" w:space="0" w:color="auto"/>
              <w:right w:val="single" w:sz="8" w:space="0" w:color="000000"/>
            </w:tcBorders>
            <w:vAlign w:val="center"/>
          </w:tcPr>
          <w:p w:rsidR="00034FF9" w:rsidRDefault="00034FF9" w:rsidP="009D153F">
            <w:pPr>
              <w:pStyle w:val="TableParagraph"/>
              <w:spacing w:before="166"/>
              <w:jc w:val="center"/>
              <w:rPr>
                <w:sz w:val="24"/>
              </w:rPr>
            </w:pPr>
            <w:r>
              <w:rPr>
                <w:sz w:val="24"/>
              </w:rPr>
              <w:t>自然扩散，无组织排放</w:t>
            </w:r>
          </w:p>
        </w:tc>
      </w:tr>
      <w:tr w:rsidR="00034FF9" w:rsidTr="009D153F">
        <w:trPr>
          <w:trHeight w:val="327"/>
          <w:jc w:val="center"/>
        </w:trPr>
        <w:tc>
          <w:tcPr>
            <w:tcW w:w="1696" w:type="dxa"/>
            <w:vMerge w:val="restart"/>
            <w:tcBorders>
              <w:top w:val="single" w:sz="6" w:space="0" w:color="000000"/>
              <w:left w:val="single" w:sz="8" w:space="0" w:color="000000"/>
              <w:right w:val="single" w:sz="2" w:space="0" w:color="000000"/>
            </w:tcBorders>
            <w:vAlign w:val="center"/>
          </w:tcPr>
          <w:p w:rsidR="00034FF9" w:rsidRDefault="00034FF9" w:rsidP="009D153F">
            <w:pPr>
              <w:pStyle w:val="TableParagraph"/>
              <w:ind w:left="237" w:right="348"/>
              <w:jc w:val="center"/>
              <w:rPr>
                <w:sz w:val="24"/>
              </w:rPr>
            </w:pPr>
            <w:r>
              <w:rPr>
                <w:sz w:val="24"/>
              </w:rPr>
              <w:t>水污染物</w:t>
            </w:r>
          </w:p>
        </w:tc>
        <w:tc>
          <w:tcPr>
            <w:tcW w:w="1848" w:type="dxa"/>
            <w:gridSpan w:val="3"/>
            <w:vMerge w:val="restart"/>
            <w:tcBorders>
              <w:top w:val="single" w:sz="2" w:space="0" w:color="000000"/>
              <w:left w:val="single" w:sz="2" w:space="0" w:color="000000"/>
              <w:bottom w:val="single" w:sz="2" w:space="0" w:color="000000"/>
              <w:right w:val="single" w:sz="2" w:space="0" w:color="000000"/>
            </w:tcBorders>
            <w:vAlign w:val="center"/>
          </w:tcPr>
          <w:p w:rsidR="00034FF9" w:rsidRDefault="00034FF9" w:rsidP="009D153F">
            <w:pPr>
              <w:pStyle w:val="TableParagraph"/>
              <w:spacing w:before="126"/>
              <w:jc w:val="center"/>
              <w:rPr>
                <w:sz w:val="24"/>
              </w:rPr>
            </w:pPr>
            <w:r>
              <w:rPr>
                <w:sz w:val="24"/>
              </w:rPr>
              <w:t>施工期</w:t>
            </w:r>
          </w:p>
        </w:tc>
        <w:tc>
          <w:tcPr>
            <w:tcW w:w="1278" w:type="dxa"/>
            <w:tcBorders>
              <w:top w:val="single" w:sz="6" w:space="0" w:color="000000"/>
              <w:left w:val="single" w:sz="2" w:space="0" w:color="000000"/>
              <w:bottom w:val="single" w:sz="6" w:space="0" w:color="000000"/>
              <w:right w:val="single" w:sz="6" w:space="0" w:color="000000"/>
            </w:tcBorders>
            <w:vAlign w:val="center"/>
          </w:tcPr>
          <w:p w:rsidR="00034FF9" w:rsidRDefault="00034FF9" w:rsidP="009D153F">
            <w:pPr>
              <w:pStyle w:val="TableParagraph"/>
              <w:spacing w:before="117"/>
              <w:jc w:val="center"/>
              <w:rPr>
                <w:sz w:val="24"/>
              </w:rPr>
            </w:pPr>
            <w:r>
              <w:rPr>
                <w:sz w:val="24"/>
              </w:rPr>
              <w:t>生活</w:t>
            </w:r>
            <w:r>
              <w:rPr>
                <w:rFonts w:hint="eastAsia"/>
                <w:sz w:val="24"/>
              </w:rPr>
              <w:t>污水</w:t>
            </w:r>
          </w:p>
        </w:tc>
        <w:tc>
          <w:tcPr>
            <w:tcW w:w="2405" w:type="dxa"/>
            <w:gridSpan w:val="2"/>
            <w:tcBorders>
              <w:top w:val="single" w:sz="6" w:space="0" w:color="000000"/>
              <w:left w:val="single" w:sz="6" w:space="0" w:color="000000"/>
              <w:bottom w:val="single" w:sz="6" w:space="0" w:color="000000"/>
              <w:right w:val="single" w:sz="6" w:space="0" w:color="000000"/>
            </w:tcBorders>
            <w:vAlign w:val="center"/>
          </w:tcPr>
          <w:p w:rsidR="00034FF9" w:rsidRDefault="00034FF9" w:rsidP="009D153F">
            <w:pPr>
              <w:pStyle w:val="TableParagraph"/>
              <w:spacing w:before="175"/>
              <w:ind w:right="1"/>
              <w:jc w:val="center"/>
              <w:rPr>
                <w:sz w:val="24"/>
              </w:rPr>
            </w:pPr>
            <w:r>
              <w:rPr>
                <w:sz w:val="24"/>
              </w:rPr>
              <w:t>0.5m</w:t>
            </w:r>
            <w:r>
              <w:rPr>
                <w:sz w:val="24"/>
                <w:vertAlign w:val="superscript"/>
              </w:rPr>
              <w:t>3</w:t>
            </w:r>
            <w:r>
              <w:rPr>
                <w:sz w:val="24"/>
              </w:rPr>
              <w:t>/d</w:t>
            </w:r>
          </w:p>
        </w:tc>
        <w:tc>
          <w:tcPr>
            <w:tcW w:w="2405" w:type="dxa"/>
            <w:tcBorders>
              <w:top w:val="single" w:sz="6" w:space="0" w:color="000000"/>
              <w:left w:val="single" w:sz="6" w:space="0" w:color="000000"/>
              <w:bottom w:val="single" w:sz="6" w:space="0" w:color="000000"/>
              <w:right w:val="single" w:sz="8" w:space="0" w:color="000000"/>
            </w:tcBorders>
            <w:vAlign w:val="center"/>
          </w:tcPr>
          <w:p w:rsidR="00034FF9" w:rsidRDefault="00034FF9" w:rsidP="009D153F">
            <w:pPr>
              <w:jc w:val="center"/>
              <w:rPr>
                <w:sz w:val="24"/>
              </w:rPr>
            </w:pPr>
            <w:r>
              <w:rPr>
                <w:sz w:val="24"/>
              </w:rPr>
              <w:t>0</w:t>
            </w:r>
          </w:p>
        </w:tc>
      </w:tr>
      <w:tr w:rsidR="00034FF9" w:rsidTr="009D153F">
        <w:trPr>
          <w:trHeight w:val="327"/>
          <w:jc w:val="center"/>
        </w:trPr>
        <w:tc>
          <w:tcPr>
            <w:tcW w:w="1696" w:type="dxa"/>
            <w:vMerge/>
            <w:tcBorders>
              <w:left w:val="single" w:sz="8" w:space="0" w:color="000000"/>
              <w:right w:val="single" w:sz="2" w:space="0" w:color="000000"/>
            </w:tcBorders>
            <w:vAlign w:val="center"/>
          </w:tcPr>
          <w:p w:rsidR="00034FF9" w:rsidRDefault="00034FF9" w:rsidP="009D153F">
            <w:pPr>
              <w:pStyle w:val="TableParagraph"/>
              <w:spacing w:before="15"/>
              <w:ind w:right="360"/>
              <w:jc w:val="center"/>
            </w:pPr>
          </w:p>
        </w:tc>
        <w:tc>
          <w:tcPr>
            <w:tcW w:w="1848" w:type="dxa"/>
            <w:gridSpan w:val="3"/>
            <w:vMerge/>
            <w:tcBorders>
              <w:top w:val="single" w:sz="2" w:space="0" w:color="000000"/>
              <w:left w:val="single" w:sz="2" w:space="0" w:color="000000"/>
              <w:bottom w:val="single" w:sz="2" w:space="0" w:color="000000"/>
              <w:right w:val="single" w:sz="2" w:space="0" w:color="000000"/>
            </w:tcBorders>
            <w:vAlign w:val="center"/>
          </w:tcPr>
          <w:p w:rsidR="00034FF9" w:rsidRDefault="00034FF9" w:rsidP="009D153F">
            <w:pPr>
              <w:pStyle w:val="TableParagraph"/>
              <w:spacing w:before="15"/>
              <w:ind w:right="360"/>
              <w:jc w:val="center"/>
            </w:pPr>
          </w:p>
        </w:tc>
        <w:tc>
          <w:tcPr>
            <w:tcW w:w="1278" w:type="dxa"/>
            <w:tcBorders>
              <w:top w:val="single" w:sz="6" w:space="0" w:color="000000"/>
              <w:left w:val="single" w:sz="2" w:space="0" w:color="000000"/>
              <w:bottom w:val="single" w:sz="6" w:space="0" w:color="000000"/>
              <w:right w:val="single" w:sz="6" w:space="0" w:color="000000"/>
            </w:tcBorders>
            <w:vAlign w:val="center"/>
          </w:tcPr>
          <w:p w:rsidR="00034FF9" w:rsidRDefault="00034FF9" w:rsidP="009D153F">
            <w:pPr>
              <w:pStyle w:val="TableParagraph"/>
              <w:spacing w:before="117"/>
              <w:jc w:val="center"/>
              <w:rPr>
                <w:sz w:val="24"/>
              </w:rPr>
            </w:pPr>
            <w:r>
              <w:rPr>
                <w:sz w:val="24"/>
              </w:rPr>
              <w:t>施工废水</w:t>
            </w:r>
          </w:p>
        </w:tc>
        <w:tc>
          <w:tcPr>
            <w:tcW w:w="2405" w:type="dxa"/>
            <w:gridSpan w:val="2"/>
            <w:tcBorders>
              <w:top w:val="single" w:sz="6" w:space="0" w:color="000000"/>
              <w:left w:val="single" w:sz="6" w:space="0" w:color="000000"/>
              <w:bottom w:val="single" w:sz="6" w:space="0" w:color="000000"/>
              <w:right w:val="single" w:sz="6" w:space="0" w:color="000000"/>
            </w:tcBorders>
            <w:vAlign w:val="center"/>
          </w:tcPr>
          <w:p w:rsidR="00034FF9" w:rsidRDefault="00034FF9" w:rsidP="009D153F">
            <w:pPr>
              <w:pStyle w:val="TableParagraph"/>
              <w:spacing w:before="117"/>
              <w:ind w:right="1"/>
              <w:jc w:val="center"/>
              <w:rPr>
                <w:sz w:val="24"/>
              </w:rPr>
            </w:pPr>
            <w:r>
              <w:rPr>
                <w:sz w:val="24"/>
              </w:rPr>
              <w:t>2m</w:t>
            </w:r>
            <w:r>
              <w:rPr>
                <w:sz w:val="24"/>
                <w:vertAlign w:val="superscript"/>
              </w:rPr>
              <w:t>3</w:t>
            </w:r>
            <w:r>
              <w:rPr>
                <w:sz w:val="24"/>
              </w:rPr>
              <w:t>/d</w:t>
            </w:r>
          </w:p>
        </w:tc>
        <w:tc>
          <w:tcPr>
            <w:tcW w:w="2405" w:type="dxa"/>
            <w:tcBorders>
              <w:top w:val="single" w:sz="6" w:space="0" w:color="000000"/>
              <w:left w:val="single" w:sz="6" w:space="0" w:color="000000"/>
              <w:bottom w:val="single" w:sz="6" w:space="0" w:color="000000"/>
              <w:right w:val="single" w:sz="8" w:space="0" w:color="000000"/>
            </w:tcBorders>
            <w:vAlign w:val="center"/>
          </w:tcPr>
          <w:p w:rsidR="00034FF9" w:rsidRDefault="00034FF9" w:rsidP="009D153F">
            <w:pPr>
              <w:jc w:val="center"/>
              <w:rPr>
                <w:sz w:val="24"/>
              </w:rPr>
            </w:pPr>
            <w:r>
              <w:rPr>
                <w:sz w:val="24"/>
              </w:rPr>
              <w:t>0</w:t>
            </w:r>
          </w:p>
        </w:tc>
      </w:tr>
      <w:tr w:rsidR="00034FF9" w:rsidTr="009D153F">
        <w:trPr>
          <w:trHeight w:hRule="exact" w:val="558"/>
          <w:jc w:val="center"/>
        </w:trPr>
        <w:tc>
          <w:tcPr>
            <w:tcW w:w="1696" w:type="dxa"/>
            <w:vMerge/>
            <w:tcBorders>
              <w:left w:val="single" w:sz="8" w:space="0" w:color="000000"/>
              <w:right w:val="single" w:sz="2" w:space="0" w:color="000000"/>
            </w:tcBorders>
            <w:vAlign w:val="center"/>
          </w:tcPr>
          <w:p w:rsidR="00034FF9" w:rsidRDefault="00034FF9" w:rsidP="009D153F">
            <w:pPr>
              <w:jc w:val="center"/>
              <w:rPr>
                <w:sz w:val="24"/>
              </w:rPr>
            </w:pPr>
          </w:p>
        </w:tc>
        <w:tc>
          <w:tcPr>
            <w:tcW w:w="1848" w:type="dxa"/>
            <w:gridSpan w:val="3"/>
            <w:tcBorders>
              <w:top w:val="single" w:sz="2" w:space="0" w:color="000000"/>
              <w:left w:val="single" w:sz="2" w:space="0" w:color="000000"/>
              <w:bottom w:val="single" w:sz="2" w:space="0" w:color="000000"/>
              <w:right w:val="single" w:sz="2" w:space="0" w:color="000000"/>
            </w:tcBorders>
            <w:vAlign w:val="center"/>
          </w:tcPr>
          <w:p w:rsidR="00034FF9" w:rsidRDefault="00034FF9" w:rsidP="009D153F">
            <w:pPr>
              <w:pStyle w:val="TableParagraph"/>
              <w:spacing w:before="68"/>
              <w:jc w:val="center"/>
              <w:rPr>
                <w:sz w:val="24"/>
              </w:rPr>
            </w:pPr>
            <w:r>
              <w:rPr>
                <w:rFonts w:hint="eastAsia"/>
                <w:sz w:val="24"/>
              </w:rPr>
              <w:t>运营期</w:t>
            </w:r>
          </w:p>
        </w:tc>
        <w:tc>
          <w:tcPr>
            <w:tcW w:w="1278" w:type="dxa"/>
            <w:vMerge w:val="restart"/>
            <w:tcBorders>
              <w:top w:val="single" w:sz="6" w:space="0" w:color="000000"/>
              <w:left w:val="single" w:sz="2" w:space="0" w:color="000000"/>
              <w:right w:val="single" w:sz="6" w:space="0" w:color="000000"/>
            </w:tcBorders>
            <w:vAlign w:val="center"/>
          </w:tcPr>
          <w:p w:rsidR="00034FF9" w:rsidRDefault="00034FF9" w:rsidP="009D153F">
            <w:pPr>
              <w:pStyle w:val="TableParagraph"/>
              <w:spacing w:before="117"/>
              <w:jc w:val="center"/>
              <w:rPr>
                <w:sz w:val="24"/>
              </w:rPr>
            </w:pPr>
            <w:r>
              <w:rPr>
                <w:rFonts w:hint="eastAsia"/>
                <w:sz w:val="24"/>
              </w:rPr>
              <w:t>冲洗废水</w:t>
            </w:r>
          </w:p>
        </w:tc>
        <w:tc>
          <w:tcPr>
            <w:tcW w:w="2405" w:type="dxa"/>
            <w:gridSpan w:val="2"/>
            <w:tcBorders>
              <w:top w:val="single" w:sz="6" w:space="0" w:color="000000"/>
              <w:left w:val="single" w:sz="6" w:space="0" w:color="000000"/>
              <w:right w:val="single" w:sz="6" w:space="0" w:color="000000"/>
            </w:tcBorders>
            <w:vAlign w:val="center"/>
          </w:tcPr>
          <w:p w:rsidR="00034FF9" w:rsidRDefault="00034FF9" w:rsidP="009D153F">
            <w:pPr>
              <w:pStyle w:val="TableParagraph"/>
              <w:jc w:val="center"/>
              <w:rPr>
                <w:sz w:val="24"/>
              </w:rPr>
            </w:pPr>
            <w:r>
              <w:rPr>
                <w:rFonts w:hint="eastAsia"/>
                <w:sz w:val="24"/>
              </w:rPr>
              <w:t>2m</w:t>
            </w:r>
            <w:r>
              <w:rPr>
                <w:rFonts w:hint="eastAsia"/>
                <w:sz w:val="24"/>
                <w:vertAlign w:val="superscript"/>
              </w:rPr>
              <w:t>3</w:t>
            </w:r>
            <w:r>
              <w:rPr>
                <w:rFonts w:hint="eastAsia"/>
                <w:sz w:val="24"/>
              </w:rPr>
              <w:t>/</w:t>
            </w:r>
            <w:r>
              <w:rPr>
                <w:rFonts w:hint="eastAsia"/>
                <w:sz w:val="24"/>
              </w:rPr>
              <w:t>次</w:t>
            </w:r>
          </w:p>
        </w:tc>
        <w:tc>
          <w:tcPr>
            <w:tcW w:w="2405" w:type="dxa"/>
            <w:tcBorders>
              <w:top w:val="single" w:sz="6" w:space="0" w:color="000000"/>
              <w:left w:val="single" w:sz="6" w:space="0" w:color="000000"/>
              <w:bottom w:val="single" w:sz="6" w:space="0" w:color="000000"/>
              <w:right w:val="single" w:sz="8" w:space="0" w:color="000000"/>
            </w:tcBorders>
            <w:vAlign w:val="center"/>
          </w:tcPr>
          <w:p w:rsidR="00034FF9" w:rsidRDefault="00034FF9" w:rsidP="009D153F">
            <w:pPr>
              <w:jc w:val="center"/>
              <w:rPr>
                <w:sz w:val="24"/>
              </w:rPr>
            </w:pPr>
            <w:r>
              <w:rPr>
                <w:rFonts w:hint="eastAsia"/>
                <w:sz w:val="24"/>
              </w:rPr>
              <w:t>0</w:t>
            </w:r>
          </w:p>
        </w:tc>
      </w:tr>
      <w:tr w:rsidR="00034FF9" w:rsidTr="009D153F">
        <w:trPr>
          <w:trHeight w:hRule="exact" w:val="481"/>
          <w:jc w:val="center"/>
        </w:trPr>
        <w:tc>
          <w:tcPr>
            <w:tcW w:w="1696" w:type="dxa"/>
            <w:vMerge w:val="restart"/>
            <w:tcBorders>
              <w:top w:val="single" w:sz="4" w:space="0" w:color="000000"/>
              <w:left w:val="single" w:sz="8" w:space="0" w:color="000000"/>
              <w:right w:val="single" w:sz="6" w:space="0" w:color="000000"/>
            </w:tcBorders>
            <w:vAlign w:val="center"/>
          </w:tcPr>
          <w:p w:rsidR="00034FF9" w:rsidRDefault="00034FF9" w:rsidP="009D153F">
            <w:pPr>
              <w:pStyle w:val="TableParagraph"/>
              <w:ind w:left="133" w:right="241"/>
              <w:jc w:val="center"/>
              <w:rPr>
                <w:sz w:val="24"/>
              </w:rPr>
            </w:pPr>
            <w:r>
              <w:rPr>
                <w:sz w:val="24"/>
              </w:rPr>
              <w:t>固体废物</w:t>
            </w:r>
          </w:p>
        </w:tc>
        <w:tc>
          <w:tcPr>
            <w:tcW w:w="1848" w:type="dxa"/>
            <w:gridSpan w:val="3"/>
            <w:vMerge w:val="restart"/>
            <w:tcBorders>
              <w:top w:val="single" w:sz="2" w:space="0" w:color="000000"/>
              <w:left w:val="single" w:sz="6" w:space="0" w:color="000000"/>
              <w:bottom w:val="single" w:sz="2" w:space="0" w:color="000000"/>
              <w:right w:val="single" w:sz="6" w:space="0" w:color="000000"/>
            </w:tcBorders>
            <w:vAlign w:val="center"/>
          </w:tcPr>
          <w:p w:rsidR="00034FF9" w:rsidRDefault="00034FF9" w:rsidP="009D153F">
            <w:pPr>
              <w:pStyle w:val="TableParagraph"/>
              <w:jc w:val="center"/>
              <w:rPr>
                <w:sz w:val="24"/>
              </w:rPr>
            </w:pPr>
            <w:r>
              <w:rPr>
                <w:sz w:val="24"/>
              </w:rPr>
              <w:t>施工期</w:t>
            </w:r>
          </w:p>
        </w:tc>
        <w:tc>
          <w:tcPr>
            <w:tcW w:w="1278" w:type="dxa"/>
            <w:tcBorders>
              <w:top w:val="single" w:sz="6" w:space="0" w:color="000000"/>
              <w:left w:val="single" w:sz="6" w:space="0" w:color="000000"/>
              <w:bottom w:val="single" w:sz="6" w:space="0" w:color="000000"/>
              <w:right w:val="single" w:sz="6" w:space="0" w:color="000000"/>
            </w:tcBorders>
            <w:vAlign w:val="center"/>
          </w:tcPr>
          <w:p w:rsidR="00034FF9" w:rsidRDefault="00034FF9" w:rsidP="009D153F">
            <w:pPr>
              <w:pStyle w:val="TableParagraph"/>
              <w:spacing w:before="70"/>
              <w:jc w:val="center"/>
              <w:rPr>
                <w:sz w:val="24"/>
              </w:rPr>
            </w:pPr>
            <w:r>
              <w:rPr>
                <w:sz w:val="24"/>
              </w:rPr>
              <w:t>生活垃圾</w:t>
            </w:r>
          </w:p>
        </w:tc>
        <w:tc>
          <w:tcPr>
            <w:tcW w:w="2405" w:type="dxa"/>
            <w:gridSpan w:val="2"/>
            <w:tcBorders>
              <w:top w:val="single" w:sz="6" w:space="0" w:color="000000"/>
              <w:left w:val="single" w:sz="6" w:space="0" w:color="000000"/>
              <w:bottom w:val="single" w:sz="4" w:space="0" w:color="auto"/>
              <w:right w:val="single" w:sz="6" w:space="0" w:color="000000"/>
            </w:tcBorders>
            <w:vAlign w:val="center"/>
          </w:tcPr>
          <w:p w:rsidR="00034FF9" w:rsidRDefault="00034FF9" w:rsidP="009D153F">
            <w:pPr>
              <w:pStyle w:val="TableParagraph"/>
              <w:spacing w:before="119"/>
              <w:ind w:right="1"/>
              <w:jc w:val="center"/>
              <w:rPr>
                <w:sz w:val="24"/>
              </w:rPr>
            </w:pPr>
            <w:r>
              <w:rPr>
                <w:sz w:val="24"/>
              </w:rPr>
              <w:t>0.5kg/d</w:t>
            </w:r>
          </w:p>
        </w:tc>
        <w:tc>
          <w:tcPr>
            <w:tcW w:w="2405" w:type="dxa"/>
            <w:tcBorders>
              <w:top w:val="single" w:sz="4" w:space="0" w:color="000000"/>
              <w:left w:val="single" w:sz="6" w:space="0" w:color="000000"/>
              <w:bottom w:val="single" w:sz="4" w:space="0" w:color="auto"/>
              <w:right w:val="single" w:sz="8" w:space="0" w:color="000000"/>
            </w:tcBorders>
            <w:vAlign w:val="center"/>
          </w:tcPr>
          <w:p w:rsidR="00034FF9" w:rsidRDefault="00034FF9" w:rsidP="009D153F">
            <w:pPr>
              <w:pStyle w:val="TableParagraph"/>
              <w:ind w:right="-5"/>
              <w:jc w:val="center"/>
              <w:rPr>
                <w:sz w:val="24"/>
              </w:rPr>
            </w:pPr>
            <w:r>
              <w:rPr>
                <w:sz w:val="24"/>
              </w:rPr>
              <w:t>0</w:t>
            </w:r>
          </w:p>
        </w:tc>
      </w:tr>
      <w:tr w:rsidR="00034FF9" w:rsidTr="009D153F">
        <w:trPr>
          <w:trHeight w:val="417"/>
          <w:jc w:val="center"/>
        </w:trPr>
        <w:tc>
          <w:tcPr>
            <w:tcW w:w="1696" w:type="dxa"/>
            <w:vMerge/>
            <w:tcBorders>
              <w:left w:val="single" w:sz="8" w:space="0" w:color="000000"/>
              <w:right w:val="single" w:sz="6" w:space="0" w:color="000000"/>
            </w:tcBorders>
            <w:vAlign w:val="center"/>
          </w:tcPr>
          <w:p w:rsidR="00034FF9" w:rsidRDefault="00034FF9" w:rsidP="009D153F">
            <w:pPr>
              <w:jc w:val="center"/>
              <w:rPr>
                <w:sz w:val="24"/>
              </w:rPr>
            </w:pPr>
          </w:p>
        </w:tc>
        <w:tc>
          <w:tcPr>
            <w:tcW w:w="1848" w:type="dxa"/>
            <w:gridSpan w:val="3"/>
            <w:vMerge/>
            <w:tcBorders>
              <w:top w:val="single" w:sz="2" w:space="0" w:color="000000"/>
              <w:left w:val="single" w:sz="6" w:space="0" w:color="000000"/>
              <w:bottom w:val="single" w:sz="2" w:space="0" w:color="000000"/>
              <w:right w:val="single" w:sz="6" w:space="0" w:color="000000"/>
            </w:tcBorders>
            <w:vAlign w:val="center"/>
          </w:tcPr>
          <w:p w:rsidR="00034FF9" w:rsidRDefault="00034FF9" w:rsidP="009D153F">
            <w:pPr>
              <w:jc w:val="center"/>
              <w:rPr>
                <w:sz w:val="24"/>
              </w:rPr>
            </w:pPr>
          </w:p>
        </w:tc>
        <w:tc>
          <w:tcPr>
            <w:tcW w:w="1278" w:type="dxa"/>
            <w:tcBorders>
              <w:top w:val="single" w:sz="6" w:space="0" w:color="000000"/>
              <w:left w:val="single" w:sz="6" w:space="0" w:color="000000"/>
              <w:bottom w:val="single" w:sz="6" w:space="0" w:color="000000"/>
              <w:right w:val="single" w:sz="6" w:space="0" w:color="000000"/>
            </w:tcBorders>
            <w:vAlign w:val="center"/>
          </w:tcPr>
          <w:p w:rsidR="00034FF9" w:rsidRDefault="00034FF9" w:rsidP="009D153F">
            <w:pPr>
              <w:pStyle w:val="TableParagraph"/>
              <w:spacing w:before="70"/>
              <w:jc w:val="center"/>
              <w:rPr>
                <w:sz w:val="24"/>
              </w:rPr>
            </w:pPr>
            <w:r>
              <w:rPr>
                <w:sz w:val="24"/>
              </w:rPr>
              <w:t>建筑垃圾</w:t>
            </w:r>
          </w:p>
        </w:tc>
        <w:tc>
          <w:tcPr>
            <w:tcW w:w="2405" w:type="dxa"/>
            <w:gridSpan w:val="2"/>
            <w:tcBorders>
              <w:top w:val="single" w:sz="4" w:space="0" w:color="auto"/>
              <w:left w:val="single" w:sz="6" w:space="0" w:color="000000"/>
              <w:bottom w:val="single" w:sz="6" w:space="0" w:color="000000"/>
              <w:right w:val="single" w:sz="6" w:space="0" w:color="000000"/>
            </w:tcBorders>
            <w:vAlign w:val="center"/>
          </w:tcPr>
          <w:p w:rsidR="00034FF9" w:rsidRDefault="00034FF9" w:rsidP="009D153F">
            <w:pPr>
              <w:pStyle w:val="TableParagraph"/>
              <w:spacing w:before="120"/>
              <w:jc w:val="center"/>
              <w:rPr>
                <w:sz w:val="24"/>
              </w:rPr>
            </w:pPr>
            <w:r>
              <w:rPr>
                <w:sz w:val="24"/>
              </w:rPr>
              <w:t>少量</w:t>
            </w:r>
          </w:p>
        </w:tc>
        <w:tc>
          <w:tcPr>
            <w:tcW w:w="2405" w:type="dxa"/>
            <w:tcBorders>
              <w:top w:val="single" w:sz="4" w:space="0" w:color="auto"/>
              <w:left w:val="single" w:sz="6" w:space="0" w:color="000000"/>
              <w:bottom w:val="single" w:sz="6" w:space="0" w:color="000000"/>
              <w:right w:val="single" w:sz="8" w:space="0" w:color="000000"/>
            </w:tcBorders>
            <w:vAlign w:val="center"/>
          </w:tcPr>
          <w:p w:rsidR="00034FF9" w:rsidRDefault="00034FF9" w:rsidP="009D153F">
            <w:pPr>
              <w:jc w:val="center"/>
              <w:rPr>
                <w:sz w:val="24"/>
              </w:rPr>
            </w:pPr>
            <w:r>
              <w:rPr>
                <w:sz w:val="24"/>
              </w:rPr>
              <w:t>0</w:t>
            </w:r>
          </w:p>
        </w:tc>
      </w:tr>
      <w:tr w:rsidR="00034FF9" w:rsidTr="009D153F">
        <w:trPr>
          <w:trHeight w:val="514"/>
          <w:jc w:val="center"/>
        </w:trPr>
        <w:tc>
          <w:tcPr>
            <w:tcW w:w="1696" w:type="dxa"/>
            <w:vMerge/>
            <w:tcBorders>
              <w:left w:val="single" w:sz="8" w:space="0" w:color="000000"/>
              <w:bottom w:val="single" w:sz="8" w:space="0" w:color="000000"/>
              <w:right w:val="single" w:sz="6" w:space="0" w:color="000000"/>
            </w:tcBorders>
            <w:vAlign w:val="center"/>
          </w:tcPr>
          <w:p w:rsidR="00034FF9" w:rsidRDefault="00034FF9" w:rsidP="009D153F">
            <w:pPr>
              <w:jc w:val="center"/>
              <w:rPr>
                <w:sz w:val="24"/>
              </w:rPr>
            </w:pPr>
          </w:p>
        </w:tc>
        <w:tc>
          <w:tcPr>
            <w:tcW w:w="1848" w:type="dxa"/>
            <w:gridSpan w:val="3"/>
            <w:vMerge/>
            <w:tcBorders>
              <w:top w:val="single" w:sz="2" w:space="0" w:color="000000"/>
              <w:left w:val="single" w:sz="6" w:space="0" w:color="000000"/>
              <w:bottom w:val="single" w:sz="2" w:space="0" w:color="000000"/>
              <w:right w:val="single" w:sz="6" w:space="0" w:color="000000"/>
            </w:tcBorders>
            <w:vAlign w:val="center"/>
          </w:tcPr>
          <w:p w:rsidR="00034FF9" w:rsidRDefault="00034FF9" w:rsidP="009D153F">
            <w:pPr>
              <w:jc w:val="center"/>
              <w:rPr>
                <w:sz w:val="24"/>
              </w:rPr>
            </w:pPr>
          </w:p>
        </w:tc>
        <w:tc>
          <w:tcPr>
            <w:tcW w:w="1278" w:type="dxa"/>
            <w:tcBorders>
              <w:top w:val="single" w:sz="6" w:space="0" w:color="000000"/>
              <w:left w:val="single" w:sz="6" w:space="0" w:color="000000"/>
              <w:bottom w:val="single" w:sz="8" w:space="0" w:color="000000"/>
              <w:right w:val="single" w:sz="6" w:space="0" w:color="000000"/>
            </w:tcBorders>
            <w:vAlign w:val="center"/>
          </w:tcPr>
          <w:p w:rsidR="00034FF9" w:rsidRDefault="00034FF9" w:rsidP="009D153F">
            <w:pPr>
              <w:jc w:val="center"/>
              <w:rPr>
                <w:sz w:val="24"/>
              </w:rPr>
            </w:pPr>
            <w:r>
              <w:rPr>
                <w:sz w:val="24"/>
              </w:rPr>
              <w:t>弃方</w:t>
            </w:r>
          </w:p>
        </w:tc>
        <w:tc>
          <w:tcPr>
            <w:tcW w:w="2405" w:type="dxa"/>
            <w:gridSpan w:val="2"/>
            <w:tcBorders>
              <w:top w:val="single" w:sz="4" w:space="0" w:color="auto"/>
              <w:left w:val="single" w:sz="6" w:space="0" w:color="000000"/>
              <w:bottom w:val="single" w:sz="8" w:space="0" w:color="000000"/>
              <w:right w:val="single" w:sz="6" w:space="0" w:color="000000"/>
            </w:tcBorders>
            <w:vAlign w:val="center"/>
          </w:tcPr>
          <w:p w:rsidR="00034FF9" w:rsidRDefault="00034FF9" w:rsidP="009D153F">
            <w:pPr>
              <w:jc w:val="center"/>
              <w:rPr>
                <w:sz w:val="24"/>
              </w:rPr>
            </w:pPr>
            <w:r>
              <w:rPr>
                <w:sz w:val="24"/>
              </w:rPr>
              <w:t>515m</w:t>
            </w:r>
            <w:r>
              <w:rPr>
                <w:position w:val="7"/>
                <w:sz w:val="24"/>
                <w:vertAlign w:val="superscript"/>
              </w:rPr>
              <w:t>3</w:t>
            </w:r>
          </w:p>
        </w:tc>
        <w:tc>
          <w:tcPr>
            <w:tcW w:w="2405" w:type="dxa"/>
            <w:tcBorders>
              <w:top w:val="single" w:sz="4" w:space="0" w:color="auto"/>
              <w:left w:val="single" w:sz="6" w:space="0" w:color="000000"/>
              <w:bottom w:val="single" w:sz="8" w:space="0" w:color="000000"/>
              <w:right w:val="single" w:sz="8" w:space="0" w:color="000000"/>
            </w:tcBorders>
            <w:vAlign w:val="center"/>
          </w:tcPr>
          <w:p w:rsidR="00034FF9" w:rsidRDefault="00034FF9" w:rsidP="009D153F">
            <w:pPr>
              <w:jc w:val="center"/>
              <w:rPr>
                <w:sz w:val="24"/>
              </w:rPr>
            </w:pPr>
            <w:r>
              <w:rPr>
                <w:sz w:val="24"/>
              </w:rPr>
              <w:t>0</w:t>
            </w:r>
          </w:p>
        </w:tc>
      </w:tr>
      <w:tr w:rsidR="00034FF9" w:rsidTr="009D153F">
        <w:trPr>
          <w:trHeight w:val="283"/>
          <w:jc w:val="center"/>
        </w:trPr>
        <w:tc>
          <w:tcPr>
            <w:tcW w:w="1696" w:type="dxa"/>
            <w:vMerge/>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jc w:val="center"/>
              <w:rPr>
                <w:sz w:val="24"/>
              </w:rPr>
            </w:pPr>
          </w:p>
        </w:tc>
        <w:tc>
          <w:tcPr>
            <w:tcW w:w="1848" w:type="dxa"/>
            <w:gridSpan w:val="3"/>
            <w:vMerge w:val="restart"/>
            <w:tcBorders>
              <w:top w:val="single" w:sz="2" w:space="0" w:color="000000"/>
              <w:left w:val="single" w:sz="8" w:space="0" w:color="000000"/>
              <w:bottom w:val="single" w:sz="2" w:space="0" w:color="000000"/>
              <w:right w:val="single" w:sz="8" w:space="0" w:color="000000"/>
            </w:tcBorders>
            <w:vAlign w:val="center"/>
          </w:tcPr>
          <w:p w:rsidR="00034FF9" w:rsidRDefault="00034FF9" w:rsidP="009D153F">
            <w:pPr>
              <w:pStyle w:val="TableParagraph"/>
              <w:jc w:val="center"/>
              <w:rPr>
                <w:sz w:val="24"/>
              </w:rPr>
            </w:pPr>
            <w:r>
              <w:rPr>
                <w:sz w:val="24"/>
              </w:rPr>
              <w:t>运营期</w:t>
            </w:r>
          </w:p>
        </w:tc>
        <w:tc>
          <w:tcPr>
            <w:tcW w:w="1278" w:type="dxa"/>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spacing w:before="59"/>
              <w:jc w:val="center"/>
              <w:rPr>
                <w:sz w:val="24"/>
              </w:rPr>
            </w:pPr>
            <w:r>
              <w:rPr>
                <w:sz w:val="24"/>
              </w:rPr>
              <w:t>废包装袋</w:t>
            </w:r>
          </w:p>
        </w:tc>
        <w:tc>
          <w:tcPr>
            <w:tcW w:w="2405" w:type="dxa"/>
            <w:gridSpan w:val="2"/>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spacing w:before="108"/>
              <w:ind w:right="1"/>
              <w:jc w:val="center"/>
              <w:rPr>
                <w:sz w:val="24"/>
              </w:rPr>
            </w:pPr>
            <w:r>
              <w:rPr>
                <w:sz w:val="24"/>
              </w:rPr>
              <w:t>300g/a</w:t>
            </w:r>
          </w:p>
        </w:tc>
        <w:tc>
          <w:tcPr>
            <w:tcW w:w="2405" w:type="dxa"/>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spacing w:before="37"/>
              <w:jc w:val="center"/>
              <w:rPr>
                <w:sz w:val="24"/>
              </w:rPr>
            </w:pPr>
            <w:r>
              <w:rPr>
                <w:sz w:val="24"/>
              </w:rPr>
              <w:t>0</w:t>
            </w:r>
          </w:p>
        </w:tc>
      </w:tr>
      <w:tr w:rsidR="00034FF9" w:rsidTr="009D153F">
        <w:trPr>
          <w:trHeight w:val="283"/>
          <w:jc w:val="center"/>
        </w:trPr>
        <w:tc>
          <w:tcPr>
            <w:tcW w:w="1696" w:type="dxa"/>
            <w:vMerge/>
            <w:tcBorders>
              <w:left w:val="single" w:sz="8" w:space="0" w:color="000000"/>
              <w:bottom w:val="single" w:sz="8" w:space="0" w:color="000000"/>
              <w:right w:val="single" w:sz="8" w:space="0" w:color="000000"/>
            </w:tcBorders>
            <w:vAlign w:val="center"/>
          </w:tcPr>
          <w:p w:rsidR="00034FF9" w:rsidRDefault="00034FF9" w:rsidP="009D153F">
            <w:pPr>
              <w:pStyle w:val="TableParagraph"/>
              <w:spacing w:before="37"/>
              <w:jc w:val="center"/>
            </w:pPr>
          </w:p>
        </w:tc>
        <w:tc>
          <w:tcPr>
            <w:tcW w:w="1848" w:type="dxa"/>
            <w:gridSpan w:val="3"/>
            <w:vMerge/>
            <w:tcBorders>
              <w:top w:val="single" w:sz="2" w:space="0" w:color="000000"/>
              <w:left w:val="single" w:sz="8" w:space="0" w:color="000000"/>
              <w:bottom w:val="single" w:sz="2" w:space="0" w:color="000000"/>
              <w:right w:val="single" w:sz="8" w:space="0" w:color="000000"/>
            </w:tcBorders>
            <w:vAlign w:val="center"/>
          </w:tcPr>
          <w:p w:rsidR="00034FF9" w:rsidRDefault="00034FF9" w:rsidP="009D153F">
            <w:pPr>
              <w:pStyle w:val="TableParagraph"/>
              <w:spacing w:before="37"/>
              <w:jc w:val="center"/>
            </w:pPr>
          </w:p>
        </w:tc>
        <w:tc>
          <w:tcPr>
            <w:tcW w:w="1278" w:type="dxa"/>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spacing w:before="37"/>
              <w:jc w:val="center"/>
              <w:rPr>
                <w:sz w:val="24"/>
              </w:rPr>
            </w:pPr>
            <w:r>
              <w:rPr>
                <w:rFonts w:hint="eastAsia"/>
                <w:sz w:val="24"/>
              </w:rPr>
              <w:t>池底泥沙</w:t>
            </w:r>
          </w:p>
        </w:tc>
        <w:tc>
          <w:tcPr>
            <w:tcW w:w="2405" w:type="dxa"/>
            <w:gridSpan w:val="2"/>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spacing w:before="37"/>
              <w:jc w:val="center"/>
              <w:rPr>
                <w:sz w:val="24"/>
              </w:rPr>
            </w:pPr>
            <w:r>
              <w:rPr>
                <w:rFonts w:hint="eastAsia"/>
                <w:sz w:val="24"/>
              </w:rPr>
              <w:t>43.8kg/a</w:t>
            </w:r>
          </w:p>
        </w:tc>
        <w:tc>
          <w:tcPr>
            <w:tcW w:w="2405" w:type="dxa"/>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spacing w:before="37"/>
              <w:jc w:val="center"/>
              <w:rPr>
                <w:sz w:val="24"/>
              </w:rPr>
            </w:pPr>
            <w:r>
              <w:rPr>
                <w:rFonts w:hint="eastAsia"/>
                <w:sz w:val="24"/>
              </w:rPr>
              <w:t>0</w:t>
            </w:r>
          </w:p>
        </w:tc>
      </w:tr>
      <w:tr w:rsidR="00034FF9" w:rsidTr="009D153F">
        <w:trPr>
          <w:trHeight w:hRule="exact" w:val="762"/>
          <w:jc w:val="center"/>
        </w:trPr>
        <w:tc>
          <w:tcPr>
            <w:tcW w:w="1696" w:type="dxa"/>
            <w:vMerge w:val="restart"/>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ind w:left="237" w:right="348"/>
              <w:jc w:val="center"/>
              <w:rPr>
                <w:rFonts w:ascii="宋体" w:hAnsi="宋体" w:cs="宋体"/>
                <w:w w:val="99"/>
                <w:szCs w:val="21"/>
              </w:rPr>
            </w:pPr>
            <w:r>
              <w:rPr>
                <w:sz w:val="24"/>
              </w:rPr>
              <w:t>噪声</w:t>
            </w:r>
          </w:p>
        </w:tc>
        <w:tc>
          <w:tcPr>
            <w:tcW w:w="821" w:type="dxa"/>
            <w:gridSpan w:val="2"/>
            <w:tcBorders>
              <w:top w:val="single" w:sz="2" w:space="0" w:color="000000"/>
              <w:left w:val="single" w:sz="8" w:space="0" w:color="000000"/>
              <w:bottom w:val="single" w:sz="8" w:space="0" w:color="000000"/>
              <w:right w:val="single" w:sz="8" w:space="0" w:color="000000"/>
            </w:tcBorders>
            <w:vAlign w:val="center"/>
          </w:tcPr>
          <w:p w:rsidR="00034FF9" w:rsidRDefault="00034FF9" w:rsidP="009D153F">
            <w:pPr>
              <w:pStyle w:val="TableParagraph"/>
              <w:spacing w:before="100"/>
              <w:ind w:right="201"/>
              <w:jc w:val="center"/>
              <w:rPr>
                <w:sz w:val="24"/>
              </w:rPr>
            </w:pPr>
            <w:r>
              <w:rPr>
                <w:sz w:val="24"/>
              </w:rPr>
              <w:t>施工期</w:t>
            </w:r>
          </w:p>
        </w:tc>
        <w:tc>
          <w:tcPr>
            <w:tcW w:w="1027" w:type="dxa"/>
            <w:tcBorders>
              <w:top w:val="single" w:sz="2" w:space="0" w:color="000000"/>
              <w:left w:val="single" w:sz="8" w:space="0" w:color="000000"/>
              <w:bottom w:val="single" w:sz="8" w:space="0" w:color="000000"/>
              <w:right w:val="single" w:sz="8" w:space="0" w:color="000000"/>
            </w:tcBorders>
            <w:vAlign w:val="center"/>
          </w:tcPr>
          <w:p w:rsidR="00034FF9" w:rsidRDefault="00034FF9" w:rsidP="009D153F">
            <w:pPr>
              <w:pStyle w:val="TableParagraph"/>
              <w:spacing w:before="100"/>
              <w:ind w:right="183"/>
              <w:jc w:val="center"/>
              <w:rPr>
                <w:sz w:val="24"/>
              </w:rPr>
            </w:pPr>
            <w:r>
              <w:rPr>
                <w:sz w:val="24"/>
              </w:rPr>
              <w:t>机井工程</w:t>
            </w:r>
          </w:p>
        </w:tc>
        <w:tc>
          <w:tcPr>
            <w:tcW w:w="1278" w:type="dxa"/>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spacing w:before="100"/>
              <w:ind w:right="105"/>
              <w:jc w:val="center"/>
              <w:rPr>
                <w:sz w:val="24"/>
              </w:rPr>
            </w:pPr>
            <w:r>
              <w:rPr>
                <w:sz w:val="24"/>
              </w:rPr>
              <w:t>施工设备噪声</w:t>
            </w:r>
          </w:p>
        </w:tc>
        <w:tc>
          <w:tcPr>
            <w:tcW w:w="2405" w:type="dxa"/>
            <w:gridSpan w:val="2"/>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jc w:val="center"/>
              <w:rPr>
                <w:sz w:val="24"/>
              </w:rPr>
            </w:pPr>
            <w:r>
              <w:rPr>
                <w:sz w:val="24"/>
              </w:rPr>
              <w:t>75</w:t>
            </w:r>
            <w:r>
              <w:rPr>
                <w:sz w:val="24"/>
              </w:rPr>
              <w:t>～</w:t>
            </w:r>
            <w:r>
              <w:rPr>
                <w:sz w:val="24"/>
              </w:rPr>
              <w:t>90dB</w:t>
            </w:r>
            <w:r>
              <w:rPr>
                <w:sz w:val="24"/>
              </w:rPr>
              <w:t>（</w:t>
            </w:r>
            <w:r>
              <w:rPr>
                <w:sz w:val="24"/>
              </w:rPr>
              <w:t>A</w:t>
            </w:r>
            <w:r>
              <w:rPr>
                <w:sz w:val="24"/>
              </w:rPr>
              <w:t>）</w:t>
            </w:r>
          </w:p>
        </w:tc>
        <w:tc>
          <w:tcPr>
            <w:tcW w:w="2405" w:type="dxa"/>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ind w:left="2"/>
              <w:jc w:val="center"/>
              <w:rPr>
                <w:sz w:val="24"/>
              </w:rPr>
            </w:pPr>
            <w:r>
              <w:rPr>
                <w:sz w:val="24"/>
              </w:rPr>
              <w:t>对声环境影响较小</w:t>
            </w:r>
          </w:p>
        </w:tc>
      </w:tr>
      <w:tr w:rsidR="00034FF9" w:rsidTr="009D153F">
        <w:trPr>
          <w:trHeight w:hRule="exact" w:val="883"/>
          <w:jc w:val="center"/>
        </w:trPr>
        <w:tc>
          <w:tcPr>
            <w:tcW w:w="1696" w:type="dxa"/>
            <w:vMerge/>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jc w:val="center"/>
              <w:rPr>
                <w:sz w:val="24"/>
              </w:rPr>
            </w:pPr>
          </w:p>
        </w:tc>
        <w:tc>
          <w:tcPr>
            <w:tcW w:w="821" w:type="dxa"/>
            <w:gridSpan w:val="2"/>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spacing w:before="104"/>
              <w:ind w:right="304"/>
              <w:jc w:val="center"/>
              <w:rPr>
                <w:sz w:val="24"/>
              </w:rPr>
            </w:pPr>
            <w:r>
              <w:rPr>
                <w:sz w:val="24"/>
              </w:rPr>
              <w:t>运营期</w:t>
            </w:r>
          </w:p>
        </w:tc>
        <w:tc>
          <w:tcPr>
            <w:tcW w:w="1027" w:type="dxa"/>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jc w:val="center"/>
              <w:rPr>
                <w:sz w:val="24"/>
              </w:rPr>
            </w:pPr>
            <w:r>
              <w:rPr>
                <w:sz w:val="24"/>
              </w:rPr>
              <w:t>潜水泵</w:t>
            </w:r>
            <w:r>
              <w:rPr>
                <w:rFonts w:hint="eastAsia"/>
                <w:sz w:val="24"/>
              </w:rPr>
              <w:t>、消毒器</w:t>
            </w:r>
          </w:p>
        </w:tc>
        <w:tc>
          <w:tcPr>
            <w:tcW w:w="1278" w:type="dxa"/>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ind w:left="212" w:right="211"/>
              <w:jc w:val="center"/>
              <w:rPr>
                <w:sz w:val="24"/>
              </w:rPr>
            </w:pPr>
            <w:r>
              <w:rPr>
                <w:sz w:val="24"/>
              </w:rPr>
              <w:t>设备噪声</w:t>
            </w:r>
          </w:p>
        </w:tc>
        <w:tc>
          <w:tcPr>
            <w:tcW w:w="2405" w:type="dxa"/>
            <w:gridSpan w:val="2"/>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jc w:val="center"/>
              <w:rPr>
                <w:sz w:val="24"/>
              </w:rPr>
            </w:pPr>
            <w:r>
              <w:rPr>
                <w:color w:val="000000"/>
                <w:sz w:val="24"/>
              </w:rPr>
              <w:t>65</w:t>
            </w:r>
            <w:r>
              <w:rPr>
                <w:sz w:val="24"/>
              </w:rPr>
              <w:t>dB(A)</w:t>
            </w:r>
          </w:p>
        </w:tc>
        <w:tc>
          <w:tcPr>
            <w:tcW w:w="2405" w:type="dxa"/>
            <w:tcBorders>
              <w:top w:val="single" w:sz="8" w:space="0" w:color="000000"/>
              <w:left w:val="single" w:sz="8" w:space="0" w:color="000000"/>
              <w:bottom w:val="single" w:sz="8" w:space="0" w:color="000000"/>
              <w:right w:val="single" w:sz="8" w:space="0" w:color="000000"/>
            </w:tcBorders>
            <w:vAlign w:val="center"/>
          </w:tcPr>
          <w:p w:rsidR="00034FF9" w:rsidRDefault="00034FF9" w:rsidP="009D153F">
            <w:pPr>
              <w:pStyle w:val="TableParagraph"/>
              <w:jc w:val="center"/>
              <w:rPr>
                <w:sz w:val="24"/>
              </w:rPr>
            </w:pPr>
            <w:r>
              <w:rPr>
                <w:sz w:val="24"/>
              </w:rPr>
              <w:t>达标排放</w:t>
            </w:r>
          </w:p>
        </w:tc>
      </w:tr>
      <w:tr w:rsidR="00034FF9" w:rsidTr="009D153F">
        <w:trPr>
          <w:trHeight w:hRule="exact" w:val="4808"/>
          <w:jc w:val="center"/>
        </w:trPr>
        <w:tc>
          <w:tcPr>
            <w:tcW w:w="9632" w:type="dxa"/>
            <w:gridSpan w:val="8"/>
            <w:tcBorders>
              <w:top w:val="single" w:sz="8" w:space="0" w:color="000000"/>
              <w:left w:val="single" w:sz="8" w:space="0" w:color="000000"/>
              <w:bottom w:val="single" w:sz="8" w:space="0" w:color="000000"/>
              <w:right w:val="single" w:sz="8" w:space="0" w:color="000000"/>
            </w:tcBorders>
          </w:tcPr>
          <w:p w:rsidR="00034FF9" w:rsidRDefault="00034FF9" w:rsidP="009D153F">
            <w:pPr>
              <w:spacing w:line="360" w:lineRule="auto"/>
              <w:jc w:val="left"/>
              <w:rPr>
                <w:b/>
                <w:bCs/>
                <w:w w:val="99"/>
                <w:sz w:val="24"/>
              </w:rPr>
            </w:pPr>
            <w:r>
              <w:rPr>
                <w:b/>
                <w:bCs/>
                <w:w w:val="99"/>
                <w:sz w:val="24"/>
              </w:rPr>
              <w:lastRenderedPageBreak/>
              <w:t>生态环境影响：</w:t>
            </w:r>
          </w:p>
          <w:p w:rsidR="00034FF9" w:rsidRDefault="00034FF9" w:rsidP="009D153F">
            <w:pPr>
              <w:spacing w:line="360" w:lineRule="auto"/>
              <w:ind w:firstLineChars="200" w:firstLine="420"/>
              <w:jc w:val="left"/>
              <w:rPr>
                <w:szCs w:val="21"/>
              </w:rPr>
            </w:pPr>
            <w:r>
              <w:rPr>
                <w:szCs w:val="21"/>
              </w:rPr>
              <w:t>本项目管道铺设作业属于短期的临时性占地，而且施工地段属农村生态环境，在施工开挖过程中，会造成地面裸露，加深土壤侵蚀和水土流失。</w:t>
            </w:r>
          </w:p>
          <w:p w:rsidR="00034FF9" w:rsidRDefault="00034FF9" w:rsidP="009D153F">
            <w:pPr>
              <w:spacing w:line="360" w:lineRule="auto"/>
              <w:ind w:firstLineChars="200" w:firstLine="420"/>
              <w:jc w:val="left"/>
              <w:rPr>
                <w:szCs w:val="21"/>
              </w:rPr>
            </w:pPr>
            <w:r>
              <w:rPr>
                <w:szCs w:val="21"/>
              </w:rPr>
              <w:t>工程临时土方或建筑垃圾处理不当将造成占用土地资源及不同程度的水土流失。本项目施工期有少量弃土产生。施工时候要采取措施对经过沟渠加以保护。</w:t>
            </w:r>
          </w:p>
          <w:p w:rsidR="00034FF9" w:rsidRDefault="00034FF9" w:rsidP="009D153F">
            <w:pPr>
              <w:spacing w:line="360" w:lineRule="auto"/>
              <w:ind w:firstLineChars="200" w:firstLine="420"/>
              <w:jc w:val="left"/>
              <w:rPr>
                <w:szCs w:val="21"/>
              </w:rPr>
            </w:pPr>
            <w:r>
              <w:rPr>
                <w:szCs w:val="21"/>
              </w:rPr>
              <w:t>本项目建设区域视觉范围内无自然风景点，工程的施工不会对自然风景区等环境保护目标造成影响。管道在正常输送过程中全线采用密闭流程，无污染物外排。区域内无珍稀野生动物，因此，工程施工期和运营期间，对生态环境影响很小。</w:t>
            </w:r>
          </w:p>
          <w:p w:rsidR="00034FF9" w:rsidRDefault="00034FF9" w:rsidP="009D153F">
            <w:pPr>
              <w:spacing w:line="360" w:lineRule="auto"/>
              <w:ind w:firstLineChars="200" w:firstLine="420"/>
              <w:jc w:val="left"/>
              <w:rPr>
                <w:sz w:val="24"/>
              </w:rPr>
            </w:pPr>
            <w:r>
              <w:rPr>
                <w:szCs w:val="21"/>
              </w:rPr>
              <w:t>综上，本项目在施工期间对生态环境影响不大，通过采取相应的生态保护和恢复措施，尤其是通过加强施工管理、强化生态保护及恢复措施，则本项目建设对生态环境影响是可接受的。</w:t>
            </w:r>
          </w:p>
        </w:tc>
      </w:tr>
    </w:tbl>
    <w:p w:rsidR="00034FF9" w:rsidRDefault="00034FF9" w:rsidP="00034FF9">
      <w:pPr>
        <w:pStyle w:val="1"/>
        <w:rPr>
          <w:szCs w:val="28"/>
        </w:rPr>
      </w:pPr>
      <w:r>
        <w:rPr>
          <w:rFonts w:hint="eastAsia"/>
          <w:szCs w:val="28"/>
        </w:rPr>
        <w:lastRenderedPageBreak/>
        <w:t>环境影响分析</w:t>
      </w:r>
      <w:r>
        <w:rPr>
          <w:rFonts w:hint="eastAsia"/>
          <w:szCs w:val="28"/>
        </w:rPr>
        <w:t xml:space="preserve">                                                  </w:t>
      </w:r>
      <w:r>
        <w:rPr>
          <w:rFonts w:hint="eastAsia"/>
          <w:szCs w:val="28"/>
        </w:rPr>
        <w:t>（表七）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2"/>
      </w:tblGrid>
      <w:tr w:rsidR="00034FF9" w:rsidRPr="00702D82" w:rsidTr="009D153F">
        <w:trPr>
          <w:trHeight w:val="13310"/>
        </w:trPr>
        <w:tc>
          <w:tcPr>
            <w:tcW w:w="9962" w:type="dxa"/>
          </w:tcPr>
          <w:p w:rsidR="00034FF9" w:rsidRPr="00702D82" w:rsidRDefault="00034FF9" w:rsidP="009D153F">
            <w:pPr>
              <w:keepNext/>
              <w:widowControl/>
              <w:spacing w:line="360" w:lineRule="auto"/>
              <w:rPr>
                <w:b/>
                <w:bCs/>
                <w:sz w:val="24"/>
              </w:rPr>
            </w:pPr>
            <w:r w:rsidRPr="00702D82">
              <w:rPr>
                <w:b/>
                <w:bCs/>
                <w:sz w:val="24"/>
              </w:rPr>
              <w:t>一、施工期环境影响分析</w:t>
            </w:r>
          </w:p>
          <w:p w:rsidR="00034FF9" w:rsidRPr="00702D82" w:rsidRDefault="00034FF9" w:rsidP="009D153F">
            <w:pPr>
              <w:widowControl/>
              <w:spacing w:line="360" w:lineRule="auto"/>
              <w:ind w:firstLineChars="200" w:firstLine="480"/>
              <w:rPr>
                <w:sz w:val="24"/>
              </w:rPr>
            </w:pPr>
            <w:r w:rsidRPr="00702D82">
              <w:rPr>
                <w:sz w:val="24"/>
              </w:rPr>
              <w:t>施工期的环境污染主要来自施工扬尘、施工废水、设备噪声、建筑垃圾及植被毁坏造成的生态破坏，可能会对当地的环境带来不同程度的影响。因此，在施工期间，应严格遵守国家和地方政府的相关规定，文明、安全、环保施工，使这些影响得以控制或减小。施工期环境影响相对营运期为短期影响，施工期结束后影响即消失。</w:t>
            </w:r>
          </w:p>
          <w:p w:rsidR="00034FF9" w:rsidRPr="00702D82" w:rsidRDefault="00034FF9" w:rsidP="009D153F">
            <w:pPr>
              <w:widowControl/>
              <w:spacing w:line="360" w:lineRule="auto"/>
              <w:ind w:firstLineChars="200" w:firstLine="482"/>
              <w:rPr>
                <w:b/>
                <w:sz w:val="24"/>
              </w:rPr>
            </w:pPr>
            <w:r w:rsidRPr="00702D82">
              <w:rPr>
                <w:b/>
                <w:sz w:val="24"/>
              </w:rPr>
              <w:t>1</w:t>
            </w:r>
            <w:r w:rsidRPr="00702D82">
              <w:rPr>
                <w:b/>
                <w:sz w:val="24"/>
              </w:rPr>
              <w:t>、大气环境影响分析</w:t>
            </w:r>
          </w:p>
          <w:p w:rsidR="00034FF9" w:rsidRPr="00702D82" w:rsidRDefault="00034FF9" w:rsidP="009D153F">
            <w:pPr>
              <w:widowControl/>
              <w:spacing w:line="360" w:lineRule="auto"/>
              <w:ind w:firstLineChars="200" w:firstLine="480"/>
              <w:rPr>
                <w:sz w:val="24"/>
              </w:rPr>
            </w:pPr>
            <w:r w:rsidRPr="00702D82">
              <w:rPr>
                <w:sz w:val="24"/>
              </w:rPr>
              <w:t>（</w:t>
            </w:r>
            <w:r w:rsidRPr="00702D82">
              <w:rPr>
                <w:sz w:val="24"/>
              </w:rPr>
              <w:t>1</w:t>
            </w:r>
            <w:r w:rsidRPr="00702D82">
              <w:rPr>
                <w:sz w:val="24"/>
              </w:rPr>
              <w:t>）扬尘</w:t>
            </w:r>
          </w:p>
          <w:p w:rsidR="00034FF9" w:rsidRPr="00702D82" w:rsidRDefault="00034FF9" w:rsidP="009D153F">
            <w:pPr>
              <w:widowControl/>
              <w:spacing w:line="360" w:lineRule="auto"/>
              <w:ind w:firstLineChars="200" w:firstLine="480"/>
              <w:rPr>
                <w:sz w:val="24"/>
              </w:rPr>
            </w:pPr>
            <w:r w:rsidRPr="00702D82">
              <w:rPr>
                <w:sz w:val="24"/>
              </w:rPr>
              <w:t>本项目扬尘主要来自机井工程场地平整产生的少量扬尘、钻井过程生产的扬尘、施工</w:t>
            </w:r>
          </w:p>
          <w:p w:rsidR="00034FF9" w:rsidRPr="00702D82" w:rsidRDefault="00034FF9" w:rsidP="009D153F">
            <w:pPr>
              <w:widowControl/>
              <w:spacing w:line="360" w:lineRule="auto"/>
              <w:rPr>
                <w:sz w:val="24"/>
              </w:rPr>
            </w:pPr>
            <w:r w:rsidRPr="00702D82">
              <w:rPr>
                <w:sz w:val="24"/>
              </w:rPr>
              <w:t>材料运输带起扬尘。按起尘的原因可分为风力起尘和动力起尘，其中风力起尘主要是由于露天堆放的建材（如黄沙、水泥等）及裸露的施工区表层浮尘因天气干燥及大风，产生风力扬尘；而动力起尘，主要是在钻井过程和建材的装卸过程中，由于外力而产生的尘粒再悬浮而造成，其中施工及装卸车辆造成的扬尘最为严重。</w:t>
            </w:r>
          </w:p>
          <w:p w:rsidR="00034FF9" w:rsidRPr="00702D82" w:rsidRDefault="00034FF9" w:rsidP="009D153F">
            <w:pPr>
              <w:widowControl/>
              <w:spacing w:line="360" w:lineRule="auto"/>
              <w:ind w:firstLineChars="200" w:firstLine="480"/>
              <w:rPr>
                <w:sz w:val="24"/>
              </w:rPr>
            </w:pPr>
            <w:r w:rsidRPr="00702D82">
              <w:rPr>
                <w:sz w:val="24"/>
              </w:rPr>
              <w:t>扬尘污染的危害性是不容忽视的，浮于空气中的粉尘被施工人员和周围居民吸入，不但会引起各种呼吸道疾病，而且粉尘夹带大量的病原菌，传染各种疾病，严重影响施工人员及周围居民的身体健康。此外，粉尘飘落在建筑物和树木枝叶上，将影响沿线景观。为此，评价要求建设单位督促各施工单位加强作业现场扬尘控制，工地不准裸露，杜绝野蛮施工，做好洒水降尘措施，同时在风速四级以上易产生扬尘时，应暂停土方开挖、回填，采取覆盖堆料、湿润等有效措施，最大限度减轻扬尘对环境空气的不利影响。为加强工程车辆、工程机械行驶路面扬尘控制，施工道路及场地拟采取洒水抑尘措施，每天洒水</w:t>
            </w:r>
            <w:r w:rsidRPr="00702D82">
              <w:rPr>
                <w:sz w:val="24"/>
              </w:rPr>
              <w:t>4</w:t>
            </w:r>
            <w:r w:rsidRPr="00702D82">
              <w:rPr>
                <w:sz w:val="24"/>
              </w:rPr>
              <w:t>～</w:t>
            </w:r>
            <w:r w:rsidRPr="00702D82">
              <w:rPr>
                <w:sz w:val="24"/>
              </w:rPr>
              <w:t>5</w:t>
            </w:r>
            <w:r w:rsidRPr="00702D82">
              <w:rPr>
                <w:sz w:val="24"/>
              </w:rPr>
              <w:t>次，可使扬尘量减少</w:t>
            </w:r>
            <w:r w:rsidRPr="00702D82">
              <w:rPr>
                <w:sz w:val="24"/>
              </w:rPr>
              <w:t>70%</w:t>
            </w:r>
            <w:r w:rsidRPr="00702D82">
              <w:rPr>
                <w:sz w:val="24"/>
              </w:rPr>
              <w:t>；施工车辆物料运输采取篷布加盖防尘，运输路线选择尽量避绕人口密集区、学校、医院等敏感点，途径沿线居民等处时加强沿线洒落物料清扫，采取必要洒水降尘措施，减轻车辆运输扬尘对项目沿线环境的影响。</w:t>
            </w:r>
          </w:p>
          <w:p w:rsidR="00034FF9" w:rsidRPr="00702D82" w:rsidRDefault="00034FF9" w:rsidP="009D153F">
            <w:pPr>
              <w:widowControl/>
              <w:spacing w:line="360" w:lineRule="auto"/>
              <w:ind w:firstLineChars="200" w:firstLine="480"/>
              <w:rPr>
                <w:sz w:val="24"/>
              </w:rPr>
            </w:pPr>
            <w:r w:rsidRPr="00702D82">
              <w:rPr>
                <w:sz w:val="24"/>
              </w:rPr>
              <w:t>根据业主提供资料，项目机井配套管道、管道工程主要采用人工明挖、填埋方式，不使用大型机械设备，且管道埋深和挖填宽度较小，工程量较小，挖填区域基本为田间小径等较潮湿的地带，只要严格落实除尘措施，项目产生的扬尘对环境影响较小。</w:t>
            </w:r>
          </w:p>
          <w:p w:rsidR="00034FF9" w:rsidRPr="00702D82" w:rsidRDefault="00034FF9" w:rsidP="009D153F">
            <w:pPr>
              <w:widowControl/>
              <w:spacing w:line="360" w:lineRule="auto"/>
              <w:ind w:firstLineChars="200" w:firstLine="480"/>
              <w:rPr>
                <w:sz w:val="24"/>
              </w:rPr>
            </w:pPr>
            <w:r w:rsidRPr="00702D82">
              <w:rPr>
                <w:sz w:val="24"/>
              </w:rPr>
              <w:t>（</w:t>
            </w:r>
            <w:r w:rsidRPr="00702D82">
              <w:rPr>
                <w:sz w:val="24"/>
              </w:rPr>
              <w:t>2</w:t>
            </w:r>
            <w:r w:rsidRPr="00702D82">
              <w:rPr>
                <w:sz w:val="24"/>
              </w:rPr>
              <w:t>）施工废气</w:t>
            </w:r>
          </w:p>
          <w:p w:rsidR="00034FF9" w:rsidRPr="00702D82" w:rsidRDefault="00034FF9" w:rsidP="009D153F">
            <w:pPr>
              <w:widowControl/>
              <w:spacing w:line="360" w:lineRule="auto"/>
              <w:ind w:firstLineChars="200" w:firstLine="480"/>
              <w:rPr>
                <w:sz w:val="24"/>
              </w:rPr>
            </w:pPr>
            <w:r w:rsidRPr="00702D82">
              <w:rPr>
                <w:sz w:val="24"/>
              </w:rPr>
              <w:t>项目施工期使用的施工机械、运输车辆所排放的废气中主要污染物为</w:t>
            </w:r>
            <w:r w:rsidRPr="00702D82">
              <w:rPr>
                <w:sz w:val="24"/>
              </w:rPr>
              <w:t>CO</w:t>
            </w:r>
            <w:r w:rsidRPr="00702D82">
              <w:rPr>
                <w:sz w:val="24"/>
              </w:rPr>
              <w:t>、</w:t>
            </w:r>
            <w:r w:rsidRPr="00702D82">
              <w:rPr>
                <w:sz w:val="24"/>
              </w:rPr>
              <w:t>NOx</w:t>
            </w:r>
            <w:r w:rsidRPr="00702D82">
              <w:rPr>
                <w:sz w:val="24"/>
              </w:rPr>
              <w:t>以及</w:t>
            </w:r>
            <w:r w:rsidRPr="00702D82">
              <w:rPr>
                <w:sz w:val="24"/>
              </w:rPr>
              <w:t>THC</w:t>
            </w:r>
            <w:r w:rsidRPr="00702D82">
              <w:rPr>
                <w:sz w:val="24"/>
              </w:rPr>
              <w:t>等污染物，废气，产生量较小，且露天条件利于气体扩散，因此对大气环境影响轻微。</w:t>
            </w:r>
          </w:p>
          <w:p w:rsidR="00034FF9" w:rsidRPr="00702D82" w:rsidRDefault="00034FF9" w:rsidP="009D153F">
            <w:pPr>
              <w:widowControl/>
              <w:spacing w:line="360" w:lineRule="auto"/>
              <w:ind w:firstLine="420"/>
              <w:rPr>
                <w:b/>
                <w:bCs/>
                <w:kern w:val="0"/>
                <w:sz w:val="24"/>
              </w:rPr>
            </w:pPr>
            <w:r w:rsidRPr="00702D82">
              <w:rPr>
                <w:b/>
                <w:bCs/>
                <w:sz w:val="24"/>
              </w:rPr>
              <w:lastRenderedPageBreak/>
              <w:t>综上，工程施工期对大气环境的影响具有范围较小和时间限于施工期等特点，通过采取覆盖、洒水、限制运输车辆速度就控制施工机械车速等措施后，可以将施工期的废气影响减至最小程度</w:t>
            </w:r>
            <w:r w:rsidRPr="00702D82">
              <w:rPr>
                <w:b/>
                <w:bCs/>
                <w:kern w:val="0"/>
                <w:sz w:val="24"/>
              </w:rPr>
              <w:t>。</w:t>
            </w:r>
          </w:p>
          <w:p w:rsidR="00034FF9" w:rsidRPr="00702D82" w:rsidRDefault="00034FF9" w:rsidP="009D153F">
            <w:pPr>
              <w:widowControl/>
              <w:spacing w:line="360" w:lineRule="auto"/>
              <w:ind w:firstLineChars="200" w:firstLine="482"/>
              <w:rPr>
                <w:b/>
                <w:sz w:val="24"/>
              </w:rPr>
            </w:pPr>
            <w:r w:rsidRPr="00702D82">
              <w:rPr>
                <w:b/>
                <w:sz w:val="24"/>
              </w:rPr>
              <w:t>2</w:t>
            </w:r>
            <w:r w:rsidRPr="00702D82">
              <w:rPr>
                <w:b/>
                <w:sz w:val="24"/>
              </w:rPr>
              <w:t>、水环境影响分析</w:t>
            </w:r>
          </w:p>
          <w:p w:rsidR="00034FF9" w:rsidRPr="00702D82" w:rsidRDefault="00034FF9" w:rsidP="009D153F">
            <w:pPr>
              <w:widowControl/>
              <w:spacing w:line="360" w:lineRule="auto"/>
              <w:ind w:firstLineChars="200" w:firstLine="480"/>
              <w:rPr>
                <w:sz w:val="24"/>
              </w:rPr>
            </w:pPr>
            <w:r w:rsidRPr="00702D82">
              <w:rPr>
                <w:sz w:val="24"/>
              </w:rPr>
              <w:t>根据工程分析，本项目施工期产生施工人员生活废水</w:t>
            </w:r>
            <w:r w:rsidRPr="00702D82">
              <w:rPr>
                <w:sz w:val="24"/>
              </w:rPr>
              <w:t>0.5m</w:t>
            </w:r>
            <w:r w:rsidRPr="00702D82">
              <w:rPr>
                <w:sz w:val="24"/>
                <w:vertAlign w:val="superscript"/>
              </w:rPr>
              <w:t>3</w:t>
            </w:r>
            <w:r w:rsidRPr="00702D82">
              <w:rPr>
                <w:sz w:val="24"/>
              </w:rPr>
              <w:t>/d</w:t>
            </w:r>
            <w:r w:rsidRPr="00702D82">
              <w:rPr>
                <w:sz w:val="24"/>
              </w:rPr>
              <w:t>，生活废水依托农户化粪</w:t>
            </w:r>
          </w:p>
          <w:p w:rsidR="00034FF9" w:rsidRPr="00702D82" w:rsidRDefault="00034FF9" w:rsidP="009D153F">
            <w:pPr>
              <w:widowControl/>
              <w:spacing w:line="360" w:lineRule="auto"/>
              <w:rPr>
                <w:sz w:val="24"/>
              </w:rPr>
            </w:pPr>
            <w:r w:rsidRPr="00702D82">
              <w:rPr>
                <w:sz w:val="24"/>
              </w:rPr>
              <w:t>池收集处理后用作农肥，不外排。施工期产生的少量施工废水通过隔油、沉淀处理后循环</w:t>
            </w:r>
          </w:p>
          <w:p w:rsidR="00034FF9" w:rsidRPr="00702D82" w:rsidRDefault="00034FF9" w:rsidP="009D153F">
            <w:pPr>
              <w:widowControl/>
              <w:spacing w:line="360" w:lineRule="auto"/>
              <w:rPr>
                <w:sz w:val="24"/>
              </w:rPr>
            </w:pPr>
            <w:r w:rsidRPr="00702D82">
              <w:rPr>
                <w:sz w:val="24"/>
              </w:rPr>
              <w:t>使用，不外排。</w:t>
            </w:r>
          </w:p>
          <w:p w:rsidR="00034FF9" w:rsidRPr="00702D82" w:rsidRDefault="00034FF9" w:rsidP="009D153F">
            <w:pPr>
              <w:widowControl/>
              <w:spacing w:line="360" w:lineRule="auto"/>
              <w:ind w:firstLineChars="200" w:firstLine="480"/>
              <w:rPr>
                <w:sz w:val="24"/>
              </w:rPr>
            </w:pPr>
            <w:r w:rsidRPr="00702D82">
              <w:rPr>
                <w:sz w:val="24"/>
              </w:rPr>
              <w:t>因此，本项目施工期废水均不直接排入地表水环境，故不会对项目所在区域地表水环境造成直接影响。</w:t>
            </w:r>
          </w:p>
          <w:p w:rsidR="00034FF9" w:rsidRPr="00702D82" w:rsidRDefault="00034FF9" w:rsidP="009D153F">
            <w:pPr>
              <w:widowControl/>
              <w:spacing w:line="360" w:lineRule="auto"/>
              <w:ind w:firstLineChars="200" w:firstLine="482"/>
              <w:rPr>
                <w:b/>
                <w:sz w:val="24"/>
              </w:rPr>
            </w:pPr>
            <w:r w:rsidRPr="00702D82">
              <w:rPr>
                <w:b/>
                <w:sz w:val="24"/>
              </w:rPr>
              <w:t>3</w:t>
            </w:r>
            <w:r w:rsidRPr="00702D82">
              <w:rPr>
                <w:b/>
                <w:sz w:val="24"/>
              </w:rPr>
              <w:t>、噪声环境影响分析</w:t>
            </w:r>
          </w:p>
          <w:p w:rsidR="00034FF9" w:rsidRPr="00702D82" w:rsidRDefault="00034FF9" w:rsidP="009D153F">
            <w:pPr>
              <w:widowControl/>
              <w:spacing w:line="360" w:lineRule="auto"/>
              <w:ind w:firstLineChars="200" w:firstLine="482"/>
              <w:jc w:val="left"/>
              <w:rPr>
                <w:b/>
                <w:bCs/>
                <w:sz w:val="24"/>
              </w:rPr>
            </w:pPr>
            <w:r w:rsidRPr="00702D82">
              <w:rPr>
                <w:b/>
                <w:bCs/>
                <w:sz w:val="24"/>
              </w:rPr>
              <w:t>（</w:t>
            </w:r>
            <w:r w:rsidRPr="00702D82">
              <w:rPr>
                <w:b/>
                <w:bCs/>
                <w:sz w:val="24"/>
              </w:rPr>
              <w:t>1</w:t>
            </w:r>
            <w:r w:rsidRPr="00702D82">
              <w:rPr>
                <w:b/>
                <w:bCs/>
                <w:sz w:val="24"/>
              </w:rPr>
              <w:t>）项目噪声源分析</w:t>
            </w:r>
          </w:p>
          <w:p w:rsidR="00034FF9" w:rsidRPr="00702D82" w:rsidRDefault="00034FF9" w:rsidP="009D153F">
            <w:pPr>
              <w:widowControl/>
              <w:spacing w:line="360" w:lineRule="auto"/>
              <w:ind w:firstLineChars="200" w:firstLine="480"/>
              <w:jc w:val="left"/>
              <w:rPr>
                <w:sz w:val="24"/>
              </w:rPr>
            </w:pPr>
            <w:r w:rsidRPr="00702D82">
              <w:rPr>
                <w:sz w:val="24"/>
              </w:rPr>
              <w:t>施工期主要分为机械噪声和施工车辆噪声。本项目机械噪声主要由施工机械所造成，</w:t>
            </w:r>
          </w:p>
          <w:p w:rsidR="00034FF9" w:rsidRPr="00702D82" w:rsidRDefault="00034FF9" w:rsidP="009D153F">
            <w:pPr>
              <w:widowControl/>
              <w:spacing w:line="360" w:lineRule="auto"/>
              <w:jc w:val="left"/>
              <w:rPr>
                <w:sz w:val="24"/>
              </w:rPr>
            </w:pPr>
            <w:r w:rsidRPr="00702D82">
              <w:rPr>
                <w:sz w:val="24"/>
              </w:rPr>
              <w:t>如振动器和空压机等多为点声源；施工车辆噪声属于交通噪声。在上述施工噪声中，对环境影响最大的是施工机械噪声。施工噪声声源强度介于</w:t>
            </w:r>
            <w:r w:rsidRPr="00702D82">
              <w:rPr>
                <w:sz w:val="24"/>
              </w:rPr>
              <w:t>75-90dB(A)</w:t>
            </w:r>
            <w:r w:rsidRPr="00702D82">
              <w:rPr>
                <w:sz w:val="24"/>
              </w:rPr>
              <w:t>。</w:t>
            </w:r>
          </w:p>
          <w:p w:rsidR="00034FF9" w:rsidRPr="00702D82" w:rsidRDefault="00034FF9" w:rsidP="009D153F">
            <w:pPr>
              <w:widowControl/>
              <w:spacing w:line="360" w:lineRule="auto"/>
              <w:ind w:firstLineChars="200" w:firstLine="482"/>
              <w:jc w:val="left"/>
              <w:rPr>
                <w:b/>
                <w:bCs/>
                <w:sz w:val="24"/>
              </w:rPr>
            </w:pPr>
            <w:r w:rsidRPr="00702D82">
              <w:rPr>
                <w:b/>
                <w:bCs/>
                <w:sz w:val="24"/>
              </w:rPr>
              <w:t>（</w:t>
            </w:r>
            <w:r w:rsidRPr="00702D82">
              <w:rPr>
                <w:b/>
                <w:bCs/>
                <w:sz w:val="24"/>
              </w:rPr>
              <w:t>2</w:t>
            </w:r>
            <w:r w:rsidRPr="00702D82">
              <w:rPr>
                <w:b/>
                <w:bCs/>
                <w:sz w:val="24"/>
              </w:rPr>
              <w:t>）噪声对环境的影响预测</w:t>
            </w:r>
          </w:p>
          <w:p w:rsidR="00034FF9" w:rsidRPr="00702D82" w:rsidRDefault="00034FF9" w:rsidP="009D153F">
            <w:pPr>
              <w:widowControl/>
              <w:spacing w:line="360" w:lineRule="auto"/>
              <w:ind w:firstLineChars="200" w:firstLine="480"/>
              <w:rPr>
                <w:sz w:val="24"/>
              </w:rPr>
            </w:pPr>
            <w:r w:rsidRPr="00702D82">
              <w:rPr>
                <w:sz w:val="24"/>
              </w:rPr>
              <w:t>主要噪声源以半球形向外辐射传播，仅考虑声源的距离衰减值，其衰减模式为：</w:t>
            </w:r>
          </w:p>
          <w:p w:rsidR="00034FF9" w:rsidRPr="00702D82" w:rsidRDefault="00034FF9" w:rsidP="009D153F">
            <w:pPr>
              <w:widowControl/>
              <w:spacing w:line="360" w:lineRule="auto"/>
              <w:ind w:firstLine="480"/>
              <w:jc w:val="center"/>
              <w:rPr>
                <w:sz w:val="24"/>
              </w:rPr>
            </w:pPr>
            <w:r>
              <w:rPr>
                <w:noProof/>
                <w:position w:val="-30"/>
                <w:sz w:val="24"/>
              </w:rPr>
              <w:drawing>
                <wp:inline distT="0" distB="0" distL="0" distR="0">
                  <wp:extent cx="1475105" cy="440055"/>
                  <wp:effectExtent l="0" t="0" r="0" b="0"/>
                  <wp:docPr id="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7"/>
                          <a:srcRect/>
                          <a:stretch>
                            <a:fillRect/>
                          </a:stretch>
                        </pic:blipFill>
                        <pic:spPr bwMode="auto">
                          <a:xfrm>
                            <a:off x="0" y="0"/>
                            <a:ext cx="1475105" cy="440055"/>
                          </a:xfrm>
                          <a:prstGeom prst="rect">
                            <a:avLst/>
                          </a:prstGeom>
                          <a:noFill/>
                          <a:ln w="9525">
                            <a:noFill/>
                            <a:miter lim="800000"/>
                            <a:headEnd/>
                            <a:tailEnd/>
                          </a:ln>
                        </pic:spPr>
                      </pic:pic>
                    </a:graphicData>
                  </a:graphic>
                </wp:inline>
              </w:drawing>
            </w:r>
          </w:p>
          <w:p w:rsidR="00034FF9" w:rsidRPr="00702D82" w:rsidRDefault="00034FF9" w:rsidP="009D153F">
            <w:pPr>
              <w:widowControl/>
              <w:spacing w:line="360" w:lineRule="auto"/>
              <w:ind w:firstLine="480"/>
              <w:rPr>
                <w:sz w:val="24"/>
              </w:rPr>
            </w:pPr>
            <w:r w:rsidRPr="00702D82">
              <w:rPr>
                <w:sz w:val="24"/>
              </w:rPr>
              <w:t>式中：</w:t>
            </w:r>
            <w:r w:rsidRPr="00702D82">
              <w:rPr>
                <w:i/>
                <w:sz w:val="24"/>
              </w:rPr>
              <w:t>L</w:t>
            </w:r>
            <w:r w:rsidRPr="00702D82">
              <w:rPr>
                <w:i/>
                <w:sz w:val="24"/>
                <w:vertAlign w:val="subscript"/>
              </w:rPr>
              <w:t>i</w:t>
            </w:r>
            <w:r w:rsidRPr="00702D82">
              <w:rPr>
                <w:sz w:val="24"/>
              </w:rPr>
              <w:t>和</w:t>
            </w:r>
            <w:r w:rsidRPr="00702D82">
              <w:rPr>
                <w:i/>
                <w:sz w:val="24"/>
              </w:rPr>
              <w:t>L</w:t>
            </w:r>
            <w:r w:rsidRPr="00702D82">
              <w:rPr>
                <w:i/>
                <w:sz w:val="24"/>
                <w:vertAlign w:val="subscript"/>
              </w:rPr>
              <w:t>0</w:t>
            </w:r>
            <w:r w:rsidRPr="00702D82">
              <w:rPr>
                <w:sz w:val="24"/>
              </w:rPr>
              <w:t>分别为距离</w:t>
            </w:r>
            <w:r w:rsidRPr="00702D82">
              <w:rPr>
                <w:i/>
                <w:sz w:val="24"/>
              </w:rPr>
              <w:t>R</w:t>
            </w:r>
            <w:r w:rsidRPr="00702D82">
              <w:rPr>
                <w:i/>
                <w:sz w:val="24"/>
                <w:vertAlign w:val="subscript"/>
              </w:rPr>
              <w:t>i</w:t>
            </w:r>
            <w:r w:rsidRPr="00702D82">
              <w:rPr>
                <w:sz w:val="24"/>
              </w:rPr>
              <w:t>和</w:t>
            </w:r>
            <w:r w:rsidRPr="00702D82">
              <w:rPr>
                <w:i/>
                <w:sz w:val="24"/>
              </w:rPr>
              <w:t>R</w:t>
            </w:r>
            <w:r w:rsidRPr="00702D82">
              <w:rPr>
                <w:i/>
                <w:sz w:val="24"/>
                <w:vertAlign w:val="subscript"/>
              </w:rPr>
              <w:t>0</w:t>
            </w:r>
            <w:r w:rsidRPr="00702D82">
              <w:rPr>
                <w:sz w:val="24"/>
              </w:rPr>
              <w:t>处的设备噪声级；</w:t>
            </w:r>
            <w:r w:rsidRPr="00702D82">
              <w:rPr>
                <w:sz w:val="24"/>
              </w:rPr>
              <w:t>Δ</w:t>
            </w:r>
            <w:r w:rsidRPr="00702D82">
              <w:rPr>
                <w:i/>
                <w:sz w:val="24"/>
              </w:rPr>
              <w:t>L</w:t>
            </w:r>
            <w:r w:rsidRPr="00702D82">
              <w:rPr>
                <w:sz w:val="24"/>
              </w:rPr>
              <w:t>为障碍物、植被等产生的附加衰减量。</w:t>
            </w:r>
          </w:p>
          <w:p w:rsidR="00034FF9" w:rsidRPr="00702D82" w:rsidRDefault="00034FF9" w:rsidP="009D153F">
            <w:pPr>
              <w:widowControl/>
              <w:spacing w:line="360" w:lineRule="auto"/>
              <w:ind w:firstLine="480"/>
              <w:rPr>
                <w:sz w:val="24"/>
              </w:rPr>
            </w:pPr>
            <w:r w:rsidRPr="00702D82">
              <w:rPr>
                <w:sz w:val="24"/>
              </w:rPr>
              <w:t>对于多台施工机械对某个预测点的影响，应进行声级叠加，其预测模式为：</w:t>
            </w:r>
          </w:p>
          <w:p w:rsidR="00034FF9" w:rsidRPr="00702D82" w:rsidRDefault="00034FF9" w:rsidP="009D153F">
            <w:pPr>
              <w:widowControl/>
              <w:spacing w:line="360" w:lineRule="auto"/>
              <w:ind w:firstLine="480"/>
              <w:jc w:val="center"/>
              <w:rPr>
                <w:sz w:val="24"/>
              </w:rPr>
            </w:pPr>
            <w:r>
              <w:rPr>
                <w:noProof/>
                <w:sz w:val="24"/>
              </w:rPr>
              <w:drawing>
                <wp:inline distT="0" distB="0" distL="0" distR="0">
                  <wp:extent cx="1173480" cy="259080"/>
                  <wp:effectExtent l="0" t="0" r="0" b="0"/>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8"/>
                          <a:srcRect/>
                          <a:stretch>
                            <a:fillRect/>
                          </a:stretch>
                        </pic:blipFill>
                        <pic:spPr bwMode="auto">
                          <a:xfrm>
                            <a:off x="0" y="0"/>
                            <a:ext cx="1173480" cy="259080"/>
                          </a:xfrm>
                          <a:prstGeom prst="rect">
                            <a:avLst/>
                          </a:prstGeom>
                          <a:noFill/>
                          <a:ln w="9525">
                            <a:noFill/>
                            <a:miter lim="800000"/>
                            <a:headEnd/>
                            <a:tailEnd/>
                          </a:ln>
                        </pic:spPr>
                      </pic:pic>
                    </a:graphicData>
                  </a:graphic>
                </wp:inline>
              </w:drawing>
            </w:r>
          </w:p>
          <w:p w:rsidR="00034FF9" w:rsidRPr="00702D82" w:rsidRDefault="00034FF9" w:rsidP="009D153F">
            <w:pPr>
              <w:widowControl/>
              <w:spacing w:line="360" w:lineRule="auto"/>
              <w:ind w:firstLineChars="200" w:firstLine="480"/>
              <w:rPr>
                <w:sz w:val="24"/>
              </w:rPr>
            </w:pPr>
            <w:r w:rsidRPr="00702D82">
              <w:rPr>
                <w:sz w:val="24"/>
              </w:rPr>
              <w:t>根据预测公式，计算出各类施工机械在满负荷运行时的噪声值距离衰减值见下表。</w:t>
            </w:r>
          </w:p>
          <w:tbl>
            <w:tblPr>
              <w:tblpPr w:leftFromText="180" w:rightFromText="180" w:vertAnchor="text" w:horzAnchor="page" w:tblpXSpec="center" w:tblpY="560"/>
              <w:tblOverlap w:val="neve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674"/>
              <w:gridCol w:w="1245"/>
              <w:gridCol w:w="1600"/>
              <w:gridCol w:w="1225"/>
              <w:gridCol w:w="1113"/>
              <w:gridCol w:w="1158"/>
            </w:tblGrid>
            <w:tr w:rsidR="00034FF9" w:rsidTr="009D153F">
              <w:trPr>
                <w:trHeight w:val="312"/>
                <w:jc w:val="center"/>
              </w:trPr>
              <w:tc>
                <w:tcPr>
                  <w:tcW w:w="1674" w:type="dxa"/>
                  <w:vMerge w:val="restart"/>
                  <w:vAlign w:val="center"/>
                </w:tcPr>
                <w:p w:rsidR="00034FF9" w:rsidRDefault="00034FF9" w:rsidP="009D153F">
                  <w:pPr>
                    <w:widowControl/>
                    <w:jc w:val="center"/>
                    <w:rPr>
                      <w:b/>
                    </w:rPr>
                  </w:pPr>
                  <w:r>
                    <w:rPr>
                      <w:rFonts w:hint="eastAsia"/>
                      <w:b/>
                    </w:rPr>
                    <w:t>噪声源强</w:t>
                  </w:r>
                  <w:r>
                    <w:rPr>
                      <w:rFonts w:hint="eastAsia"/>
                      <w:b/>
                    </w:rPr>
                    <w:t>dB</w:t>
                  </w:r>
                  <w:r>
                    <w:rPr>
                      <w:rFonts w:hint="eastAsia"/>
                      <w:b/>
                    </w:rPr>
                    <w:t>（</w:t>
                  </w:r>
                  <w:r>
                    <w:rPr>
                      <w:rFonts w:hint="eastAsia"/>
                      <w:b/>
                    </w:rPr>
                    <w:t>A</w:t>
                  </w:r>
                  <w:r>
                    <w:rPr>
                      <w:rFonts w:hint="eastAsia"/>
                      <w:b/>
                    </w:rPr>
                    <w:t>）</w:t>
                  </w:r>
                </w:p>
              </w:tc>
              <w:tc>
                <w:tcPr>
                  <w:tcW w:w="6341" w:type="dxa"/>
                  <w:gridSpan w:val="5"/>
                  <w:vAlign w:val="center"/>
                </w:tcPr>
                <w:p w:rsidR="00034FF9" w:rsidRDefault="00034FF9" w:rsidP="009D153F">
                  <w:pPr>
                    <w:widowControl/>
                    <w:jc w:val="center"/>
                    <w:rPr>
                      <w:b/>
                    </w:rPr>
                  </w:pPr>
                  <w:r>
                    <w:rPr>
                      <w:rFonts w:hint="eastAsia"/>
                      <w:b/>
                    </w:rPr>
                    <w:t>不同距离处的噪声值（</w:t>
                  </w:r>
                  <w:r>
                    <w:rPr>
                      <w:rFonts w:hint="eastAsia"/>
                      <w:b/>
                    </w:rPr>
                    <w:t>dB(A)</w:t>
                  </w:r>
                  <w:r>
                    <w:rPr>
                      <w:rFonts w:hint="eastAsia"/>
                      <w:b/>
                    </w:rPr>
                    <w:t>）</w:t>
                  </w:r>
                </w:p>
              </w:tc>
            </w:tr>
            <w:tr w:rsidR="00034FF9" w:rsidTr="009D153F">
              <w:trPr>
                <w:trHeight w:val="312"/>
                <w:jc w:val="center"/>
              </w:trPr>
              <w:tc>
                <w:tcPr>
                  <w:tcW w:w="1674" w:type="dxa"/>
                  <w:vMerge/>
                  <w:vAlign w:val="center"/>
                </w:tcPr>
                <w:p w:rsidR="00034FF9" w:rsidRDefault="00034FF9" w:rsidP="009D153F">
                  <w:pPr>
                    <w:widowControl/>
                    <w:jc w:val="center"/>
                    <w:rPr>
                      <w:b/>
                    </w:rPr>
                  </w:pPr>
                </w:p>
              </w:tc>
              <w:tc>
                <w:tcPr>
                  <w:tcW w:w="1245" w:type="dxa"/>
                  <w:vAlign w:val="center"/>
                </w:tcPr>
                <w:p w:rsidR="00034FF9" w:rsidRDefault="00034FF9" w:rsidP="009D153F">
                  <w:pPr>
                    <w:widowControl/>
                    <w:jc w:val="center"/>
                    <w:rPr>
                      <w:b/>
                    </w:rPr>
                  </w:pPr>
                  <w:r>
                    <w:rPr>
                      <w:rFonts w:hint="eastAsia"/>
                      <w:b/>
                    </w:rPr>
                    <w:t>10</w:t>
                  </w:r>
                  <w:r>
                    <w:rPr>
                      <w:b/>
                    </w:rPr>
                    <w:t>m</w:t>
                  </w:r>
                </w:p>
              </w:tc>
              <w:tc>
                <w:tcPr>
                  <w:tcW w:w="1600" w:type="dxa"/>
                  <w:vAlign w:val="center"/>
                </w:tcPr>
                <w:p w:rsidR="00034FF9" w:rsidRDefault="00034FF9" w:rsidP="009D153F">
                  <w:pPr>
                    <w:widowControl/>
                    <w:jc w:val="center"/>
                    <w:rPr>
                      <w:b/>
                    </w:rPr>
                  </w:pPr>
                  <w:r>
                    <w:rPr>
                      <w:rFonts w:hint="eastAsia"/>
                      <w:b/>
                    </w:rPr>
                    <w:t>20</w:t>
                  </w:r>
                  <w:r>
                    <w:rPr>
                      <w:b/>
                    </w:rPr>
                    <w:t>m</w:t>
                  </w:r>
                </w:p>
              </w:tc>
              <w:tc>
                <w:tcPr>
                  <w:tcW w:w="1225" w:type="dxa"/>
                  <w:vAlign w:val="center"/>
                </w:tcPr>
                <w:p w:rsidR="00034FF9" w:rsidRDefault="00034FF9" w:rsidP="009D153F">
                  <w:pPr>
                    <w:widowControl/>
                    <w:jc w:val="center"/>
                    <w:rPr>
                      <w:b/>
                    </w:rPr>
                  </w:pPr>
                  <w:r>
                    <w:rPr>
                      <w:rFonts w:hint="eastAsia"/>
                      <w:b/>
                    </w:rPr>
                    <w:t>32</w:t>
                  </w:r>
                  <w:r>
                    <w:rPr>
                      <w:b/>
                    </w:rPr>
                    <w:t>m</w:t>
                  </w:r>
                </w:p>
              </w:tc>
              <w:tc>
                <w:tcPr>
                  <w:tcW w:w="1113" w:type="dxa"/>
                  <w:vAlign w:val="center"/>
                </w:tcPr>
                <w:p w:rsidR="00034FF9" w:rsidRDefault="00034FF9" w:rsidP="009D153F">
                  <w:pPr>
                    <w:widowControl/>
                    <w:jc w:val="center"/>
                    <w:rPr>
                      <w:b/>
                    </w:rPr>
                  </w:pPr>
                  <w:r>
                    <w:rPr>
                      <w:b/>
                    </w:rPr>
                    <w:t>50m</w:t>
                  </w:r>
                </w:p>
              </w:tc>
              <w:tc>
                <w:tcPr>
                  <w:tcW w:w="1158" w:type="dxa"/>
                  <w:vAlign w:val="center"/>
                </w:tcPr>
                <w:p w:rsidR="00034FF9" w:rsidRDefault="00034FF9" w:rsidP="009D153F">
                  <w:pPr>
                    <w:widowControl/>
                    <w:jc w:val="center"/>
                    <w:rPr>
                      <w:b/>
                    </w:rPr>
                  </w:pPr>
                  <w:r>
                    <w:rPr>
                      <w:rFonts w:hint="eastAsia"/>
                      <w:b/>
                    </w:rPr>
                    <w:t>100</w:t>
                  </w:r>
                  <w:r>
                    <w:rPr>
                      <w:b/>
                    </w:rPr>
                    <w:t>m</w:t>
                  </w:r>
                </w:p>
              </w:tc>
            </w:tr>
            <w:tr w:rsidR="00034FF9" w:rsidTr="009D153F">
              <w:trPr>
                <w:trHeight w:val="312"/>
                <w:jc w:val="center"/>
              </w:trPr>
              <w:tc>
                <w:tcPr>
                  <w:tcW w:w="1674" w:type="dxa"/>
                </w:tcPr>
                <w:p w:rsidR="00034FF9" w:rsidRDefault="00034FF9" w:rsidP="009D153F">
                  <w:pPr>
                    <w:widowControl/>
                    <w:jc w:val="center"/>
                  </w:pPr>
                  <w:r>
                    <w:rPr>
                      <w:szCs w:val="21"/>
                    </w:rPr>
                    <w:t>振动器</w:t>
                  </w:r>
                  <w:r>
                    <w:rPr>
                      <w:rFonts w:hint="eastAsia"/>
                      <w:szCs w:val="21"/>
                    </w:rPr>
                    <w:t>（</w:t>
                  </w:r>
                  <w:r>
                    <w:rPr>
                      <w:rFonts w:hint="eastAsia"/>
                      <w:szCs w:val="21"/>
                    </w:rPr>
                    <w:t>85</w:t>
                  </w:r>
                  <w:r>
                    <w:rPr>
                      <w:rFonts w:hint="eastAsia"/>
                      <w:szCs w:val="21"/>
                    </w:rPr>
                    <w:t>）</w:t>
                  </w:r>
                </w:p>
              </w:tc>
              <w:tc>
                <w:tcPr>
                  <w:tcW w:w="1245" w:type="dxa"/>
                  <w:vAlign w:val="center"/>
                </w:tcPr>
                <w:p w:rsidR="00034FF9" w:rsidRDefault="00034FF9" w:rsidP="009D153F">
                  <w:pPr>
                    <w:widowControl/>
                    <w:jc w:val="center"/>
                  </w:pPr>
                  <w:r>
                    <w:rPr>
                      <w:rFonts w:hint="eastAsia"/>
                    </w:rPr>
                    <w:t>65</w:t>
                  </w:r>
                </w:p>
              </w:tc>
              <w:tc>
                <w:tcPr>
                  <w:tcW w:w="1600" w:type="dxa"/>
                  <w:vAlign w:val="center"/>
                </w:tcPr>
                <w:p w:rsidR="00034FF9" w:rsidRDefault="00034FF9" w:rsidP="009D153F">
                  <w:pPr>
                    <w:widowControl/>
                    <w:jc w:val="center"/>
                  </w:pPr>
                  <w:r>
                    <w:rPr>
                      <w:rFonts w:hint="eastAsia"/>
                    </w:rPr>
                    <w:t>59</w:t>
                  </w:r>
                </w:p>
              </w:tc>
              <w:tc>
                <w:tcPr>
                  <w:tcW w:w="1225" w:type="dxa"/>
                  <w:vAlign w:val="center"/>
                </w:tcPr>
                <w:p w:rsidR="00034FF9" w:rsidRDefault="00034FF9" w:rsidP="009D153F">
                  <w:pPr>
                    <w:widowControl/>
                    <w:jc w:val="center"/>
                  </w:pPr>
                  <w:r>
                    <w:rPr>
                      <w:rFonts w:hint="eastAsia"/>
                    </w:rPr>
                    <w:t>55</w:t>
                  </w:r>
                </w:p>
              </w:tc>
              <w:tc>
                <w:tcPr>
                  <w:tcW w:w="1113" w:type="dxa"/>
                  <w:vAlign w:val="center"/>
                </w:tcPr>
                <w:p w:rsidR="00034FF9" w:rsidRDefault="00034FF9" w:rsidP="009D153F">
                  <w:pPr>
                    <w:widowControl/>
                    <w:jc w:val="center"/>
                  </w:pPr>
                  <w:r>
                    <w:rPr>
                      <w:rFonts w:hint="eastAsia"/>
                    </w:rPr>
                    <w:t>51</w:t>
                  </w:r>
                </w:p>
              </w:tc>
              <w:tc>
                <w:tcPr>
                  <w:tcW w:w="1158" w:type="dxa"/>
                  <w:vAlign w:val="center"/>
                </w:tcPr>
                <w:p w:rsidR="00034FF9" w:rsidRDefault="00034FF9" w:rsidP="009D153F">
                  <w:pPr>
                    <w:widowControl/>
                    <w:jc w:val="center"/>
                  </w:pPr>
                  <w:r>
                    <w:rPr>
                      <w:rFonts w:hint="eastAsia"/>
                    </w:rPr>
                    <w:t>45</w:t>
                  </w:r>
                </w:p>
              </w:tc>
            </w:tr>
            <w:tr w:rsidR="00034FF9" w:rsidTr="009D153F">
              <w:trPr>
                <w:trHeight w:val="312"/>
                <w:jc w:val="center"/>
              </w:trPr>
              <w:tc>
                <w:tcPr>
                  <w:tcW w:w="1674" w:type="dxa"/>
                </w:tcPr>
                <w:p w:rsidR="00034FF9" w:rsidRDefault="00034FF9" w:rsidP="009D153F">
                  <w:pPr>
                    <w:widowControl/>
                    <w:jc w:val="center"/>
                  </w:pPr>
                  <w:r>
                    <w:rPr>
                      <w:szCs w:val="21"/>
                    </w:rPr>
                    <w:t>空压机</w:t>
                  </w:r>
                  <w:r>
                    <w:rPr>
                      <w:rFonts w:hint="eastAsia"/>
                      <w:szCs w:val="21"/>
                    </w:rPr>
                    <w:t>（</w:t>
                  </w:r>
                  <w:r>
                    <w:rPr>
                      <w:rFonts w:hint="eastAsia"/>
                      <w:szCs w:val="21"/>
                    </w:rPr>
                    <w:t>90</w:t>
                  </w:r>
                  <w:r>
                    <w:rPr>
                      <w:rFonts w:hint="eastAsia"/>
                      <w:szCs w:val="21"/>
                    </w:rPr>
                    <w:t>）</w:t>
                  </w:r>
                </w:p>
              </w:tc>
              <w:tc>
                <w:tcPr>
                  <w:tcW w:w="1245" w:type="dxa"/>
                  <w:vAlign w:val="center"/>
                </w:tcPr>
                <w:p w:rsidR="00034FF9" w:rsidRDefault="00034FF9" w:rsidP="009D153F">
                  <w:pPr>
                    <w:widowControl/>
                    <w:jc w:val="center"/>
                  </w:pPr>
                  <w:r>
                    <w:rPr>
                      <w:rFonts w:hint="eastAsia"/>
                    </w:rPr>
                    <w:t>70</w:t>
                  </w:r>
                </w:p>
              </w:tc>
              <w:tc>
                <w:tcPr>
                  <w:tcW w:w="1600" w:type="dxa"/>
                  <w:vAlign w:val="center"/>
                </w:tcPr>
                <w:p w:rsidR="00034FF9" w:rsidRDefault="00034FF9" w:rsidP="009D153F">
                  <w:pPr>
                    <w:widowControl/>
                    <w:jc w:val="center"/>
                  </w:pPr>
                  <w:r>
                    <w:rPr>
                      <w:rFonts w:hint="eastAsia"/>
                    </w:rPr>
                    <w:t>64</w:t>
                  </w:r>
                </w:p>
              </w:tc>
              <w:tc>
                <w:tcPr>
                  <w:tcW w:w="1225" w:type="dxa"/>
                  <w:vAlign w:val="center"/>
                </w:tcPr>
                <w:p w:rsidR="00034FF9" w:rsidRDefault="00034FF9" w:rsidP="009D153F">
                  <w:pPr>
                    <w:widowControl/>
                    <w:jc w:val="center"/>
                  </w:pPr>
                  <w:r>
                    <w:rPr>
                      <w:rFonts w:hint="eastAsia"/>
                    </w:rPr>
                    <w:t>59.9</w:t>
                  </w:r>
                </w:p>
              </w:tc>
              <w:tc>
                <w:tcPr>
                  <w:tcW w:w="1113" w:type="dxa"/>
                  <w:vAlign w:val="center"/>
                </w:tcPr>
                <w:p w:rsidR="00034FF9" w:rsidRDefault="00034FF9" w:rsidP="009D153F">
                  <w:pPr>
                    <w:widowControl/>
                    <w:jc w:val="center"/>
                  </w:pPr>
                  <w:r>
                    <w:rPr>
                      <w:rFonts w:hint="eastAsia"/>
                    </w:rPr>
                    <w:t>55</w:t>
                  </w:r>
                </w:p>
              </w:tc>
              <w:tc>
                <w:tcPr>
                  <w:tcW w:w="1158" w:type="dxa"/>
                  <w:vAlign w:val="center"/>
                </w:tcPr>
                <w:p w:rsidR="00034FF9" w:rsidRDefault="00034FF9" w:rsidP="009D153F">
                  <w:pPr>
                    <w:widowControl/>
                    <w:jc w:val="center"/>
                  </w:pPr>
                  <w:r>
                    <w:rPr>
                      <w:rFonts w:hint="eastAsia"/>
                    </w:rPr>
                    <w:t>50</w:t>
                  </w:r>
                </w:p>
              </w:tc>
            </w:tr>
            <w:tr w:rsidR="00034FF9" w:rsidTr="009D153F">
              <w:trPr>
                <w:trHeight w:val="312"/>
                <w:jc w:val="center"/>
              </w:trPr>
              <w:tc>
                <w:tcPr>
                  <w:tcW w:w="1674" w:type="dxa"/>
                </w:tcPr>
                <w:p w:rsidR="00034FF9" w:rsidRDefault="00034FF9" w:rsidP="009D153F">
                  <w:pPr>
                    <w:widowControl/>
                    <w:jc w:val="center"/>
                  </w:pPr>
                  <w:r>
                    <w:rPr>
                      <w:szCs w:val="21"/>
                    </w:rPr>
                    <w:t>振</w:t>
                  </w:r>
                  <w:r>
                    <w:rPr>
                      <w:rFonts w:hint="eastAsia"/>
                      <w:szCs w:val="21"/>
                    </w:rPr>
                    <w:t>捣棒（</w:t>
                  </w:r>
                  <w:r>
                    <w:rPr>
                      <w:rFonts w:hint="eastAsia"/>
                      <w:szCs w:val="21"/>
                    </w:rPr>
                    <w:t>75</w:t>
                  </w:r>
                  <w:r>
                    <w:rPr>
                      <w:rFonts w:hint="eastAsia"/>
                      <w:szCs w:val="21"/>
                    </w:rPr>
                    <w:t>）</w:t>
                  </w:r>
                </w:p>
              </w:tc>
              <w:tc>
                <w:tcPr>
                  <w:tcW w:w="1245" w:type="dxa"/>
                  <w:vAlign w:val="center"/>
                </w:tcPr>
                <w:p w:rsidR="00034FF9" w:rsidRDefault="00034FF9" w:rsidP="009D153F">
                  <w:pPr>
                    <w:widowControl/>
                    <w:jc w:val="center"/>
                  </w:pPr>
                  <w:r>
                    <w:rPr>
                      <w:rFonts w:hint="eastAsia"/>
                    </w:rPr>
                    <w:t>55</w:t>
                  </w:r>
                </w:p>
              </w:tc>
              <w:tc>
                <w:tcPr>
                  <w:tcW w:w="1600" w:type="dxa"/>
                  <w:vAlign w:val="center"/>
                </w:tcPr>
                <w:p w:rsidR="00034FF9" w:rsidRDefault="00034FF9" w:rsidP="009D153F">
                  <w:pPr>
                    <w:widowControl/>
                    <w:jc w:val="center"/>
                  </w:pPr>
                  <w:r>
                    <w:rPr>
                      <w:rFonts w:hint="eastAsia"/>
                    </w:rPr>
                    <w:t>48.9</w:t>
                  </w:r>
                </w:p>
              </w:tc>
              <w:tc>
                <w:tcPr>
                  <w:tcW w:w="1225" w:type="dxa"/>
                  <w:vAlign w:val="center"/>
                </w:tcPr>
                <w:p w:rsidR="00034FF9" w:rsidRDefault="00034FF9" w:rsidP="009D153F">
                  <w:pPr>
                    <w:widowControl/>
                    <w:jc w:val="center"/>
                  </w:pPr>
                  <w:r>
                    <w:rPr>
                      <w:rFonts w:hint="eastAsia"/>
                    </w:rPr>
                    <w:t>44.9</w:t>
                  </w:r>
                </w:p>
              </w:tc>
              <w:tc>
                <w:tcPr>
                  <w:tcW w:w="1113" w:type="dxa"/>
                  <w:vAlign w:val="center"/>
                </w:tcPr>
                <w:p w:rsidR="00034FF9" w:rsidRDefault="00034FF9" w:rsidP="009D153F">
                  <w:pPr>
                    <w:widowControl/>
                    <w:jc w:val="center"/>
                  </w:pPr>
                  <w:r>
                    <w:rPr>
                      <w:rFonts w:hint="eastAsia"/>
                    </w:rPr>
                    <w:t>41</w:t>
                  </w:r>
                </w:p>
              </w:tc>
              <w:tc>
                <w:tcPr>
                  <w:tcW w:w="1158" w:type="dxa"/>
                  <w:vAlign w:val="center"/>
                </w:tcPr>
                <w:p w:rsidR="00034FF9" w:rsidRDefault="00034FF9" w:rsidP="009D153F">
                  <w:pPr>
                    <w:widowControl/>
                    <w:jc w:val="center"/>
                  </w:pPr>
                  <w:r>
                    <w:rPr>
                      <w:rFonts w:hint="eastAsia"/>
                    </w:rPr>
                    <w:t>35</w:t>
                  </w:r>
                </w:p>
              </w:tc>
            </w:tr>
            <w:tr w:rsidR="00034FF9" w:rsidTr="009D153F">
              <w:trPr>
                <w:trHeight w:val="312"/>
                <w:jc w:val="center"/>
              </w:trPr>
              <w:tc>
                <w:tcPr>
                  <w:tcW w:w="1674" w:type="dxa"/>
                </w:tcPr>
                <w:p w:rsidR="00034FF9" w:rsidRDefault="00034FF9" w:rsidP="009D153F">
                  <w:pPr>
                    <w:widowControl/>
                    <w:jc w:val="center"/>
                  </w:pPr>
                  <w:r>
                    <w:rPr>
                      <w:rFonts w:hint="eastAsia"/>
                      <w:szCs w:val="21"/>
                    </w:rPr>
                    <w:t>电锯（</w:t>
                  </w:r>
                  <w:r>
                    <w:rPr>
                      <w:rFonts w:hint="eastAsia"/>
                      <w:szCs w:val="21"/>
                    </w:rPr>
                    <w:t>85</w:t>
                  </w:r>
                  <w:r>
                    <w:rPr>
                      <w:rFonts w:hint="eastAsia"/>
                      <w:szCs w:val="21"/>
                    </w:rPr>
                    <w:t>）</w:t>
                  </w:r>
                </w:p>
              </w:tc>
              <w:tc>
                <w:tcPr>
                  <w:tcW w:w="1245" w:type="dxa"/>
                  <w:vAlign w:val="center"/>
                </w:tcPr>
                <w:p w:rsidR="00034FF9" w:rsidRDefault="00034FF9" w:rsidP="009D153F">
                  <w:pPr>
                    <w:widowControl/>
                    <w:jc w:val="center"/>
                  </w:pPr>
                  <w:r>
                    <w:rPr>
                      <w:rFonts w:hint="eastAsia"/>
                    </w:rPr>
                    <w:t>65</w:t>
                  </w:r>
                </w:p>
              </w:tc>
              <w:tc>
                <w:tcPr>
                  <w:tcW w:w="1600" w:type="dxa"/>
                  <w:vAlign w:val="center"/>
                </w:tcPr>
                <w:p w:rsidR="00034FF9" w:rsidRDefault="00034FF9" w:rsidP="009D153F">
                  <w:pPr>
                    <w:widowControl/>
                    <w:jc w:val="center"/>
                  </w:pPr>
                  <w:r>
                    <w:rPr>
                      <w:rFonts w:hint="eastAsia"/>
                    </w:rPr>
                    <w:t>59</w:t>
                  </w:r>
                </w:p>
              </w:tc>
              <w:tc>
                <w:tcPr>
                  <w:tcW w:w="1225" w:type="dxa"/>
                  <w:vAlign w:val="center"/>
                </w:tcPr>
                <w:p w:rsidR="00034FF9" w:rsidRDefault="00034FF9" w:rsidP="009D153F">
                  <w:pPr>
                    <w:widowControl/>
                    <w:jc w:val="center"/>
                  </w:pPr>
                  <w:r>
                    <w:rPr>
                      <w:rFonts w:hint="eastAsia"/>
                    </w:rPr>
                    <w:t>55</w:t>
                  </w:r>
                </w:p>
              </w:tc>
              <w:tc>
                <w:tcPr>
                  <w:tcW w:w="1113" w:type="dxa"/>
                  <w:vAlign w:val="center"/>
                </w:tcPr>
                <w:p w:rsidR="00034FF9" w:rsidRDefault="00034FF9" w:rsidP="009D153F">
                  <w:pPr>
                    <w:widowControl/>
                    <w:jc w:val="center"/>
                  </w:pPr>
                  <w:r>
                    <w:rPr>
                      <w:rFonts w:hint="eastAsia"/>
                    </w:rPr>
                    <w:t>51</w:t>
                  </w:r>
                </w:p>
              </w:tc>
              <w:tc>
                <w:tcPr>
                  <w:tcW w:w="1158" w:type="dxa"/>
                  <w:vAlign w:val="center"/>
                </w:tcPr>
                <w:p w:rsidR="00034FF9" w:rsidRDefault="00034FF9" w:rsidP="009D153F">
                  <w:pPr>
                    <w:widowControl/>
                    <w:jc w:val="center"/>
                  </w:pPr>
                  <w:r>
                    <w:rPr>
                      <w:rFonts w:hint="eastAsia"/>
                    </w:rPr>
                    <w:t>45</w:t>
                  </w:r>
                </w:p>
              </w:tc>
            </w:tr>
            <w:tr w:rsidR="00034FF9" w:rsidTr="009D153F">
              <w:trPr>
                <w:trHeight w:val="312"/>
                <w:jc w:val="center"/>
              </w:trPr>
              <w:tc>
                <w:tcPr>
                  <w:tcW w:w="1674" w:type="dxa"/>
                </w:tcPr>
                <w:p w:rsidR="00034FF9" w:rsidRDefault="00034FF9" w:rsidP="009D153F">
                  <w:pPr>
                    <w:widowControl/>
                    <w:jc w:val="center"/>
                  </w:pPr>
                  <w:r>
                    <w:rPr>
                      <w:rFonts w:hint="eastAsia"/>
                      <w:szCs w:val="21"/>
                    </w:rPr>
                    <w:t>电钻（</w:t>
                  </w:r>
                  <w:r>
                    <w:rPr>
                      <w:rFonts w:hint="eastAsia"/>
                      <w:szCs w:val="21"/>
                    </w:rPr>
                    <w:t>78</w:t>
                  </w:r>
                  <w:r>
                    <w:rPr>
                      <w:rFonts w:hint="eastAsia"/>
                      <w:szCs w:val="21"/>
                    </w:rPr>
                    <w:t>）</w:t>
                  </w:r>
                </w:p>
              </w:tc>
              <w:tc>
                <w:tcPr>
                  <w:tcW w:w="1245" w:type="dxa"/>
                  <w:vAlign w:val="center"/>
                </w:tcPr>
                <w:p w:rsidR="00034FF9" w:rsidRDefault="00034FF9" w:rsidP="009D153F">
                  <w:pPr>
                    <w:widowControl/>
                    <w:jc w:val="center"/>
                  </w:pPr>
                  <w:r>
                    <w:rPr>
                      <w:rFonts w:hint="eastAsia"/>
                    </w:rPr>
                    <w:t>58</w:t>
                  </w:r>
                </w:p>
              </w:tc>
              <w:tc>
                <w:tcPr>
                  <w:tcW w:w="1600" w:type="dxa"/>
                  <w:vAlign w:val="center"/>
                </w:tcPr>
                <w:p w:rsidR="00034FF9" w:rsidRDefault="00034FF9" w:rsidP="009D153F">
                  <w:pPr>
                    <w:widowControl/>
                    <w:jc w:val="center"/>
                  </w:pPr>
                  <w:r>
                    <w:rPr>
                      <w:rFonts w:hint="eastAsia"/>
                    </w:rPr>
                    <w:t>51.9</w:t>
                  </w:r>
                </w:p>
              </w:tc>
              <w:tc>
                <w:tcPr>
                  <w:tcW w:w="1225" w:type="dxa"/>
                  <w:vAlign w:val="center"/>
                </w:tcPr>
                <w:p w:rsidR="00034FF9" w:rsidRDefault="00034FF9" w:rsidP="009D153F">
                  <w:pPr>
                    <w:widowControl/>
                    <w:jc w:val="center"/>
                  </w:pPr>
                  <w:r>
                    <w:rPr>
                      <w:rFonts w:hint="eastAsia"/>
                    </w:rPr>
                    <w:t>47.9</w:t>
                  </w:r>
                </w:p>
              </w:tc>
              <w:tc>
                <w:tcPr>
                  <w:tcW w:w="1113" w:type="dxa"/>
                  <w:vAlign w:val="center"/>
                </w:tcPr>
                <w:p w:rsidR="00034FF9" w:rsidRDefault="00034FF9" w:rsidP="009D153F">
                  <w:pPr>
                    <w:widowControl/>
                    <w:jc w:val="center"/>
                  </w:pPr>
                  <w:r>
                    <w:rPr>
                      <w:rFonts w:hint="eastAsia"/>
                    </w:rPr>
                    <w:t>44</w:t>
                  </w:r>
                </w:p>
              </w:tc>
              <w:tc>
                <w:tcPr>
                  <w:tcW w:w="1158" w:type="dxa"/>
                  <w:vAlign w:val="center"/>
                </w:tcPr>
                <w:p w:rsidR="00034FF9" w:rsidRDefault="00034FF9" w:rsidP="009D153F">
                  <w:pPr>
                    <w:widowControl/>
                    <w:jc w:val="center"/>
                  </w:pPr>
                  <w:r>
                    <w:rPr>
                      <w:rFonts w:hint="eastAsia"/>
                    </w:rPr>
                    <w:t>38</w:t>
                  </w:r>
                </w:p>
              </w:tc>
            </w:tr>
          </w:tbl>
          <w:p w:rsidR="00034FF9" w:rsidRPr="00702D82" w:rsidRDefault="00034FF9" w:rsidP="009D153F">
            <w:pPr>
              <w:widowControl/>
              <w:jc w:val="center"/>
              <w:rPr>
                <w:rFonts w:ascii="黑体" w:eastAsia="黑体" w:hAnsi="黑体" w:cs="黑体"/>
                <w:b/>
                <w:color w:val="000000"/>
                <w:sz w:val="24"/>
                <w:lang w:val="zh-CN"/>
              </w:rPr>
            </w:pPr>
            <w:r w:rsidRPr="00702D82">
              <w:rPr>
                <w:rFonts w:ascii="黑体" w:eastAsia="黑体" w:hAnsi="黑体" w:cs="黑体" w:hint="eastAsia"/>
                <w:b/>
                <w:color w:val="000000"/>
                <w:sz w:val="24"/>
                <w:lang w:val="zh-CN"/>
              </w:rPr>
              <w:t>表7-1  各种施工机械在不同距离处的噪声预测值</w:t>
            </w:r>
          </w:p>
          <w:p w:rsidR="00034FF9" w:rsidRPr="00702D82" w:rsidRDefault="00034FF9" w:rsidP="009D153F">
            <w:pPr>
              <w:widowControl/>
              <w:spacing w:line="360" w:lineRule="auto"/>
              <w:ind w:firstLineChars="200" w:firstLine="480"/>
              <w:rPr>
                <w:sz w:val="24"/>
              </w:rPr>
            </w:pPr>
            <w:r w:rsidRPr="00702D82">
              <w:rPr>
                <w:sz w:val="24"/>
              </w:rPr>
              <w:lastRenderedPageBreak/>
              <w:t>由上表可看出，若不采取有效的噪声防治措施，在路沿处的施工噪声会超出《建筑施工场界环境噪声排放标准》（</w:t>
            </w:r>
            <w:r w:rsidRPr="00702D82">
              <w:rPr>
                <w:sz w:val="24"/>
              </w:rPr>
              <w:t>GB12523-2011</w:t>
            </w:r>
            <w:r w:rsidRPr="00702D82">
              <w:rPr>
                <w:sz w:val="24"/>
              </w:rPr>
              <w:t>）限值要求。昼间</w:t>
            </w:r>
            <w:r w:rsidRPr="00702D82">
              <w:rPr>
                <w:sz w:val="24"/>
              </w:rPr>
              <w:t>10m</w:t>
            </w:r>
            <w:r w:rsidRPr="00702D82">
              <w:rPr>
                <w:sz w:val="24"/>
              </w:rPr>
              <w:t>外施工噪声满足《建筑施工场界环境噪声排放标准》（</w:t>
            </w:r>
            <w:r w:rsidRPr="00702D82">
              <w:rPr>
                <w:sz w:val="24"/>
              </w:rPr>
              <w:t>GB12523-2011</w:t>
            </w:r>
            <w:r w:rsidRPr="00702D82">
              <w:rPr>
                <w:sz w:val="24"/>
              </w:rPr>
              <w:t>）限值要求，夜间</w:t>
            </w:r>
            <w:r w:rsidRPr="00702D82">
              <w:rPr>
                <w:sz w:val="24"/>
              </w:rPr>
              <w:t>50m</w:t>
            </w:r>
            <w:r w:rsidRPr="00702D82">
              <w:rPr>
                <w:sz w:val="24"/>
              </w:rPr>
              <w:t>外才满足《建筑施工场界环境噪声排放标准》（</w:t>
            </w:r>
            <w:r w:rsidRPr="00702D82">
              <w:rPr>
                <w:sz w:val="24"/>
              </w:rPr>
              <w:t>GB12523-2011</w:t>
            </w:r>
            <w:r w:rsidRPr="00702D82">
              <w:rPr>
                <w:sz w:val="24"/>
              </w:rPr>
              <w:t>）限值要求。</w:t>
            </w:r>
          </w:p>
          <w:p w:rsidR="00034FF9" w:rsidRPr="00702D82" w:rsidRDefault="00034FF9" w:rsidP="009D153F">
            <w:pPr>
              <w:widowControl/>
              <w:spacing w:line="360" w:lineRule="auto"/>
              <w:ind w:firstLineChars="200" w:firstLine="480"/>
              <w:rPr>
                <w:sz w:val="24"/>
              </w:rPr>
            </w:pPr>
            <w:r w:rsidRPr="00702D82">
              <w:rPr>
                <w:sz w:val="24"/>
              </w:rPr>
              <w:t>针对施工期噪声排放，环评要求施工单位：</w:t>
            </w:r>
          </w:p>
          <w:p w:rsidR="00034FF9" w:rsidRPr="00702D82" w:rsidRDefault="00034FF9" w:rsidP="009D153F">
            <w:pPr>
              <w:widowControl/>
              <w:spacing w:line="360" w:lineRule="auto"/>
              <w:ind w:firstLineChars="200" w:firstLine="480"/>
              <w:rPr>
                <w:sz w:val="24"/>
              </w:rPr>
            </w:pPr>
            <w:r w:rsidRPr="00702D82">
              <w:rPr>
                <w:sz w:val="24"/>
              </w:rPr>
              <w:t>①</w:t>
            </w:r>
            <w:r w:rsidRPr="00702D82">
              <w:rPr>
                <w:sz w:val="24"/>
              </w:rPr>
              <w:t>采取合理安排施工时间，禁止夜间（</w:t>
            </w:r>
            <w:r w:rsidRPr="00702D82">
              <w:rPr>
                <w:sz w:val="24"/>
              </w:rPr>
              <w:t>22:00~06:00</w:t>
            </w:r>
            <w:r w:rsidRPr="00702D82">
              <w:rPr>
                <w:sz w:val="24"/>
              </w:rPr>
              <w:t>）和午间（</w:t>
            </w:r>
            <w:r w:rsidRPr="00702D82">
              <w:rPr>
                <w:sz w:val="24"/>
              </w:rPr>
              <w:t>12:00~14:00</w:t>
            </w:r>
            <w:r w:rsidRPr="00702D82">
              <w:rPr>
                <w:sz w:val="24"/>
              </w:rPr>
              <w:t>）施工，当因施工工艺需要必须进行夜间施工时，须办理夜间施工手续并公告沿线群众；</w:t>
            </w:r>
          </w:p>
          <w:p w:rsidR="00034FF9" w:rsidRPr="00702D82" w:rsidRDefault="00034FF9" w:rsidP="009D153F">
            <w:pPr>
              <w:widowControl/>
              <w:spacing w:line="360" w:lineRule="auto"/>
              <w:ind w:firstLineChars="200" w:firstLine="480"/>
              <w:rPr>
                <w:sz w:val="24"/>
              </w:rPr>
            </w:pPr>
            <w:r w:rsidRPr="00702D82">
              <w:rPr>
                <w:sz w:val="24"/>
              </w:rPr>
              <w:t>②</w:t>
            </w:r>
            <w:r w:rsidRPr="00702D82">
              <w:rPr>
                <w:sz w:val="24"/>
              </w:rPr>
              <w:t>在靠近敏感点路段施工时，应根据实际情况在敏感点附近路段设置施工围挡等临时隔声措施；</w:t>
            </w:r>
          </w:p>
          <w:p w:rsidR="00034FF9" w:rsidRPr="00702D82" w:rsidRDefault="00034FF9" w:rsidP="009D153F">
            <w:pPr>
              <w:widowControl/>
              <w:spacing w:line="360" w:lineRule="auto"/>
              <w:ind w:firstLineChars="200" w:firstLine="480"/>
              <w:rPr>
                <w:sz w:val="24"/>
              </w:rPr>
            </w:pPr>
            <w:r w:rsidRPr="00702D82">
              <w:rPr>
                <w:sz w:val="24"/>
              </w:rPr>
              <w:t>③</w:t>
            </w:r>
            <w:r w:rsidRPr="00702D82">
              <w:rPr>
                <w:sz w:val="24"/>
              </w:rPr>
              <w:t>加强施工机械维修、保养，确保其处于最佳工作状态；</w:t>
            </w:r>
          </w:p>
          <w:p w:rsidR="00034FF9" w:rsidRPr="00702D82" w:rsidRDefault="00034FF9" w:rsidP="009D153F">
            <w:pPr>
              <w:widowControl/>
              <w:spacing w:line="360" w:lineRule="auto"/>
              <w:ind w:firstLineChars="200" w:firstLine="480"/>
              <w:rPr>
                <w:sz w:val="24"/>
              </w:rPr>
            </w:pPr>
            <w:r w:rsidRPr="00702D82">
              <w:rPr>
                <w:sz w:val="24"/>
              </w:rPr>
              <w:t>④</w:t>
            </w:r>
            <w:r w:rsidRPr="00702D82">
              <w:rPr>
                <w:sz w:val="24"/>
              </w:rPr>
              <w:t>合理布局，高噪声施工场所尽量布置在远离环境敏感点的区域。</w:t>
            </w:r>
          </w:p>
          <w:p w:rsidR="00034FF9" w:rsidRPr="00702D82" w:rsidRDefault="00034FF9" w:rsidP="009D153F">
            <w:pPr>
              <w:widowControl/>
              <w:spacing w:line="360" w:lineRule="auto"/>
              <w:ind w:firstLineChars="200" w:firstLine="480"/>
              <w:rPr>
                <w:sz w:val="24"/>
              </w:rPr>
            </w:pPr>
            <w:r w:rsidRPr="00702D82">
              <w:rPr>
                <w:sz w:val="24"/>
              </w:rPr>
              <w:t>由于施工噪声是社会发展过程中的短期污染行为，一般居民能够理解和接受，但为了保护沿线居民的正常生活，施工单位应采取必要的噪声控制措施，降低施工噪声对环境的影响。</w:t>
            </w:r>
          </w:p>
          <w:p w:rsidR="00034FF9" w:rsidRPr="00702D82" w:rsidRDefault="00034FF9" w:rsidP="009D153F">
            <w:pPr>
              <w:widowControl/>
              <w:spacing w:line="360" w:lineRule="auto"/>
              <w:ind w:firstLineChars="200" w:firstLine="482"/>
              <w:rPr>
                <w:b/>
                <w:bCs/>
                <w:kern w:val="0"/>
                <w:sz w:val="24"/>
              </w:rPr>
            </w:pPr>
            <w:r w:rsidRPr="00702D82">
              <w:rPr>
                <w:b/>
                <w:bCs/>
                <w:sz w:val="24"/>
              </w:rPr>
              <w:t>通过采取以上噪声防治措施，可最大限度地减少施工噪声对周围环境的影响，保证居民的正常生活不受干扰。</w:t>
            </w:r>
          </w:p>
          <w:p w:rsidR="00034FF9" w:rsidRPr="00702D82" w:rsidRDefault="00034FF9" w:rsidP="009D153F">
            <w:pPr>
              <w:widowControl/>
              <w:spacing w:line="360" w:lineRule="auto"/>
              <w:ind w:firstLineChars="200" w:firstLine="482"/>
              <w:rPr>
                <w:b/>
                <w:sz w:val="24"/>
              </w:rPr>
            </w:pPr>
            <w:r w:rsidRPr="00702D82">
              <w:rPr>
                <w:b/>
                <w:sz w:val="24"/>
              </w:rPr>
              <w:t>4</w:t>
            </w:r>
            <w:r w:rsidRPr="00702D82">
              <w:rPr>
                <w:b/>
                <w:sz w:val="24"/>
              </w:rPr>
              <w:t>、固体废物影响分析</w:t>
            </w:r>
          </w:p>
          <w:p w:rsidR="00034FF9" w:rsidRPr="00702D82" w:rsidRDefault="00034FF9" w:rsidP="009D153F">
            <w:pPr>
              <w:pStyle w:val="affffffff2"/>
              <w:widowControl/>
              <w:autoSpaceDE/>
              <w:autoSpaceDN/>
              <w:adjustRightInd/>
              <w:ind w:firstLine="480"/>
              <w:rPr>
                <w:szCs w:val="24"/>
              </w:rPr>
            </w:pPr>
            <w:r w:rsidRPr="00702D82">
              <w:rPr>
                <w:szCs w:val="24"/>
              </w:rPr>
              <w:t>施工期固体废物主要包括废弃土石方、建筑垃圾和施工人员生活垃圾。</w:t>
            </w:r>
          </w:p>
          <w:p w:rsidR="00034FF9" w:rsidRPr="00702D82" w:rsidRDefault="00034FF9" w:rsidP="009D153F">
            <w:pPr>
              <w:widowControl/>
              <w:spacing w:line="360" w:lineRule="auto"/>
              <w:ind w:firstLineChars="177" w:firstLine="426"/>
              <w:rPr>
                <w:b/>
                <w:sz w:val="24"/>
              </w:rPr>
            </w:pPr>
            <w:r w:rsidRPr="00702D82">
              <w:rPr>
                <w:b/>
                <w:sz w:val="24"/>
              </w:rPr>
              <w:t>（</w:t>
            </w:r>
            <w:r w:rsidRPr="00702D82">
              <w:rPr>
                <w:b/>
                <w:sz w:val="24"/>
              </w:rPr>
              <w:t>1</w:t>
            </w:r>
            <w:r w:rsidRPr="00702D82">
              <w:rPr>
                <w:b/>
                <w:sz w:val="24"/>
              </w:rPr>
              <w:t>）废弃土石方</w:t>
            </w:r>
          </w:p>
          <w:p w:rsidR="00034FF9" w:rsidRPr="00702D82" w:rsidRDefault="00034FF9" w:rsidP="009D153F">
            <w:pPr>
              <w:widowControl/>
              <w:spacing w:line="360" w:lineRule="auto"/>
              <w:ind w:firstLineChars="200" w:firstLine="480"/>
              <w:jc w:val="left"/>
              <w:rPr>
                <w:sz w:val="24"/>
              </w:rPr>
            </w:pPr>
            <w:r w:rsidRPr="00702D82">
              <w:rPr>
                <w:sz w:val="24"/>
              </w:rPr>
              <w:t>项目施工产生的弃方产生量较少，弃</w:t>
            </w:r>
            <w:r w:rsidRPr="00702D82">
              <w:rPr>
                <w:bCs/>
                <w:iCs/>
                <w:sz w:val="24"/>
              </w:rPr>
              <w:t>方产生量为</w:t>
            </w:r>
            <w:r w:rsidRPr="00702D82">
              <w:rPr>
                <w:bCs/>
                <w:iCs/>
                <w:sz w:val="24"/>
              </w:rPr>
              <w:t>515m</w:t>
            </w:r>
            <w:r w:rsidRPr="00702D82">
              <w:rPr>
                <w:bCs/>
                <w:iCs/>
                <w:sz w:val="24"/>
                <w:vertAlign w:val="superscript"/>
              </w:rPr>
              <w:t>3</w:t>
            </w:r>
            <w:r w:rsidRPr="00702D82">
              <w:rPr>
                <w:bCs/>
                <w:iCs/>
                <w:sz w:val="24"/>
              </w:rPr>
              <w:t>，用于</w:t>
            </w:r>
            <w:r w:rsidRPr="00702D82">
              <w:rPr>
                <w:sz w:val="24"/>
              </w:rPr>
              <w:t>沿线乡村道路铺设基层使用，不设置临时弃渣场，项目施工期产生的土石方不会对环境产生明显影响。</w:t>
            </w:r>
          </w:p>
          <w:p w:rsidR="00034FF9" w:rsidRPr="00702D82" w:rsidRDefault="00034FF9" w:rsidP="009D153F">
            <w:pPr>
              <w:widowControl/>
              <w:spacing w:line="360" w:lineRule="auto"/>
              <w:ind w:firstLineChars="177" w:firstLine="426"/>
              <w:rPr>
                <w:b/>
                <w:sz w:val="24"/>
              </w:rPr>
            </w:pPr>
            <w:r w:rsidRPr="00702D82">
              <w:rPr>
                <w:b/>
                <w:sz w:val="24"/>
              </w:rPr>
              <w:t>（</w:t>
            </w:r>
            <w:r w:rsidRPr="00702D82">
              <w:rPr>
                <w:b/>
                <w:sz w:val="24"/>
              </w:rPr>
              <w:t>2</w:t>
            </w:r>
            <w:r w:rsidRPr="00702D82">
              <w:rPr>
                <w:b/>
                <w:sz w:val="24"/>
              </w:rPr>
              <w:t>）建筑垃圾</w:t>
            </w:r>
          </w:p>
          <w:p w:rsidR="00034FF9" w:rsidRPr="00702D82" w:rsidRDefault="00034FF9" w:rsidP="009D153F">
            <w:pPr>
              <w:pStyle w:val="affffffff2"/>
              <w:widowControl/>
              <w:autoSpaceDE/>
              <w:autoSpaceDN/>
              <w:adjustRightInd/>
              <w:ind w:firstLine="480"/>
              <w:rPr>
                <w:szCs w:val="24"/>
              </w:rPr>
            </w:pPr>
            <w:r w:rsidRPr="00702D82">
              <w:rPr>
                <w:szCs w:val="24"/>
              </w:rPr>
              <w:t>施工区产生的建筑垃圾，包括碎砖、混凝土、砂浆、桩头、包装材料产生的建筑垃圾等，对于这部分固体废弃物能回用的尽量回用，不能利用部分集中收集后运至建筑垃圾处置场。</w:t>
            </w:r>
          </w:p>
          <w:p w:rsidR="00034FF9" w:rsidRPr="00702D82" w:rsidRDefault="00034FF9" w:rsidP="009D153F">
            <w:pPr>
              <w:widowControl/>
              <w:spacing w:line="360" w:lineRule="auto"/>
              <w:ind w:firstLineChars="177" w:firstLine="426"/>
              <w:rPr>
                <w:b/>
                <w:sz w:val="24"/>
              </w:rPr>
            </w:pPr>
            <w:r w:rsidRPr="00702D82">
              <w:rPr>
                <w:b/>
                <w:sz w:val="24"/>
              </w:rPr>
              <w:t>（</w:t>
            </w:r>
            <w:r w:rsidRPr="00702D82">
              <w:rPr>
                <w:b/>
                <w:sz w:val="24"/>
              </w:rPr>
              <w:t>3</w:t>
            </w:r>
            <w:r w:rsidRPr="00702D82">
              <w:rPr>
                <w:b/>
                <w:sz w:val="24"/>
              </w:rPr>
              <w:t>）生活垃圾</w:t>
            </w:r>
          </w:p>
          <w:p w:rsidR="00034FF9" w:rsidRPr="00702D82" w:rsidRDefault="00034FF9" w:rsidP="009D153F">
            <w:pPr>
              <w:pStyle w:val="affffffff2"/>
              <w:widowControl/>
              <w:autoSpaceDE/>
              <w:autoSpaceDN/>
              <w:adjustRightInd/>
              <w:ind w:firstLine="480"/>
              <w:rPr>
                <w:szCs w:val="24"/>
              </w:rPr>
            </w:pPr>
            <w:r w:rsidRPr="00702D82">
              <w:rPr>
                <w:szCs w:val="24"/>
              </w:rPr>
              <w:t>在项目施工期间，施工期间产生的生活垃圾总量约为</w:t>
            </w:r>
            <w:r w:rsidRPr="00702D82">
              <w:rPr>
                <w:szCs w:val="24"/>
              </w:rPr>
              <w:t>5kg/d</w:t>
            </w:r>
            <w:r w:rsidRPr="00702D82">
              <w:rPr>
                <w:szCs w:val="24"/>
              </w:rPr>
              <w:t>，其中可分为可降解和不可降解固体废弃物。若不对这些垃圾采取处理措施，生活垃圾经集中收集后送至指定地点堆放。</w:t>
            </w:r>
          </w:p>
          <w:p w:rsidR="00034FF9" w:rsidRPr="00702D82" w:rsidRDefault="00034FF9" w:rsidP="009D153F">
            <w:pPr>
              <w:widowControl/>
              <w:spacing w:line="360" w:lineRule="auto"/>
              <w:ind w:firstLineChars="200" w:firstLine="482"/>
              <w:rPr>
                <w:b/>
                <w:bCs/>
                <w:sz w:val="24"/>
              </w:rPr>
            </w:pPr>
            <w:r w:rsidRPr="00702D82">
              <w:rPr>
                <w:b/>
                <w:bCs/>
                <w:sz w:val="24"/>
              </w:rPr>
              <w:t>通过采取以上固体废物防治措施，项目产生的各固体废弃物去向明确，处置率</w:t>
            </w:r>
            <w:r w:rsidRPr="00702D82">
              <w:rPr>
                <w:b/>
                <w:bCs/>
                <w:sz w:val="24"/>
              </w:rPr>
              <w:t>100%</w:t>
            </w:r>
            <w:r w:rsidRPr="00702D82">
              <w:rPr>
                <w:b/>
                <w:bCs/>
                <w:sz w:val="24"/>
              </w:rPr>
              <w:t>，所产生的固体废物对周围环境影响较小。</w:t>
            </w:r>
          </w:p>
          <w:p w:rsidR="00034FF9" w:rsidRPr="00702D82" w:rsidRDefault="00034FF9" w:rsidP="009D153F">
            <w:pPr>
              <w:widowControl/>
              <w:spacing w:line="360" w:lineRule="auto"/>
              <w:ind w:firstLineChars="200" w:firstLine="482"/>
              <w:jc w:val="left"/>
              <w:rPr>
                <w:b/>
                <w:bCs/>
                <w:sz w:val="24"/>
              </w:rPr>
            </w:pPr>
            <w:r w:rsidRPr="00702D82">
              <w:rPr>
                <w:b/>
                <w:bCs/>
                <w:sz w:val="24"/>
              </w:rPr>
              <w:t>5</w:t>
            </w:r>
            <w:r w:rsidRPr="00702D82">
              <w:rPr>
                <w:b/>
                <w:bCs/>
                <w:sz w:val="24"/>
              </w:rPr>
              <w:t>、对文物古迹和风景名胜区的影响分析</w:t>
            </w:r>
          </w:p>
          <w:p w:rsidR="00034FF9" w:rsidRPr="00702D82" w:rsidRDefault="00034FF9" w:rsidP="009D153F">
            <w:pPr>
              <w:widowControl/>
              <w:spacing w:line="360" w:lineRule="auto"/>
              <w:ind w:firstLineChars="200" w:firstLine="480"/>
              <w:jc w:val="left"/>
              <w:rPr>
                <w:sz w:val="24"/>
              </w:rPr>
            </w:pPr>
            <w:r w:rsidRPr="00702D82">
              <w:rPr>
                <w:sz w:val="24"/>
              </w:rPr>
              <w:lastRenderedPageBreak/>
              <w:t>经过现场踏勘及向有关文物、园林保护部门调查，项目管道所经区域内无文物保护单位和风景名胜区。另外，建设单位及各施工单位建立制度，一旦施工中发现地下文物，须遵照文物保护部门的有关规定实施抢救或避让。</w:t>
            </w:r>
          </w:p>
          <w:p w:rsidR="00034FF9" w:rsidRPr="00702D82" w:rsidRDefault="00034FF9" w:rsidP="009D153F">
            <w:pPr>
              <w:widowControl/>
              <w:spacing w:line="360" w:lineRule="auto"/>
              <w:ind w:firstLineChars="200" w:firstLine="482"/>
              <w:jc w:val="left"/>
              <w:rPr>
                <w:b/>
                <w:bCs/>
                <w:sz w:val="24"/>
              </w:rPr>
            </w:pPr>
            <w:r w:rsidRPr="00702D82">
              <w:rPr>
                <w:b/>
                <w:bCs/>
                <w:sz w:val="24"/>
              </w:rPr>
              <w:t>6</w:t>
            </w:r>
            <w:r w:rsidRPr="00702D82">
              <w:rPr>
                <w:b/>
                <w:bCs/>
                <w:sz w:val="24"/>
              </w:rPr>
              <w:t>、生态环境影响分析</w:t>
            </w:r>
          </w:p>
          <w:p w:rsidR="00034FF9" w:rsidRPr="00702D82" w:rsidRDefault="00034FF9" w:rsidP="009D153F">
            <w:pPr>
              <w:widowControl/>
              <w:spacing w:line="360" w:lineRule="auto"/>
              <w:ind w:firstLineChars="200" w:firstLine="480"/>
              <w:jc w:val="left"/>
              <w:rPr>
                <w:sz w:val="24"/>
              </w:rPr>
            </w:pPr>
            <w:r w:rsidRPr="00702D82">
              <w:rPr>
                <w:sz w:val="24"/>
              </w:rPr>
              <w:t>本项目施工过程中开挖和回填将使原地表植被、地面组成物质、地形地貌受到扰动和破坏，使征地范围内的表层土裸露或形成较松散堆积体，失去原有植被的防冲、固土能力，增加新的水土流失。水土流失的危害主要表现为降低土地生产力和水土保持功能，破坏周边生态环境，危害工程安全，影响生态效益。因此，为保护生态环境，控制水土流失，需对各新增水土流失区域采取适宜、有效、经济的水土保持措施，进行植被和景观恢复，并把临时堆土作为本项目的重点防治对象，最大程度减少水土流失。施工期水土保持措施的防治措施如下：项目施工期尽量避开雨季；分段施工，做到随挖、随运、随铺、随压，尽量不留疏松地面，减少风蚀导致的水土流失。划定施工作业带范围和路线，不随意扩大；并严格施工作业范围，尽可能减少对沿线农作物的破坏以及由此引发的水土流失。提高工程施工效率，缩短施工工期。施工时禁止将材料随意堆放，尽量根据施工需求购买材料，采取随买随用原则，防止对耕地破坏范围的扩大。施工完毕后，及时运走废弃施工材料。施工破坏的农作物，施工结束后及时恢复，减少水土流失、</w:t>
            </w:r>
            <w:r w:rsidRPr="00702D82">
              <w:rPr>
                <w:rFonts w:hint="eastAsia"/>
                <w:sz w:val="24"/>
              </w:rPr>
              <w:t>降低对</w:t>
            </w:r>
            <w:r w:rsidRPr="00702D82">
              <w:rPr>
                <w:sz w:val="24"/>
              </w:rPr>
              <w:t>农作产量</w:t>
            </w:r>
            <w:r w:rsidRPr="00702D82">
              <w:rPr>
                <w:rFonts w:hint="eastAsia"/>
                <w:sz w:val="24"/>
              </w:rPr>
              <w:t>影响</w:t>
            </w:r>
            <w:r w:rsidRPr="00702D82">
              <w:rPr>
                <w:sz w:val="24"/>
              </w:rPr>
              <w:t>。管道敷设后，土方回填不仅遵循设计规范要求，还将遵循下石上土、下粗上细、肥沃的在上贫瘠的在下的原则。</w:t>
            </w:r>
          </w:p>
          <w:p w:rsidR="00034FF9" w:rsidRPr="00702D82" w:rsidRDefault="00034FF9" w:rsidP="009D153F">
            <w:pPr>
              <w:widowControl/>
              <w:spacing w:line="360" w:lineRule="auto"/>
              <w:ind w:firstLineChars="200" w:firstLine="482"/>
              <w:jc w:val="left"/>
              <w:rPr>
                <w:b/>
                <w:bCs/>
                <w:sz w:val="24"/>
              </w:rPr>
            </w:pPr>
            <w:r w:rsidRPr="00702D82">
              <w:rPr>
                <w:b/>
                <w:bCs/>
                <w:sz w:val="24"/>
              </w:rPr>
              <w:t>综上所述，本项目工程量小，施工作业带较小，挖填方量较小，在采取以上生态保护</w:t>
            </w:r>
          </w:p>
          <w:p w:rsidR="00034FF9" w:rsidRPr="00702D82" w:rsidRDefault="00034FF9" w:rsidP="009D153F">
            <w:pPr>
              <w:widowControl/>
              <w:spacing w:line="360" w:lineRule="auto"/>
              <w:jc w:val="left"/>
              <w:rPr>
                <w:b/>
                <w:bCs/>
                <w:sz w:val="24"/>
              </w:rPr>
            </w:pPr>
            <w:r w:rsidRPr="00702D82">
              <w:rPr>
                <w:b/>
                <w:bCs/>
                <w:sz w:val="24"/>
              </w:rPr>
              <w:t>措施后，本项目对生态环境影响较小。</w:t>
            </w:r>
          </w:p>
          <w:p w:rsidR="00034FF9" w:rsidRPr="00702D82" w:rsidRDefault="00034FF9" w:rsidP="009D153F">
            <w:pPr>
              <w:widowControl/>
              <w:spacing w:line="360" w:lineRule="auto"/>
              <w:ind w:firstLineChars="200" w:firstLine="482"/>
              <w:jc w:val="left"/>
              <w:rPr>
                <w:sz w:val="24"/>
              </w:rPr>
            </w:pPr>
            <w:r w:rsidRPr="00702D82">
              <w:rPr>
                <w:b/>
                <w:bCs/>
                <w:sz w:val="24"/>
              </w:rPr>
              <w:t>7</w:t>
            </w:r>
            <w:r w:rsidRPr="00702D82">
              <w:rPr>
                <w:b/>
                <w:bCs/>
                <w:sz w:val="24"/>
              </w:rPr>
              <w:t>、景观影响分析</w:t>
            </w:r>
          </w:p>
          <w:p w:rsidR="00034FF9" w:rsidRPr="00702D82" w:rsidRDefault="00034FF9" w:rsidP="009D153F">
            <w:pPr>
              <w:widowControl/>
              <w:spacing w:line="360" w:lineRule="auto"/>
              <w:ind w:firstLineChars="200" w:firstLine="480"/>
              <w:jc w:val="left"/>
              <w:rPr>
                <w:sz w:val="24"/>
              </w:rPr>
            </w:pPr>
            <w:r w:rsidRPr="00702D82">
              <w:rPr>
                <w:sz w:val="24"/>
              </w:rPr>
              <w:t>本项目位于农村偏远地区，周边居民较少，项目周边无风景名胜区等需要特殊保护的景观，且项目工程量较小，施工时间较短，对周边景观影响较小。</w:t>
            </w:r>
          </w:p>
          <w:p w:rsidR="00034FF9" w:rsidRPr="00702D82" w:rsidRDefault="00034FF9" w:rsidP="009D153F">
            <w:pPr>
              <w:widowControl/>
              <w:spacing w:line="360" w:lineRule="auto"/>
              <w:ind w:firstLineChars="200" w:firstLine="482"/>
              <w:jc w:val="left"/>
              <w:rPr>
                <w:b/>
                <w:bCs/>
                <w:sz w:val="24"/>
              </w:rPr>
            </w:pPr>
            <w:r w:rsidRPr="00702D82">
              <w:rPr>
                <w:b/>
                <w:bCs/>
                <w:sz w:val="24"/>
              </w:rPr>
              <w:t>8</w:t>
            </w:r>
            <w:r w:rsidRPr="00702D82">
              <w:rPr>
                <w:b/>
                <w:bCs/>
                <w:sz w:val="24"/>
              </w:rPr>
              <w:t>、施工期环境管理建议</w:t>
            </w:r>
          </w:p>
          <w:p w:rsidR="00034FF9" w:rsidRPr="00702D82" w:rsidRDefault="00034FF9" w:rsidP="009D153F">
            <w:pPr>
              <w:widowControl/>
              <w:spacing w:line="360" w:lineRule="auto"/>
              <w:ind w:firstLineChars="200" w:firstLine="480"/>
              <w:jc w:val="left"/>
              <w:rPr>
                <w:sz w:val="24"/>
              </w:rPr>
            </w:pPr>
            <w:r w:rsidRPr="00702D82">
              <w:rPr>
                <w:sz w:val="24"/>
              </w:rPr>
              <w:t>建设单位至少应由一名熟悉环保政策和法规的专业技术人员负责落实环保措施，同时应组成一个由指挥长为组长的环境管理小组，以协调各施工单位的环保工作。监理公司须配置环保专业人员，负责施工过程中的环保工程监理，并检查</w:t>
            </w:r>
            <w:r w:rsidRPr="00702D82">
              <w:rPr>
                <w:sz w:val="24"/>
              </w:rPr>
              <w:t>“</w:t>
            </w:r>
            <w:r w:rsidRPr="00702D82">
              <w:rPr>
                <w:sz w:val="24"/>
              </w:rPr>
              <w:t>三同时</w:t>
            </w:r>
            <w:r w:rsidRPr="00702D82">
              <w:rPr>
                <w:sz w:val="24"/>
              </w:rPr>
              <w:t>”</w:t>
            </w:r>
            <w:r w:rsidRPr="00702D82">
              <w:rPr>
                <w:sz w:val="24"/>
              </w:rPr>
              <w:t>的落实情况。施工单位至少配备一名环保技术人员从事环保工程施工的技术负责。施工中环境监理人员可根据情况，对重要地段或敏感点提出环境监测计划，掌握施工期的环境状况，确保不发生重大的环境事故。</w:t>
            </w:r>
          </w:p>
          <w:p w:rsidR="00034FF9" w:rsidRPr="00702D82" w:rsidRDefault="00034FF9" w:rsidP="009D153F">
            <w:pPr>
              <w:widowControl/>
              <w:spacing w:line="360" w:lineRule="auto"/>
              <w:ind w:firstLineChars="200" w:firstLine="482"/>
              <w:jc w:val="left"/>
              <w:rPr>
                <w:sz w:val="24"/>
              </w:rPr>
            </w:pPr>
            <w:r w:rsidRPr="00702D82">
              <w:rPr>
                <w:b/>
                <w:bCs/>
                <w:sz w:val="24"/>
              </w:rPr>
              <w:t>综上，项目施工期对环境造成一定影响，在加强施工期的环境管理并采取环评建议和要</w:t>
            </w:r>
            <w:r w:rsidRPr="00702D82">
              <w:rPr>
                <w:b/>
                <w:bCs/>
                <w:sz w:val="24"/>
              </w:rPr>
              <w:lastRenderedPageBreak/>
              <w:t>求的环保措施的基础上，可将其影响控制在最低程度。</w:t>
            </w:r>
          </w:p>
          <w:p w:rsidR="00034FF9" w:rsidRPr="00702D82" w:rsidRDefault="00034FF9" w:rsidP="009D153F">
            <w:pPr>
              <w:pStyle w:val="13"/>
              <w:widowControl/>
              <w:rPr>
                <w:b/>
                <w:bCs/>
              </w:rPr>
            </w:pPr>
            <w:r w:rsidRPr="00702D82">
              <w:rPr>
                <w:b/>
                <w:bCs/>
              </w:rPr>
              <w:t>二、营运期环境影响分析</w:t>
            </w:r>
          </w:p>
          <w:p w:rsidR="00034FF9" w:rsidRPr="00702D82" w:rsidRDefault="00034FF9" w:rsidP="009D153F">
            <w:pPr>
              <w:pStyle w:val="affffffff2"/>
              <w:widowControl/>
              <w:autoSpaceDE/>
              <w:autoSpaceDN/>
              <w:adjustRightInd/>
              <w:ind w:firstLine="482"/>
              <w:rPr>
                <w:b/>
                <w:bCs/>
                <w:szCs w:val="24"/>
              </w:rPr>
            </w:pPr>
            <w:r w:rsidRPr="00702D82">
              <w:rPr>
                <w:b/>
                <w:bCs/>
                <w:szCs w:val="24"/>
              </w:rPr>
              <w:t>1</w:t>
            </w:r>
            <w:r w:rsidRPr="00702D82">
              <w:rPr>
                <w:b/>
                <w:bCs/>
                <w:szCs w:val="24"/>
              </w:rPr>
              <w:t>、大气环境影响分析</w:t>
            </w:r>
            <w:r w:rsidRPr="00702D82">
              <w:rPr>
                <w:b/>
                <w:bCs/>
                <w:szCs w:val="24"/>
              </w:rPr>
              <w:t xml:space="preserve"> </w:t>
            </w:r>
          </w:p>
          <w:p w:rsidR="00034FF9" w:rsidRPr="00702D82" w:rsidRDefault="00034FF9" w:rsidP="009D153F">
            <w:pPr>
              <w:pStyle w:val="affffffff2"/>
              <w:widowControl/>
              <w:autoSpaceDE/>
              <w:autoSpaceDN/>
              <w:adjustRightInd/>
              <w:ind w:firstLine="480"/>
              <w:rPr>
                <w:szCs w:val="24"/>
              </w:rPr>
            </w:pPr>
            <w:r w:rsidRPr="00702D82">
              <w:rPr>
                <w:szCs w:val="24"/>
              </w:rPr>
              <w:t>根据本项目特点，本项目营运期无废气污染物产生。</w:t>
            </w:r>
          </w:p>
          <w:p w:rsidR="00034FF9" w:rsidRPr="00702D82" w:rsidRDefault="00034FF9" w:rsidP="009D153F">
            <w:pPr>
              <w:pStyle w:val="affffffff2"/>
              <w:widowControl/>
              <w:autoSpaceDE/>
              <w:autoSpaceDN/>
              <w:adjustRightInd/>
              <w:ind w:firstLine="482"/>
              <w:rPr>
                <w:b/>
                <w:bCs/>
                <w:szCs w:val="24"/>
              </w:rPr>
            </w:pPr>
            <w:r w:rsidRPr="00702D82">
              <w:rPr>
                <w:b/>
                <w:bCs/>
                <w:szCs w:val="24"/>
              </w:rPr>
              <w:t>2</w:t>
            </w:r>
            <w:r w:rsidRPr="00702D82">
              <w:rPr>
                <w:b/>
                <w:bCs/>
                <w:szCs w:val="24"/>
              </w:rPr>
              <w:t>、地表水环境影响分析</w:t>
            </w:r>
            <w:r w:rsidRPr="00702D82">
              <w:rPr>
                <w:b/>
                <w:bCs/>
                <w:szCs w:val="24"/>
              </w:rPr>
              <w:t xml:space="preserve"> </w:t>
            </w:r>
          </w:p>
          <w:p w:rsidR="00034FF9" w:rsidRPr="00702D82" w:rsidRDefault="00034FF9" w:rsidP="009D153F">
            <w:pPr>
              <w:widowControl/>
              <w:spacing w:line="360" w:lineRule="auto"/>
              <w:ind w:firstLineChars="200" w:firstLine="480"/>
              <w:rPr>
                <w:b/>
                <w:bCs/>
                <w:sz w:val="24"/>
              </w:rPr>
            </w:pPr>
            <w:r w:rsidRPr="00702D82">
              <w:rPr>
                <w:sz w:val="24"/>
              </w:rPr>
              <w:t>运营期在高位水池储水的过程中，池壁和池底会截留少量的杂质，杂质主要污染物为</w:t>
            </w:r>
            <w:r w:rsidRPr="00702D82">
              <w:rPr>
                <w:sz w:val="24"/>
              </w:rPr>
              <w:t>SS</w:t>
            </w:r>
            <w:r w:rsidRPr="00702D82">
              <w:rPr>
                <w:sz w:val="24"/>
              </w:rPr>
              <w:t>，为避免杂质对供水水质的影响，管理人员将每半年对高位水池清洗</w:t>
            </w:r>
            <w:r w:rsidRPr="00702D82">
              <w:rPr>
                <w:sz w:val="24"/>
              </w:rPr>
              <w:t>1</w:t>
            </w:r>
            <w:r w:rsidRPr="00702D82">
              <w:rPr>
                <w:sz w:val="24"/>
              </w:rPr>
              <w:t>次，将产生冲洗废水，冲洗废水经桶收集沉淀后用作周边耕地浇灌，不外排，对周围地表水环境影响较小。</w:t>
            </w:r>
          </w:p>
          <w:p w:rsidR="00034FF9" w:rsidRPr="00702D82" w:rsidRDefault="00034FF9" w:rsidP="009D153F">
            <w:pPr>
              <w:pStyle w:val="affffffff2"/>
              <w:widowControl/>
              <w:autoSpaceDE/>
              <w:autoSpaceDN/>
              <w:adjustRightInd/>
              <w:ind w:firstLine="482"/>
              <w:rPr>
                <w:b/>
                <w:bCs/>
                <w:szCs w:val="24"/>
              </w:rPr>
            </w:pPr>
            <w:r w:rsidRPr="00702D82">
              <w:rPr>
                <w:b/>
                <w:bCs/>
                <w:szCs w:val="24"/>
              </w:rPr>
              <w:t>3</w:t>
            </w:r>
            <w:r w:rsidRPr="00702D82">
              <w:rPr>
                <w:b/>
                <w:bCs/>
                <w:szCs w:val="24"/>
              </w:rPr>
              <w:t>、地下水环境影响分析</w:t>
            </w:r>
            <w:r w:rsidRPr="00702D82">
              <w:rPr>
                <w:b/>
                <w:bCs/>
                <w:szCs w:val="24"/>
              </w:rPr>
              <w:t xml:space="preserve"> </w:t>
            </w:r>
          </w:p>
          <w:p w:rsidR="00034FF9" w:rsidRPr="00702D82" w:rsidRDefault="00034FF9" w:rsidP="009D153F">
            <w:pPr>
              <w:widowControl/>
              <w:spacing w:line="360" w:lineRule="auto"/>
              <w:ind w:firstLineChars="200" w:firstLine="480"/>
              <w:jc w:val="left"/>
              <w:rPr>
                <w:sz w:val="24"/>
              </w:rPr>
            </w:pPr>
            <w:r w:rsidRPr="00702D82">
              <w:rPr>
                <w:rFonts w:hint="eastAsia"/>
                <w:sz w:val="24"/>
              </w:rPr>
              <w:t>水厂</w:t>
            </w:r>
            <w:r w:rsidRPr="00702D82">
              <w:rPr>
                <w:sz w:val="24"/>
              </w:rPr>
              <w:t>高位水池及工艺管道、设备间应进行防渗处理，其防渗系数不小于</w:t>
            </w:r>
            <w:r w:rsidRPr="00702D82">
              <w:rPr>
                <w:sz w:val="24"/>
              </w:rPr>
              <w:t>1.0*10</w:t>
            </w:r>
            <w:r w:rsidRPr="00702D82">
              <w:rPr>
                <w:sz w:val="24"/>
                <w:vertAlign w:val="superscript"/>
              </w:rPr>
              <w:t>-7</w:t>
            </w:r>
            <w:r w:rsidRPr="00702D82">
              <w:rPr>
                <w:sz w:val="24"/>
              </w:rPr>
              <w:t>cm/s</w:t>
            </w:r>
            <w:r w:rsidRPr="00702D82">
              <w:rPr>
                <w:sz w:val="24"/>
              </w:rPr>
              <w:t>。在采取上述措施后，本项目对地下水水质基本无影响。</w:t>
            </w:r>
          </w:p>
          <w:p w:rsidR="00034FF9" w:rsidRPr="00702D82" w:rsidRDefault="00034FF9" w:rsidP="009D153F">
            <w:pPr>
              <w:pStyle w:val="affffffff2"/>
              <w:widowControl/>
              <w:autoSpaceDE/>
              <w:autoSpaceDN/>
              <w:adjustRightInd/>
              <w:ind w:firstLine="482"/>
              <w:rPr>
                <w:b/>
                <w:bCs/>
                <w:szCs w:val="24"/>
              </w:rPr>
            </w:pPr>
            <w:r w:rsidRPr="00702D82">
              <w:rPr>
                <w:b/>
                <w:bCs/>
                <w:szCs w:val="24"/>
              </w:rPr>
              <w:t>4</w:t>
            </w:r>
            <w:r w:rsidRPr="00702D82">
              <w:rPr>
                <w:b/>
                <w:bCs/>
                <w:szCs w:val="24"/>
              </w:rPr>
              <w:t>、声环境影响分析</w:t>
            </w:r>
            <w:r w:rsidRPr="00702D82">
              <w:rPr>
                <w:b/>
                <w:bCs/>
                <w:szCs w:val="24"/>
              </w:rPr>
              <w:t xml:space="preserve"> </w:t>
            </w:r>
          </w:p>
          <w:p w:rsidR="00034FF9" w:rsidRPr="00702D82" w:rsidRDefault="00034FF9" w:rsidP="009D153F">
            <w:pPr>
              <w:widowControl/>
              <w:spacing w:line="360" w:lineRule="auto"/>
              <w:ind w:firstLineChars="200" w:firstLine="480"/>
              <w:jc w:val="left"/>
              <w:rPr>
                <w:sz w:val="24"/>
              </w:rPr>
            </w:pPr>
            <w:r w:rsidRPr="00702D82">
              <w:rPr>
                <w:sz w:val="24"/>
              </w:rPr>
              <w:t>项目运营期所产生的噪声主要来自潜水泵和一体化缓释消毒器，根据设备供应商提供的数据，单台潜水泵或消毒器根据本项目特点，噪声源为</w:t>
            </w:r>
            <w:r w:rsidRPr="00702D82">
              <w:rPr>
                <w:sz w:val="24"/>
              </w:rPr>
              <w:t>65dB(A)</w:t>
            </w:r>
            <w:r w:rsidRPr="00702D82">
              <w:rPr>
                <w:sz w:val="24"/>
              </w:rPr>
              <w:t>，通过选用低噪声设备经机座减振、墙体隔音等措施后，噪声源强可大幅度下降，因此经距离衰减后噪声均能满足《声环境质量标准》（</w:t>
            </w:r>
            <w:r w:rsidRPr="00702D82">
              <w:rPr>
                <w:sz w:val="24"/>
              </w:rPr>
              <w:t>GB3096-2008</w:t>
            </w:r>
            <w:r w:rsidRPr="00702D82">
              <w:rPr>
                <w:sz w:val="24"/>
              </w:rPr>
              <w:t>）</w:t>
            </w:r>
            <w:r w:rsidRPr="00702D82">
              <w:rPr>
                <w:sz w:val="24"/>
              </w:rPr>
              <w:t>2</w:t>
            </w:r>
            <w:r w:rsidRPr="00702D82">
              <w:rPr>
                <w:sz w:val="24"/>
              </w:rPr>
              <w:t>类标准要求，噪声对环境影响较小。</w:t>
            </w:r>
          </w:p>
          <w:p w:rsidR="00034FF9" w:rsidRPr="00702D82" w:rsidRDefault="00034FF9" w:rsidP="009D153F">
            <w:pPr>
              <w:widowControl/>
              <w:spacing w:line="360" w:lineRule="auto"/>
              <w:ind w:firstLineChars="200" w:firstLine="482"/>
              <w:rPr>
                <w:sz w:val="24"/>
              </w:rPr>
            </w:pPr>
            <w:r w:rsidRPr="00702D82">
              <w:rPr>
                <w:b/>
                <w:bCs/>
                <w:sz w:val="24"/>
              </w:rPr>
              <w:t>5</w:t>
            </w:r>
            <w:r w:rsidRPr="00702D82">
              <w:rPr>
                <w:b/>
                <w:bCs/>
                <w:sz w:val="24"/>
              </w:rPr>
              <w:t>、固体废物环境影响分析</w:t>
            </w:r>
          </w:p>
          <w:p w:rsidR="00034FF9" w:rsidRPr="00702D82" w:rsidRDefault="00034FF9" w:rsidP="009D153F">
            <w:pPr>
              <w:widowControl/>
              <w:spacing w:line="360" w:lineRule="auto"/>
              <w:ind w:firstLine="482"/>
              <w:rPr>
                <w:sz w:val="24"/>
              </w:rPr>
            </w:pPr>
            <w:r w:rsidRPr="00702D82">
              <w:rPr>
                <w:sz w:val="24"/>
              </w:rPr>
              <w:t>本项目营运期产生的主要污染物是高位水池池底泥沙和消毒药剂产生的废包装袋；高位水池池底泥沙产生量为</w:t>
            </w:r>
            <w:r w:rsidRPr="00702D82">
              <w:rPr>
                <w:sz w:val="24"/>
              </w:rPr>
              <w:t>43.8kg/a</w:t>
            </w:r>
            <w:r w:rsidRPr="00702D82">
              <w:rPr>
                <w:sz w:val="24"/>
              </w:rPr>
              <w:t>，废包装袋产生量</w:t>
            </w:r>
            <w:r w:rsidRPr="00702D82">
              <w:rPr>
                <w:sz w:val="24"/>
              </w:rPr>
              <w:t>300g/a</w:t>
            </w:r>
            <w:r w:rsidRPr="00702D82">
              <w:rPr>
                <w:sz w:val="24"/>
              </w:rPr>
              <w:t>。泥沙在冲洗高位水池时人工清掏，经自然风干后外运至垃圾填埋场处置；废包装袋经袋装收集后由厂家回收，实现资源化利用。</w:t>
            </w:r>
          </w:p>
          <w:p w:rsidR="00034FF9" w:rsidRPr="00702D82" w:rsidRDefault="00034FF9" w:rsidP="009D153F">
            <w:pPr>
              <w:pStyle w:val="affffffff2"/>
              <w:widowControl/>
              <w:autoSpaceDE/>
              <w:autoSpaceDN/>
              <w:adjustRightInd/>
              <w:ind w:firstLine="482"/>
              <w:rPr>
                <w:b/>
                <w:bCs/>
                <w:szCs w:val="24"/>
              </w:rPr>
            </w:pPr>
            <w:r w:rsidRPr="00702D82">
              <w:rPr>
                <w:b/>
                <w:bCs/>
                <w:szCs w:val="24"/>
              </w:rPr>
              <w:t>通过采取上述措施，项目运营期间产生的固体废物可以得到合理处置，不会对周围环境产生影响。</w:t>
            </w:r>
          </w:p>
          <w:p w:rsidR="00034FF9" w:rsidRPr="00702D82" w:rsidRDefault="00034FF9" w:rsidP="009D153F">
            <w:pPr>
              <w:widowControl/>
              <w:spacing w:line="360" w:lineRule="auto"/>
              <w:rPr>
                <w:sz w:val="24"/>
              </w:rPr>
            </w:pPr>
          </w:p>
          <w:p w:rsidR="00034FF9" w:rsidRPr="00702D82" w:rsidRDefault="00034FF9" w:rsidP="009D153F">
            <w:pPr>
              <w:widowControl/>
              <w:spacing w:line="360" w:lineRule="auto"/>
              <w:rPr>
                <w:b/>
                <w:bCs/>
                <w:sz w:val="24"/>
              </w:rPr>
            </w:pPr>
            <w:r w:rsidRPr="00702D82">
              <w:rPr>
                <w:sz w:val="24"/>
              </w:rPr>
              <w:t>三、</w:t>
            </w:r>
            <w:r w:rsidRPr="00702D82">
              <w:rPr>
                <w:b/>
                <w:bCs/>
                <w:sz w:val="24"/>
              </w:rPr>
              <w:t>对生态系统和生物多样性的影响</w:t>
            </w:r>
          </w:p>
          <w:p w:rsidR="00034FF9" w:rsidRPr="00702D82" w:rsidRDefault="00034FF9" w:rsidP="009D153F">
            <w:pPr>
              <w:widowControl/>
              <w:spacing w:line="360" w:lineRule="auto"/>
              <w:ind w:firstLineChars="200" w:firstLine="480"/>
              <w:rPr>
                <w:sz w:val="24"/>
              </w:rPr>
            </w:pPr>
            <w:r w:rsidRPr="00702D82">
              <w:rPr>
                <w:sz w:val="24"/>
              </w:rPr>
              <w:t>本项目施工期修建道路会破坏某些野生动物原有的生存环境，生活受到干扰，如蛇、鼠、野兔及其它一些爬行动物等，部分会向其它地方迁徙，近几十年因受人为活动影响深远，现有植被除农作物外，以幼龄人工林和草本植物为主，动物主要是家禽及小型野生动物等。本项目建设过程中注重植被与景观恢复的建设，不会大规模的砍伐现有树木，因此，项目区的建设对当地植被的影响比较微弱，不会破坏原有生态系统，不会减少当地原有植被种类，植物多样性不会受到影响。</w:t>
            </w:r>
          </w:p>
          <w:p w:rsidR="00034FF9" w:rsidRPr="00702D82" w:rsidRDefault="00034FF9" w:rsidP="009D153F">
            <w:pPr>
              <w:widowControl/>
              <w:spacing w:line="360" w:lineRule="auto"/>
              <w:rPr>
                <w:sz w:val="24"/>
              </w:rPr>
            </w:pPr>
            <w:r w:rsidRPr="00702D82">
              <w:rPr>
                <w:sz w:val="24"/>
              </w:rPr>
              <w:lastRenderedPageBreak/>
              <w:t xml:space="preserve">    </w:t>
            </w:r>
            <w:r w:rsidRPr="00702D82">
              <w:rPr>
                <w:sz w:val="24"/>
              </w:rPr>
              <w:t>建设期的施工噪声、往来车辆及施工人员活动等对区域内动物可能会造成轻微程度的惊扰，但由于当地动物长期与当地居民共存，已经习惯于人类共处，只要在施工期加强管理、规范施工行为、严格控制噪声，当地原有野生动物不会因项目的建设和运行而迁移，其种类和数量不会出现明显的减少，动物多样性也不会受到严重影响。区域内的野生动植物种类和种群数量也不会出现大的下降。</w:t>
            </w:r>
          </w:p>
          <w:p w:rsidR="00034FF9" w:rsidRPr="00702D82" w:rsidRDefault="00034FF9" w:rsidP="009D153F">
            <w:pPr>
              <w:widowControl/>
              <w:spacing w:line="360" w:lineRule="auto"/>
              <w:ind w:firstLineChars="200" w:firstLine="480"/>
              <w:rPr>
                <w:sz w:val="24"/>
              </w:rPr>
            </w:pPr>
            <w:r w:rsidRPr="00702D82">
              <w:rPr>
                <w:sz w:val="24"/>
              </w:rPr>
              <w:t>总的来说，项目实施不会造成评价区生态系统发生大的变化，评价区生物多样性也不会发生大幅度下降，</w:t>
            </w:r>
            <w:r w:rsidRPr="00702D82">
              <w:rPr>
                <w:sz w:val="24"/>
              </w:rPr>
              <w:t xml:space="preserve"> </w:t>
            </w:r>
            <w:r w:rsidRPr="00702D82">
              <w:rPr>
                <w:sz w:val="24"/>
              </w:rPr>
              <w:t>项目对当地生物多样性的影响程度较小。</w:t>
            </w:r>
          </w:p>
          <w:p w:rsidR="00034FF9" w:rsidRPr="00702D82" w:rsidRDefault="00034FF9" w:rsidP="009D153F">
            <w:pPr>
              <w:widowControl/>
              <w:spacing w:line="360" w:lineRule="auto"/>
              <w:jc w:val="left"/>
              <w:rPr>
                <w:b/>
                <w:bCs/>
                <w:sz w:val="24"/>
              </w:rPr>
            </w:pPr>
            <w:r w:rsidRPr="00702D82">
              <w:rPr>
                <w:b/>
                <w:bCs/>
                <w:sz w:val="24"/>
              </w:rPr>
              <w:t>四、外环境对本项目的影响</w:t>
            </w:r>
          </w:p>
          <w:p w:rsidR="00034FF9" w:rsidRPr="00702D82" w:rsidRDefault="00034FF9" w:rsidP="009D153F">
            <w:pPr>
              <w:widowControl/>
              <w:spacing w:line="360" w:lineRule="auto"/>
              <w:ind w:firstLineChars="200" w:firstLine="480"/>
              <w:jc w:val="left"/>
              <w:rPr>
                <w:sz w:val="24"/>
              </w:rPr>
            </w:pPr>
            <w:r w:rsidRPr="00702D82">
              <w:rPr>
                <w:sz w:val="24"/>
              </w:rPr>
              <w:t>本项目为乐山市农村饮水安全巩固提升工程，项目所在区域环境质量较好，对本项目无明显制约因素。根据本项目外环境关系可知，管道施工作业均沿田间小径铺设，沿线均不涉及移民搬迁和文物保护，无明显环境制约因素。由于项目施工期较短，施工过程中对噪声、扬尘等污染通过相应的环保措施，施工后的迹地进行及时的生态恢复，沿线的影响可以得到完全恢复。根据《生活饮用水集中式供水单位卫生规范》，</w:t>
            </w:r>
            <w:r w:rsidRPr="00702D82">
              <w:rPr>
                <w:b/>
                <w:bCs/>
                <w:sz w:val="24"/>
              </w:rPr>
              <w:t>本项目供水安全保护范围划定为水井外围</w:t>
            </w:r>
            <w:r w:rsidRPr="00702D82">
              <w:rPr>
                <w:b/>
                <w:bCs/>
                <w:sz w:val="24"/>
              </w:rPr>
              <w:t>30m</w:t>
            </w:r>
            <w:r w:rsidRPr="00702D82">
              <w:rPr>
                <w:b/>
                <w:bCs/>
                <w:sz w:val="24"/>
              </w:rPr>
              <w:t>范围，取水井四周均为林地，</w:t>
            </w:r>
            <w:r w:rsidRPr="00702D82">
              <w:rPr>
                <w:b/>
                <w:bCs/>
                <w:sz w:val="24"/>
                <w:lang w:val="zh-CN"/>
              </w:rPr>
              <w:t>50m</w:t>
            </w:r>
            <w:r w:rsidRPr="00702D82">
              <w:rPr>
                <w:b/>
                <w:bCs/>
                <w:sz w:val="24"/>
                <w:lang w:val="zh-CN"/>
              </w:rPr>
              <w:t>直径范围内无农户、垃圾堆、厕所、粪坑、畜圈、渗坑、墓地等有可能对水源水质造成影响的风险源，且无有害物质堆存；</w:t>
            </w:r>
            <w:r w:rsidRPr="00702D82">
              <w:rPr>
                <w:b/>
                <w:bCs/>
                <w:sz w:val="24"/>
              </w:rPr>
              <w:t>该范围内应保持良好的卫生状况，不得设置生活居住区，不得修建渗水厕所和渗水坑，不得堆放垃圾、粪便、废渣和铺设污水渠道等。</w:t>
            </w:r>
          </w:p>
          <w:p w:rsidR="00034FF9" w:rsidRPr="00702D82" w:rsidRDefault="00034FF9" w:rsidP="009D153F">
            <w:pPr>
              <w:widowControl/>
              <w:spacing w:line="360" w:lineRule="auto"/>
              <w:ind w:firstLineChars="200" w:firstLine="480"/>
              <w:rPr>
                <w:sz w:val="24"/>
              </w:rPr>
            </w:pPr>
            <w:r w:rsidRPr="00702D82">
              <w:rPr>
                <w:sz w:val="24"/>
              </w:rPr>
              <w:t>综上，项目周围外环境对本项目无明显制约因素。</w:t>
            </w:r>
          </w:p>
          <w:p w:rsidR="00034FF9" w:rsidRPr="00702D82" w:rsidRDefault="00034FF9" w:rsidP="009D153F">
            <w:pPr>
              <w:pStyle w:val="36"/>
              <w:spacing w:after="0" w:line="360" w:lineRule="auto"/>
              <w:ind w:firstLineChars="0" w:firstLine="0"/>
              <w:rPr>
                <w:rFonts w:ascii="Times New Roman" w:hAnsi="Times New Roman"/>
                <w:b/>
                <w:sz w:val="24"/>
                <w:szCs w:val="24"/>
              </w:rPr>
            </w:pPr>
            <w:r w:rsidRPr="00702D82">
              <w:rPr>
                <w:rFonts w:ascii="Times New Roman" w:hAnsi="Times New Roman"/>
                <w:b/>
                <w:sz w:val="24"/>
                <w:szCs w:val="24"/>
              </w:rPr>
              <w:t>五、经济、社会正效益分析</w:t>
            </w:r>
          </w:p>
          <w:p w:rsidR="00034FF9" w:rsidRPr="00702D82" w:rsidRDefault="00034FF9" w:rsidP="009D153F">
            <w:pPr>
              <w:pStyle w:val="affffffff7"/>
              <w:widowControl/>
              <w:ind w:firstLine="480"/>
              <w:rPr>
                <w:rFonts w:eastAsia="宋体"/>
                <w:kern w:val="0"/>
              </w:rPr>
            </w:pPr>
            <w:r w:rsidRPr="00702D82">
              <w:rPr>
                <w:rFonts w:eastAsia="宋体"/>
              </w:rPr>
              <w:t>伴随着新农村建设加快，人民生活水平越来越高，现有居民自主取水水井无法满足居民需求，急需新建集中供水工程，解决居民生活用水。项目区居民生活用水大多为分散供水工程，采用浅层地下水作为供水水源，容易受到地表污染影响水质。大多数居民采用高温杀菌处理，部分居民采用一体化家用净水器处理，水质状况不稳定。本项目的建设，将决范围为童家镇光明村</w:t>
            </w:r>
            <w:r w:rsidRPr="00702D82">
              <w:rPr>
                <w:rFonts w:eastAsia="宋体"/>
              </w:rPr>
              <w:t>1</w:t>
            </w:r>
            <w:r w:rsidRPr="00702D82">
              <w:rPr>
                <w:rFonts w:eastAsia="宋体"/>
              </w:rPr>
              <w:t>、</w:t>
            </w:r>
            <w:r w:rsidRPr="00702D82">
              <w:rPr>
                <w:rFonts w:eastAsia="宋体"/>
              </w:rPr>
              <w:t>5</w:t>
            </w:r>
            <w:r w:rsidRPr="00702D82">
              <w:rPr>
                <w:rFonts w:eastAsia="宋体"/>
              </w:rPr>
              <w:t>、</w:t>
            </w:r>
            <w:r w:rsidRPr="00702D82">
              <w:rPr>
                <w:rFonts w:eastAsia="宋体"/>
              </w:rPr>
              <w:t>6</w:t>
            </w:r>
            <w:r w:rsidRPr="00702D82">
              <w:rPr>
                <w:rFonts w:eastAsia="宋体"/>
              </w:rPr>
              <w:t>、</w:t>
            </w:r>
            <w:r w:rsidRPr="00702D82">
              <w:rPr>
                <w:rFonts w:eastAsia="宋体"/>
              </w:rPr>
              <w:t>7</w:t>
            </w:r>
            <w:r w:rsidRPr="00702D82">
              <w:rPr>
                <w:rFonts w:eastAsia="宋体"/>
              </w:rPr>
              <w:t>、</w:t>
            </w:r>
            <w:r w:rsidRPr="00702D82">
              <w:rPr>
                <w:rFonts w:eastAsia="宋体"/>
              </w:rPr>
              <w:t>8</w:t>
            </w:r>
            <w:r w:rsidRPr="00702D82">
              <w:rPr>
                <w:rFonts w:eastAsia="宋体"/>
              </w:rPr>
              <w:t>、</w:t>
            </w:r>
            <w:r w:rsidRPr="00702D82">
              <w:rPr>
                <w:rFonts w:eastAsia="宋体"/>
              </w:rPr>
              <w:t>9</w:t>
            </w:r>
            <w:r w:rsidRPr="00702D82">
              <w:rPr>
                <w:rFonts w:eastAsia="宋体"/>
              </w:rPr>
              <w:t>组</w:t>
            </w:r>
            <w:r w:rsidRPr="00702D82">
              <w:rPr>
                <w:rFonts w:eastAsia="宋体"/>
              </w:rPr>
              <w:t>6</w:t>
            </w:r>
            <w:r w:rsidRPr="00702D82">
              <w:rPr>
                <w:rFonts w:eastAsia="宋体"/>
              </w:rPr>
              <w:t>个村，供水总人口</w:t>
            </w:r>
            <w:r w:rsidRPr="00702D82">
              <w:rPr>
                <w:rFonts w:eastAsia="宋体"/>
              </w:rPr>
              <w:t>567</w:t>
            </w:r>
            <w:r w:rsidRPr="00702D82">
              <w:rPr>
                <w:rFonts w:eastAsia="宋体"/>
              </w:rPr>
              <w:t>人，其中贫困人口</w:t>
            </w:r>
            <w:r w:rsidRPr="00702D82">
              <w:rPr>
                <w:rFonts w:eastAsia="宋体"/>
              </w:rPr>
              <w:t>59</w:t>
            </w:r>
            <w:r w:rsidRPr="00702D82">
              <w:rPr>
                <w:rFonts w:eastAsia="宋体"/>
              </w:rPr>
              <w:t>人的用水问题，可以提高农村居民健康水平，减少疾病发生；促进文明新村建设，改善生活条件；改善社会环境和生态环境；能带动地方经济发展；可以促进农村精神、物质文明建设。</w:t>
            </w:r>
          </w:p>
          <w:p w:rsidR="00034FF9" w:rsidRPr="00702D82" w:rsidRDefault="00034FF9" w:rsidP="009D153F">
            <w:pPr>
              <w:pStyle w:val="affffffff2"/>
              <w:widowControl/>
              <w:autoSpaceDE/>
              <w:autoSpaceDN/>
              <w:adjustRightInd/>
              <w:ind w:firstLine="480"/>
              <w:rPr>
                <w:szCs w:val="24"/>
              </w:rPr>
            </w:pPr>
            <w:r w:rsidRPr="00702D82">
              <w:rPr>
                <w:szCs w:val="24"/>
              </w:rPr>
              <w:t>综上所述，本项目的建设可带来显著的经济、社会效益。</w:t>
            </w:r>
          </w:p>
          <w:p w:rsidR="00034FF9" w:rsidRPr="00702D82" w:rsidRDefault="00034FF9" w:rsidP="009D153F">
            <w:pPr>
              <w:widowControl/>
              <w:spacing w:line="360" w:lineRule="auto"/>
              <w:jc w:val="left"/>
              <w:rPr>
                <w:b/>
                <w:bCs/>
                <w:sz w:val="24"/>
              </w:rPr>
            </w:pPr>
            <w:r w:rsidRPr="00702D82">
              <w:rPr>
                <w:b/>
                <w:bCs/>
                <w:sz w:val="24"/>
              </w:rPr>
              <w:t>六、环境风险</w:t>
            </w:r>
          </w:p>
          <w:p w:rsidR="00034FF9" w:rsidRPr="00702D82" w:rsidRDefault="00034FF9" w:rsidP="009D153F">
            <w:pPr>
              <w:widowControl/>
              <w:spacing w:line="360" w:lineRule="auto"/>
              <w:ind w:firstLineChars="200" w:firstLine="480"/>
              <w:jc w:val="left"/>
              <w:rPr>
                <w:sz w:val="24"/>
              </w:rPr>
            </w:pPr>
            <w:r w:rsidRPr="00702D82">
              <w:rPr>
                <w:sz w:val="24"/>
              </w:rPr>
              <w:t>环境风险是指突发性事故对环境（或健康）的危害程度，事故风险评价主要考虑与本项目</w:t>
            </w:r>
            <w:r w:rsidRPr="00702D82">
              <w:rPr>
                <w:sz w:val="24"/>
              </w:rPr>
              <w:lastRenderedPageBreak/>
              <w:t>有关联的突发性灾害事故，包括易燃易爆和有毒有害物质，发生这种灾难性事故的概率虽然很小，但影响的程度往往是巨大的。根据项目性质，本项目存在的环境风险包括：项目本身对环境构成的风险，以及外环境可能对本项目形成的风险两方面。</w:t>
            </w:r>
          </w:p>
          <w:p w:rsidR="00034FF9" w:rsidRPr="00702D82" w:rsidRDefault="00034FF9" w:rsidP="009D153F">
            <w:pPr>
              <w:widowControl/>
              <w:spacing w:line="360" w:lineRule="auto"/>
              <w:ind w:firstLineChars="200" w:firstLine="482"/>
              <w:jc w:val="left"/>
              <w:rPr>
                <w:b/>
                <w:bCs/>
                <w:sz w:val="24"/>
              </w:rPr>
            </w:pPr>
            <w:r w:rsidRPr="00702D82">
              <w:rPr>
                <w:b/>
                <w:bCs/>
                <w:sz w:val="24"/>
              </w:rPr>
              <w:t>1</w:t>
            </w:r>
            <w:r w:rsidRPr="00702D82">
              <w:rPr>
                <w:b/>
                <w:bCs/>
                <w:sz w:val="24"/>
              </w:rPr>
              <w:t>、管道风险影响分析</w:t>
            </w:r>
          </w:p>
          <w:p w:rsidR="00034FF9" w:rsidRPr="00702D82" w:rsidRDefault="00034FF9" w:rsidP="009D153F">
            <w:pPr>
              <w:widowControl/>
              <w:spacing w:line="360" w:lineRule="auto"/>
              <w:ind w:firstLineChars="200" w:firstLine="480"/>
              <w:jc w:val="left"/>
              <w:rPr>
                <w:sz w:val="24"/>
              </w:rPr>
            </w:pPr>
            <w:r w:rsidRPr="00702D82">
              <w:rPr>
                <w:sz w:val="24"/>
              </w:rPr>
              <w:t>（</w:t>
            </w:r>
            <w:r w:rsidRPr="00702D82">
              <w:rPr>
                <w:sz w:val="24"/>
              </w:rPr>
              <w:t>1</w:t>
            </w:r>
            <w:r w:rsidRPr="00702D82">
              <w:rPr>
                <w:sz w:val="24"/>
              </w:rPr>
              <w:t>）风险分析</w:t>
            </w:r>
          </w:p>
          <w:p w:rsidR="00034FF9" w:rsidRPr="00702D82" w:rsidRDefault="00034FF9" w:rsidP="009D153F">
            <w:pPr>
              <w:widowControl/>
              <w:spacing w:line="360" w:lineRule="auto"/>
              <w:ind w:firstLineChars="200" w:firstLine="480"/>
              <w:jc w:val="left"/>
              <w:rPr>
                <w:sz w:val="24"/>
              </w:rPr>
            </w:pPr>
            <w:r w:rsidRPr="00702D82">
              <w:rPr>
                <w:sz w:val="24"/>
              </w:rPr>
              <w:t>一般情况下，饮水管道不会发生堵塞、破裂和爆管。发生该类事故的可能原因主要有管道设计不合理、因气温骤降、寒潮过后，气温回升造成管网爆管、断管、漏水及闸阀泄露等导致区域内涝环境风险。在强震时，可能造成给水管道毁坏或其它事故，使自来水及井水外溢流入就近地表水。由于水体流淌地面，其中难免会带入一些泥土等，会对附近水体造成一定的影响，但考虑到该地区发生强地震的情况较少，出现这种风险可能性很小。当闸阀发生泄露，从而导致区域内涝，将侵蚀沿线建筑物地基，将沿线泥土、垃圾等带入地表水，污染地表水水质。当人为动土造成自来水管断裂、破损，可能造成管道破裂处的水土流失，泥浆水进入周边水体。</w:t>
            </w:r>
          </w:p>
          <w:p w:rsidR="00034FF9" w:rsidRPr="00702D82" w:rsidRDefault="00034FF9" w:rsidP="009D153F">
            <w:pPr>
              <w:widowControl/>
              <w:spacing w:line="360" w:lineRule="auto"/>
              <w:ind w:firstLineChars="200" w:firstLine="480"/>
              <w:jc w:val="left"/>
              <w:rPr>
                <w:sz w:val="24"/>
              </w:rPr>
            </w:pPr>
            <w:r w:rsidRPr="00702D82">
              <w:rPr>
                <w:sz w:val="24"/>
              </w:rPr>
              <w:t>（</w:t>
            </w:r>
            <w:r w:rsidRPr="00702D82">
              <w:rPr>
                <w:sz w:val="24"/>
              </w:rPr>
              <w:t>2</w:t>
            </w:r>
            <w:r w:rsidRPr="00702D82">
              <w:rPr>
                <w:sz w:val="24"/>
              </w:rPr>
              <w:t>）事故防范措施及对策建议</w:t>
            </w:r>
          </w:p>
          <w:p w:rsidR="00034FF9" w:rsidRPr="00702D82" w:rsidRDefault="00034FF9" w:rsidP="009D153F">
            <w:pPr>
              <w:widowControl/>
              <w:spacing w:line="360" w:lineRule="auto"/>
              <w:ind w:firstLineChars="200" w:firstLine="480"/>
              <w:jc w:val="left"/>
              <w:rPr>
                <w:sz w:val="24"/>
              </w:rPr>
            </w:pPr>
            <w:r w:rsidRPr="00702D82">
              <w:rPr>
                <w:sz w:val="24"/>
              </w:rPr>
              <w:t>①</w:t>
            </w:r>
            <w:r w:rsidRPr="00702D82">
              <w:rPr>
                <w:sz w:val="24"/>
              </w:rPr>
              <w:t>根据风险分析，提出防止风险事故的措施对策。本次评价主要从技术措施对策和管理措施对策两个层面进行探索。</w:t>
            </w:r>
          </w:p>
          <w:p w:rsidR="00034FF9" w:rsidRPr="00702D82" w:rsidRDefault="00034FF9" w:rsidP="009D153F">
            <w:pPr>
              <w:widowControl/>
              <w:spacing w:line="360" w:lineRule="auto"/>
              <w:ind w:firstLineChars="200" w:firstLine="480"/>
              <w:jc w:val="left"/>
              <w:rPr>
                <w:sz w:val="24"/>
              </w:rPr>
            </w:pPr>
            <w:r w:rsidRPr="00702D82">
              <w:rPr>
                <w:sz w:val="24"/>
              </w:rPr>
              <w:t>②</w:t>
            </w:r>
            <w:r w:rsidRPr="00702D82">
              <w:rPr>
                <w:sz w:val="24"/>
              </w:rPr>
              <w:t>建设单位应定期安排工作人员对管道进行检查和维护，防止泥沙沉积堵塞而影响管道的过水能力。管道衔接应防止泄漏污染地下水和掏空地基，淤塞应及时疏浚，保证管道通畅。</w:t>
            </w:r>
          </w:p>
          <w:p w:rsidR="00034FF9" w:rsidRPr="00702D82" w:rsidRDefault="00034FF9" w:rsidP="009D153F">
            <w:pPr>
              <w:widowControl/>
              <w:spacing w:line="360" w:lineRule="auto"/>
              <w:ind w:firstLineChars="200" w:firstLine="480"/>
              <w:jc w:val="left"/>
              <w:rPr>
                <w:sz w:val="24"/>
              </w:rPr>
            </w:pPr>
            <w:r w:rsidRPr="00702D82">
              <w:rPr>
                <w:sz w:val="24"/>
              </w:rPr>
              <w:t>③</w:t>
            </w:r>
            <w:r w:rsidRPr="00702D82">
              <w:rPr>
                <w:sz w:val="24"/>
              </w:rPr>
              <w:t>当发生给水管道爆管、断管、漏水时，必须立即采取措施，对突发地段进行闭管，最大程度的减轻自来水浪费，并及时报告当地有关职能部门；针对机井工程，建设单位应安排工作人员教导服务农户，当发生给水管道爆管、断管、漏水时，立即关闭电源，检查管道爆管、断管、漏水地点，及时汇报给管理单位，让管理单位安排人员维修等。</w:t>
            </w:r>
          </w:p>
          <w:p w:rsidR="00034FF9" w:rsidRPr="00702D82" w:rsidRDefault="00034FF9" w:rsidP="009D153F">
            <w:pPr>
              <w:widowControl/>
              <w:spacing w:line="360" w:lineRule="auto"/>
              <w:ind w:firstLineChars="200" w:firstLine="482"/>
              <w:jc w:val="left"/>
              <w:rPr>
                <w:b/>
                <w:bCs/>
                <w:sz w:val="24"/>
              </w:rPr>
            </w:pPr>
            <w:r w:rsidRPr="00702D82">
              <w:rPr>
                <w:b/>
                <w:bCs/>
                <w:sz w:val="24"/>
              </w:rPr>
              <w:t>2</w:t>
            </w:r>
            <w:r w:rsidRPr="00702D82">
              <w:rPr>
                <w:b/>
                <w:bCs/>
                <w:sz w:val="24"/>
              </w:rPr>
              <w:t>、风险评价结论</w:t>
            </w:r>
          </w:p>
          <w:p w:rsidR="00034FF9" w:rsidRPr="00702D82" w:rsidRDefault="00034FF9" w:rsidP="009D153F">
            <w:pPr>
              <w:widowControl/>
              <w:spacing w:line="360" w:lineRule="auto"/>
              <w:ind w:firstLineChars="200" w:firstLine="480"/>
              <w:jc w:val="left"/>
              <w:rPr>
                <w:sz w:val="24"/>
              </w:rPr>
            </w:pPr>
            <w:r w:rsidRPr="00702D82">
              <w:rPr>
                <w:sz w:val="24"/>
              </w:rPr>
              <w:t>评价认为，业主和设计、施工单位在进行工程设计、施工和生产运行中，只要认真落</w:t>
            </w:r>
          </w:p>
          <w:p w:rsidR="00034FF9" w:rsidRPr="00702D82" w:rsidRDefault="00034FF9" w:rsidP="009D153F">
            <w:pPr>
              <w:widowControl/>
              <w:spacing w:line="360" w:lineRule="auto"/>
              <w:jc w:val="left"/>
              <w:rPr>
                <w:sz w:val="24"/>
              </w:rPr>
            </w:pPr>
            <w:r w:rsidRPr="00702D82">
              <w:rPr>
                <w:sz w:val="24"/>
              </w:rPr>
              <w:t>实本评价中提出的各项对策措施和建议，加强质量监督和工程管理，抓好建成的竣工验收、试运行和安全生产管理等环节的工作，工程建成后能满足安全生产的要求。在采取上述风险防范措施后，可将风险事故发生的概率降低到最低，将风险事故的影响降低到最小范围，本项目风险防范措施切实可行。</w:t>
            </w:r>
          </w:p>
          <w:p w:rsidR="00034FF9" w:rsidRPr="00702D82" w:rsidRDefault="00034FF9" w:rsidP="00034FF9">
            <w:pPr>
              <w:widowControl/>
              <w:numPr>
                <w:ilvl w:val="0"/>
                <w:numId w:val="31"/>
              </w:numPr>
              <w:spacing w:line="360" w:lineRule="auto"/>
              <w:jc w:val="left"/>
              <w:rPr>
                <w:b/>
                <w:bCs/>
                <w:sz w:val="24"/>
              </w:rPr>
            </w:pPr>
            <w:r w:rsidRPr="00702D82">
              <w:rPr>
                <w:rFonts w:hint="eastAsia"/>
                <w:b/>
                <w:bCs/>
                <w:sz w:val="24"/>
              </w:rPr>
              <w:t>项目管理制度</w:t>
            </w:r>
          </w:p>
          <w:p w:rsidR="00034FF9" w:rsidRPr="00702D82" w:rsidRDefault="00034FF9" w:rsidP="009D153F">
            <w:pPr>
              <w:widowControl/>
              <w:spacing w:line="360" w:lineRule="auto"/>
              <w:ind w:firstLineChars="200" w:firstLine="480"/>
              <w:jc w:val="left"/>
              <w:rPr>
                <w:sz w:val="24"/>
              </w:rPr>
            </w:pPr>
            <w:r w:rsidRPr="00702D82">
              <w:rPr>
                <w:rFonts w:hint="eastAsia"/>
                <w:sz w:val="24"/>
              </w:rPr>
              <w:t>项目建成后，为保证供水工程长效运营，乡镇管理单位应制定完善的工程运行管理制度、</w:t>
            </w:r>
            <w:r w:rsidRPr="00702D82">
              <w:rPr>
                <w:rFonts w:hint="eastAsia"/>
                <w:sz w:val="24"/>
              </w:rPr>
              <w:lastRenderedPageBreak/>
              <w:t>财务制度、设备操作规程、设备维修养护制度、水费计价管理制度、人员考核制度等管理制度和技术规程；应对水处理设施定期进行检查、维修、清洗、消毒；应定期巡查水源及管网等设施，及时排除故障和隐患，并建立记录档案。</w:t>
            </w:r>
          </w:p>
          <w:p w:rsidR="00034FF9" w:rsidRPr="00702D82" w:rsidRDefault="00034FF9" w:rsidP="009D153F">
            <w:pPr>
              <w:widowControl/>
              <w:spacing w:line="360" w:lineRule="auto"/>
              <w:rPr>
                <w:b/>
                <w:sz w:val="24"/>
              </w:rPr>
            </w:pPr>
            <w:bookmarkStart w:id="12" w:name="_Toc192070748"/>
            <w:bookmarkStart w:id="13" w:name="_Toc193042899"/>
            <w:bookmarkStart w:id="14" w:name="_Toc193045174"/>
            <w:r w:rsidRPr="00702D82">
              <w:rPr>
                <w:rFonts w:hint="eastAsia"/>
                <w:b/>
                <w:sz w:val="24"/>
              </w:rPr>
              <w:t>八</w:t>
            </w:r>
            <w:r w:rsidRPr="00702D82">
              <w:rPr>
                <w:b/>
                <w:sz w:val="24"/>
              </w:rPr>
              <w:t>、竣工验收主要内容</w:t>
            </w:r>
            <w:bookmarkEnd w:id="12"/>
            <w:bookmarkEnd w:id="13"/>
            <w:bookmarkEnd w:id="14"/>
          </w:p>
          <w:p w:rsidR="00034FF9" w:rsidRPr="00702D82" w:rsidRDefault="00034FF9" w:rsidP="009D153F">
            <w:pPr>
              <w:widowControl/>
              <w:spacing w:line="360" w:lineRule="auto"/>
              <w:ind w:firstLineChars="200" w:firstLine="480"/>
              <w:rPr>
                <w:sz w:val="24"/>
              </w:rPr>
            </w:pPr>
            <w:r w:rsidRPr="00702D82">
              <w:rPr>
                <w:sz w:val="24"/>
              </w:rPr>
              <w:t>工程建成后应及时组织环保验收，对各项环保工程措施的落实情况、效果以及工程建设对环境的影响进行评估。验收小组应由建设单位、设计单位、施工单位等组成，建议本建设项目的环保验收主要内容如下：</w:t>
            </w:r>
          </w:p>
          <w:p w:rsidR="00034FF9" w:rsidRPr="00702D82" w:rsidRDefault="00034FF9" w:rsidP="009D153F">
            <w:pPr>
              <w:widowControl/>
              <w:spacing w:line="360" w:lineRule="auto"/>
              <w:ind w:firstLineChars="200" w:firstLine="480"/>
              <w:rPr>
                <w:sz w:val="24"/>
              </w:rPr>
            </w:pPr>
            <w:r w:rsidRPr="00702D82">
              <w:rPr>
                <w:sz w:val="24"/>
              </w:rPr>
              <w:t>1</w:t>
            </w:r>
            <w:r w:rsidRPr="00702D82">
              <w:rPr>
                <w:sz w:val="24"/>
              </w:rPr>
              <w:t>、环保工程措施落实情况；</w:t>
            </w:r>
          </w:p>
          <w:p w:rsidR="00034FF9" w:rsidRPr="00702D82" w:rsidRDefault="00034FF9" w:rsidP="009D153F">
            <w:pPr>
              <w:widowControl/>
              <w:spacing w:line="360" w:lineRule="auto"/>
              <w:ind w:firstLineChars="200" w:firstLine="480"/>
              <w:rPr>
                <w:sz w:val="24"/>
              </w:rPr>
            </w:pPr>
            <w:r w:rsidRPr="00702D82">
              <w:rPr>
                <w:sz w:val="24"/>
              </w:rPr>
              <w:t>2</w:t>
            </w:r>
            <w:r w:rsidRPr="00702D82">
              <w:rPr>
                <w:sz w:val="24"/>
              </w:rPr>
              <w:t>、工程范围声环境、大气环境、地表水质量的保持情况；</w:t>
            </w:r>
          </w:p>
          <w:p w:rsidR="00034FF9" w:rsidRPr="00702D82" w:rsidRDefault="00034FF9" w:rsidP="009D153F">
            <w:pPr>
              <w:widowControl/>
              <w:spacing w:line="360" w:lineRule="auto"/>
              <w:ind w:firstLineChars="200" w:firstLine="480"/>
              <w:rPr>
                <w:sz w:val="24"/>
              </w:rPr>
            </w:pPr>
            <w:r w:rsidRPr="00702D82">
              <w:rPr>
                <w:sz w:val="24"/>
              </w:rPr>
              <w:t>3</w:t>
            </w:r>
            <w:r w:rsidRPr="00702D82">
              <w:rPr>
                <w:sz w:val="24"/>
              </w:rPr>
              <w:t>、工程区绿化、水土流失防治情况。</w:t>
            </w:r>
          </w:p>
          <w:p w:rsidR="00034FF9" w:rsidRPr="00702D82" w:rsidRDefault="00034FF9" w:rsidP="009D153F">
            <w:pPr>
              <w:widowControl/>
              <w:spacing w:line="360" w:lineRule="auto"/>
              <w:rPr>
                <w:bCs/>
                <w:sz w:val="24"/>
              </w:rPr>
            </w:pPr>
            <w:r w:rsidRPr="00702D82">
              <w:rPr>
                <w:rFonts w:hint="eastAsia"/>
                <w:b/>
                <w:sz w:val="24"/>
              </w:rPr>
              <w:t>九</w:t>
            </w:r>
            <w:r w:rsidRPr="00702D82">
              <w:rPr>
                <w:b/>
                <w:sz w:val="24"/>
              </w:rPr>
              <w:t>、</w:t>
            </w:r>
            <w:r w:rsidRPr="00702D82">
              <w:rPr>
                <w:b/>
                <w:bCs/>
                <w:sz w:val="24"/>
              </w:rPr>
              <w:t>环保投资估算及</w:t>
            </w:r>
            <w:r w:rsidRPr="00702D82">
              <w:rPr>
                <w:b/>
                <w:bCs/>
                <w:sz w:val="24"/>
              </w:rPr>
              <w:t>“</w:t>
            </w:r>
            <w:r w:rsidRPr="00702D82">
              <w:rPr>
                <w:b/>
                <w:bCs/>
                <w:sz w:val="24"/>
              </w:rPr>
              <w:t>三同时</w:t>
            </w:r>
            <w:r w:rsidRPr="00702D82">
              <w:rPr>
                <w:b/>
                <w:bCs/>
                <w:sz w:val="24"/>
              </w:rPr>
              <w:t>”</w:t>
            </w:r>
            <w:r w:rsidRPr="00702D82">
              <w:rPr>
                <w:b/>
                <w:bCs/>
                <w:sz w:val="24"/>
              </w:rPr>
              <w:t>验收</w:t>
            </w:r>
          </w:p>
          <w:p w:rsidR="00034FF9" w:rsidRPr="00702D82" w:rsidRDefault="00034FF9" w:rsidP="009D153F">
            <w:pPr>
              <w:widowControl/>
              <w:spacing w:line="360" w:lineRule="auto"/>
              <w:ind w:firstLineChars="200" w:firstLine="480"/>
              <w:rPr>
                <w:sz w:val="24"/>
              </w:rPr>
            </w:pPr>
            <w:r w:rsidRPr="00702D82">
              <w:rPr>
                <w:sz w:val="24"/>
              </w:rPr>
              <w:t>本项目总投资</w:t>
            </w:r>
            <w:r w:rsidRPr="00702D82">
              <w:rPr>
                <w:sz w:val="24"/>
              </w:rPr>
              <w:t>79.35</w:t>
            </w:r>
            <w:r w:rsidRPr="00702D82">
              <w:rPr>
                <w:sz w:val="24"/>
              </w:rPr>
              <w:t>万元，环保投资约</w:t>
            </w:r>
            <w:r w:rsidRPr="00702D82">
              <w:rPr>
                <w:sz w:val="24"/>
              </w:rPr>
              <w:t>5.4</w:t>
            </w:r>
            <w:r w:rsidRPr="00702D82">
              <w:rPr>
                <w:sz w:val="24"/>
              </w:rPr>
              <w:t>万元，占工程总投资</w:t>
            </w:r>
            <w:r w:rsidRPr="00702D82">
              <w:rPr>
                <w:sz w:val="24"/>
              </w:rPr>
              <w:t>6.8%</w:t>
            </w:r>
            <w:r w:rsidRPr="00702D82">
              <w:rPr>
                <w:sz w:val="24"/>
              </w:rPr>
              <w:t>。项目环保投资见表</w:t>
            </w:r>
            <w:r w:rsidRPr="00702D82">
              <w:rPr>
                <w:sz w:val="24"/>
              </w:rPr>
              <w:t>7-2</w:t>
            </w:r>
            <w:r w:rsidRPr="00702D82">
              <w:rPr>
                <w:sz w:val="24"/>
              </w:rPr>
              <w:t>：</w:t>
            </w: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p>
          <w:p w:rsidR="00034FF9" w:rsidRPr="00702D82" w:rsidRDefault="00034FF9" w:rsidP="009D153F">
            <w:pPr>
              <w:pStyle w:val="a8"/>
              <w:spacing w:before="0" w:beforeAutospacing="0" w:after="0" w:afterAutospacing="0" w:line="360" w:lineRule="auto"/>
              <w:ind w:firstLineChars="200" w:firstLine="490"/>
              <w:jc w:val="center"/>
              <w:rPr>
                <w:rFonts w:ascii="Times New Roman" w:eastAsia="黑体" w:hAnsi="Times New Roman"/>
                <w:b/>
                <w:spacing w:val="2"/>
              </w:rPr>
            </w:pPr>
            <w:r w:rsidRPr="00702D82">
              <w:rPr>
                <w:rFonts w:ascii="Times New Roman" w:eastAsia="黑体" w:hAnsi="Times New Roman"/>
                <w:b/>
                <w:spacing w:val="2"/>
              </w:rPr>
              <w:t>表</w:t>
            </w:r>
            <w:r w:rsidRPr="00702D82">
              <w:rPr>
                <w:rFonts w:ascii="Times New Roman" w:eastAsia="黑体" w:hAnsi="Times New Roman"/>
                <w:b/>
                <w:spacing w:val="2"/>
              </w:rPr>
              <w:t xml:space="preserve">7-2  </w:t>
            </w:r>
            <w:r w:rsidRPr="00702D82">
              <w:rPr>
                <w:rFonts w:ascii="Times New Roman" w:eastAsia="黑体" w:hAnsi="Times New Roman"/>
                <w:b/>
                <w:spacing w:val="2"/>
              </w:rPr>
              <w:t>项目环保设备投资及</w:t>
            </w:r>
            <w:r w:rsidRPr="00702D82">
              <w:rPr>
                <w:rFonts w:ascii="Times New Roman" w:eastAsia="黑体" w:hAnsi="Times New Roman"/>
                <w:b/>
                <w:spacing w:val="2"/>
              </w:rPr>
              <w:t>“</w:t>
            </w:r>
            <w:r w:rsidRPr="00702D82">
              <w:rPr>
                <w:rFonts w:ascii="Times New Roman" w:eastAsia="黑体" w:hAnsi="Times New Roman"/>
                <w:b/>
                <w:spacing w:val="2"/>
              </w:rPr>
              <w:t>三同时</w:t>
            </w:r>
            <w:r w:rsidRPr="00702D82">
              <w:rPr>
                <w:rFonts w:ascii="Times New Roman" w:eastAsia="黑体" w:hAnsi="Times New Roman"/>
                <w:b/>
                <w:spacing w:val="2"/>
              </w:rPr>
              <w:t>”</w:t>
            </w:r>
            <w:r w:rsidRPr="00702D82">
              <w:rPr>
                <w:rFonts w:ascii="Times New Roman" w:eastAsia="黑体" w:hAnsi="Times New Roman"/>
                <w:b/>
                <w:spacing w:val="2"/>
              </w:rPr>
              <w:t>验收一览表</w:t>
            </w:r>
          </w:p>
          <w:p w:rsidR="00034FF9" w:rsidRPr="00702D82" w:rsidRDefault="00034FF9" w:rsidP="009D153F">
            <w:pPr>
              <w:pStyle w:val="Default"/>
              <w:widowControl/>
              <w:autoSpaceDE/>
              <w:autoSpaceDN/>
              <w:adjustRightInd/>
              <w:jc w:val="both"/>
              <w:rPr>
                <w:color w:val="auto"/>
              </w:rPr>
            </w:pPr>
          </w:p>
          <w:tbl>
            <w:tblPr>
              <w:tblpPr w:leftFromText="180" w:rightFromText="180" w:vertAnchor="text" w:horzAnchor="margin" w:tblpXSpec="center" w:tblpY="-2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3"/>
              <w:gridCol w:w="971"/>
              <w:gridCol w:w="1929"/>
              <w:gridCol w:w="4316"/>
              <w:gridCol w:w="1197"/>
            </w:tblGrid>
            <w:tr w:rsidR="00034FF9" w:rsidTr="009D153F">
              <w:trPr>
                <w:trHeight w:val="90"/>
              </w:trPr>
              <w:tc>
                <w:tcPr>
                  <w:tcW w:w="1894" w:type="dxa"/>
                  <w:gridSpan w:val="2"/>
                  <w:vAlign w:val="center"/>
                </w:tcPr>
                <w:p w:rsidR="00034FF9" w:rsidRDefault="00034FF9" w:rsidP="009D153F">
                  <w:pPr>
                    <w:widowControl/>
                    <w:ind w:firstLine="480"/>
                    <w:jc w:val="center"/>
                    <w:rPr>
                      <w:szCs w:val="21"/>
                    </w:rPr>
                  </w:pPr>
                  <w:r>
                    <w:rPr>
                      <w:szCs w:val="21"/>
                    </w:rPr>
                    <w:lastRenderedPageBreak/>
                    <w:t>项目名称</w:t>
                  </w:r>
                </w:p>
              </w:tc>
              <w:tc>
                <w:tcPr>
                  <w:tcW w:w="6245" w:type="dxa"/>
                  <w:gridSpan w:val="2"/>
                  <w:vAlign w:val="center"/>
                </w:tcPr>
                <w:p w:rsidR="00034FF9" w:rsidRDefault="00034FF9" w:rsidP="009D153F">
                  <w:pPr>
                    <w:widowControl/>
                    <w:ind w:firstLine="480"/>
                    <w:jc w:val="center"/>
                    <w:rPr>
                      <w:szCs w:val="21"/>
                    </w:rPr>
                  </w:pPr>
                  <w:r>
                    <w:rPr>
                      <w:szCs w:val="21"/>
                    </w:rPr>
                    <w:t>内容</w:t>
                  </w:r>
                </w:p>
              </w:tc>
              <w:tc>
                <w:tcPr>
                  <w:tcW w:w="1197" w:type="dxa"/>
                  <w:vAlign w:val="center"/>
                </w:tcPr>
                <w:p w:rsidR="00034FF9" w:rsidRDefault="00034FF9" w:rsidP="009D153F">
                  <w:pPr>
                    <w:widowControl/>
                    <w:jc w:val="center"/>
                    <w:rPr>
                      <w:szCs w:val="21"/>
                    </w:rPr>
                  </w:pPr>
                  <w:r>
                    <w:rPr>
                      <w:szCs w:val="21"/>
                    </w:rPr>
                    <w:t>投资（万元）</w:t>
                  </w:r>
                </w:p>
              </w:tc>
            </w:tr>
            <w:tr w:rsidR="00034FF9" w:rsidTr="009D153F">
              <w:tc>
                <w:tcPr>
                  <w:tcW w:w="923" w:type="dxa"/>
                  <w:vMerge w:val="restart"/>
                  <w:vAlign w:val="center"/>
                </w:tcPr>
                <w:p w:rsidR="00034FF9" w:rsidRDefault="00034FF9" w:rsidP="009D153F">
                  <w:pPr>
                    <w:widowControl/>
                    <w:jc w:val="center"/>
                    <w:rPr>
                      <w:szCs w:val="21"/>
                    </w:rPr>
                  </w:pPr>
                  <w:r>
                    <w:rPr>
                      <w:szCs w:val="21"/>
                    </w:rPr>
                    <w:t>施工期环境保护措施</w:t>
                  </w:r>
                </w:p>
              </w:tc>
              <w:tc>
                <w:tcPr>
                  <w:tcW w:w="971" w:type="dxa"/>
                  <w:vMerge w:val="restart"/>
                  <w:vAlign w:val="center"/>
                </w:tcPr>
                <w:p w:rsidR="00034FF9" w:rsidRDefault="00034FF9" w:rsidP="009D153F">
                  <w:pPr>
                    <w:widowControl/>
                    <w:jc w:val="center"/>
                    <w:rPr>
                      <w:szCs w:val="21"/>
                    </w:rPr>
                  </w:pPr>
                  <w:r>
                    <w:rPr>
                      <w:szCs w:val="21"/>
                    </w:rPr>
                    <w:t>废水治理</w:t>
                  </w:r>
                </w:p>
              </w:tc>
              <w:tc>
                <w:tcPr>
                  <w:tcW w:w="1929" w:type="dxa"/>
                  <w:vAlign w:val="center"/>
                </w:tcPr>
                <w:p w:rsidR="00034FF9" w:rsidRDefault="00034FF9" w:rsidP="009D153F">
                  <w:pPr>
                    <w:widowControl/>
                    <w:jc w:val="center"/>
                    <w:rPr>
                      <w:szCs w:val="21"/>
                    </w:rPr>
                  </w:pPr>
                  <w:r>
                    <w:rPr>
                      <w:szCs w:val="21"/>
                    </w:rPr>
                    <w:t>施工废水</w:t>
                  </w:r>
                </w:p>
              </w:tc>
              <w:tc>
                <w:tcPr>
                  <w:tcW w:w="4316" w:type="dxa"/>
                  <w:vAlign w:val="center"/>
                </w:tcPr>
                <w:p w:rsidR="00034FF9" w:rsidRDefault="00034FF9" w:rsidP="009D153F">
                  <w:pPr>
                    <w:widowControl/>
                    <w:ind w:firstLine="480"/>
                    <w:jc w:val="center"/>
                    <w:rPr>
                      <w:szCs w:val="21"/>
                    </w:rPr>
                  </w:pPr>
                  <w:r>
                    <w:rPr>
                      <w:szCs w:val="21"/>
                    </w:rPr>
                    <w:t>设置简易隔油池、沉淀池处理后回用</w:t>
                  </w:r>
                </w:p>
              </w:tc>
              <w:tc>
                <w:tcPr>
                  <w:tcW w:w="1197" w:type="dxa"/>
                  <w:vAlign w:val="center"/>
                </w:tcPr>
                <w:p w:rsidR="00034FF9" w:rsidRDefault="00034FF9" w:rsidP="009D153F">
                  <w:pPr>
                    <w:widowControl/>
                    <w:jc w:val="center"/>
                    <w:rPr>
                      <w:szCs w:val="21"/>
                    </w:rPr>
                  </w:pPr>
                  <w:r>
                    <w:rPr>
                      <w:szCs w:val="21"/>
                    </w:rPr>
                    <w:t>0.5</w:t>
                  </w:r>
                </w:p>
              </w:tc>
            </w:tr>
            <w:tr w:rsidR="00034FF9" w:rsidTr="009D153F">
              <w:tc>
                <w:tcPr>
                  <w:tcW w:w="923" w:type="dxa"/>
                  <w:vMerge/>
                  <w:vAlign w:val="center"/>
                </w:tcPr>
                <w:p w:rsidR="00034FF9" w:rsidRDefault="00034FF9" w:rsidP="009D153F">
                  <w:pPr>
                    <w:widowControl/>
                    <w:ind w:firstLine="480"/>
                    <w:jc w:val="center"/>
                    <w:rPr>
                      <w:szCs w:val="21"/>
                    </w:rPr>
                  </w:pPr>
                </w:p>
              </w:tc>
              <w:tc>
                <w:tcPr>
                  <w:tcW w:w="971" w:type="dxa"/>
                  <w:vMerge/>
                  <w:vAlign w:val="center"/>
                </w:tcPr>
                <w:p w:rsidR="00034FF9" w:rsidRDefault="00034FF9" w:rsidP="009D153F">
                  <w:pPr>
                    <w:widowControl/>
                    <w:ind w:firstLine="480"/>
                    <w:jc w:val="center"/>
                    <w:rPr>
                      <w:szCs w:val="21"/>
                    </w:rPr>
                  </w:pPr>
                </w:p>
              </w:tc>
              <w:tc>
                <w:tcPr>
                  <w:tcW w:w="1929" w:type="dxa"/>
                  <w:vAlign w:val="center"/>
                </w:tcPr>
                <w:p w:rsidR="00034FF9" w:rsidRDefault="00034FF9" w:rsidP="009D153F">
                  <w:pPr>
                    <w:pStyle w:val="12"/>
                    <w:widowControl/>
                    <w:snapToGrid/>
                    <w:spacing w:line="240" w:lineRule="auto"/>
                    <w:rPr>
                      <w:rFonts w:eastAsia="宋体"/>
                      <w:szCs w:val="21"/>
                    </w:rPr>
                  </w:pPr>
                  <w:r>
                    <w:rPr>
                      <w:rFonts w:eastAsia="宋体"/>
                      <w:szCs w:val="21"/>
                    </w:rPr>
                    <w:t>生活污水</w:t>
                  </w:r>
                </w:p>
              </w:tc>
              <w:tc>
                <w:tcPr>
                  <w:tcW w:w="4316" w:type="dxa"/>
                  <w:vAlign w:val="center"/>
                </w:tcPr>
                <w:p w:rsidR="00034FF9" w:rsidRDefault="00034FF9" w:rsidP="009D153F">
                  <w:pPr>
                    <w:pStyle w:val="12"/>
                    <w:widowControl/>
                    <w:snapToGrid/>
                    <w:spacing w:line="240" w:lineRule="auto"/>
                    <w:ind w:firstLine="420"/>
                    <w:rPr>
                      <w:rFonts w:eastAsia="宋体"/>
                      <w:szCs w:val="21"/>
                    </w:rPr>
                  </w:pPr>
                  <w:r>
                    <w:rPr>
                      <w:rFonts w:eastAsia="宋体"/>
                      <w:szCs w:val="21"/>
                    </w:rPr>
                    <w:t>依托当地农户现有设施</w:t>
                  </w:r>
                </w:p>
              </w:tc>
              <w:tc>
                <w:tcPr>
                  <w:tcW w:w="1197" w:type="dxa"/>
                  <w:vAlign w:val="center"/>
                </w:tcPr>
                <w:p w:rsidR="00034FF9" w:rsidRDefault="00034FF9" w:rsidP="009D153F">
                  <w:pPr>
                    <w:widowControl/>
                    <w:jc w:val="center"/>
                    <w:rPr>
                      <w:szCs w:val="21"/>
                    </w:rPr>
                  </w:pPr>
                  <w:r>
                    <w:rPr>
                      <w:szCs w:val="21"/>
                    </w:rPr>
                    <w:t>/</w:t>
                  </w:r>
                </w:p>
              </w:tc>
            </w:tr>
            <w:tr w:rsidR="00034FF9" w:rsidTr="009D153F">
              <w:tc>
                <w:tcPr>
                  <w:tcW w:w="923" w:type="dxa"/>
                  <w:vMerge/>
                  <w:vAlign w:val="center"/>
                </w:tcPr>
                <w:p w:rsidR="00034FF9" w:rsidRDefault="00034FF9" w:rsidP="009D153F">
                  <w:pPr>
                    <w:widowControl/>
                    <w:ind w:firstLine="480"/>
                    <w:jc w:val="center"/>
                    <w:rPr>
                      <w:szCs w:val="21"/>
                    </w:rPr>
                  </w:pPr>
                </w:p>
              </w:tc>
              <w:tc>
                <w:tcPr>
                  <w:tcW w:w="971" w:type="dxa"/>
                  <w:vAlign w:val="center"/>
                </w:tcPr>
                <w:p w:rsidR="00034FF9" w:rsidRDefault="00034FF9" w:rsidP="009D153F">
                  <w:pPr>
                    <w:widowControl/>
                    <w:jc w:val="center"/>
                    <w:rPr>
                      <w:szCs w:val="21"/>
                    </w:rPr>
                  </w:pPr>
                  <w:r>
                    <w:rPr>
                      <w:szCs w:val="21"/>
                    </w:rPr>
                    <w:t>噪声治理</w:t>
                  </w:r>
                </w:p>
              </w:tc>
              <w:tc>
                <w:tcPr>
                  <w:tcW w:w="1929" w:type="dxa"/>
                  <w:vAlign w:val="center"/>
                </w:tcPr>
                <w:p w:rsidR="00034FF9" w:rsidRDefault="00034FF9" w:rsidP="009D153F">
                  <w:pPr>
                    <w:widowControl/>
                    <w:jc w:val="center"/>
                    <w:rPr>
                      <w:szCs w:val="21"/>
                    </w:rPr>
                  </w:pPr>
                  <w:r>
                    <w:rPr>
                      <w:szCs w:val="21"/>
                    </w:rPr>
                    <w:t>施工噪声</w:t>
                  </w:r>
                </w:p>
              </w:tc>
              <w:tc>
                <w:tcPr>
                  <w:tcW w:w="4316" w:type="dxa"/>
                  <w:vAlign w:val="center"/>
                </w:tcPr>
                <w:p w:rsidR="00034FF9" w:rsidRDefault="00034FF9" w:rsidP="009D153F">
                  <w:pPr>
                    <w:widowControl/>
                    <w:ind w:firstLine="480"/>
                    <w:jc w:val="center"/>
                    <w:rPr>
                      <w:szCs w:val="21"/>
                    </w:rPr>
                  </w:pPr>
                  <w:r>
                    <w:rPr>
                      <w:szCs w:val="21"/>
                    </w:rPr>
                    <w:t>选用低噪声设备、加强设备维护；固定机械，设置隔声围墙和临时隔声屏障；合理安排施工时间；合理选择运输路线；加强施工现场噪声污染源的管理。</w:t>
                  </w:r>
                </w:p>
              </w:tc>
              <w:tc>
                <w:tcPr>
                  <w:tcW w:w="1197" w:type="dxa"/>
                  <w:vAlign w:val="center"/>
                </w:tcPr>
                <w:p w:rsidR="00034FF9" w:rsidRDefault="00034FF9" w:rsidP="009D153F">
                  <w:pPr>
                    <w:widowControl/>
                    <w:jc w:val="center"/>
                    <w:rPr>
                      <w:szCs w:val="21"/>
                    </w:rPr>
                  </w:pPr>
                  <w:r>
                    <w:rPr>
                      <w:rFonts w:hint="eastAsia"/>
                      <w:szCs w:val="21"/>
                    </w:rPr>
                    <w:t>1</w:t>
                  </w:r>
                </w:p>
              </w:tc>
            </w:tr>
            <w:tr w:rsidR="00034FF9" w:rsidTr="009D153F">
              <w:trPr>
                <w:trHeight w:val="599"/>
              </w:trPr>
              <w:tc>
                <w:tcPr>
                  <w:tcW w:w="923" w:type="dxa"/>
                  <w:vMerge/>
                  <w:vAlign w:val="center"/>
                </w:tcPr>
                <w:p w:rsidR="00034FF9" w:rsidRDefault="00034FF9" w:rsidP="009D153F">
                  <w:pPr>
                    <w:widowControl/>
                    <w:ind w:firstLine="480"/>
                    <w:jc w:val="center"/>
                    <w:rPr>
                      <w:szCs w:val="21"/>
                    </w:rPr>
                  </w:pPr>
                </w:p>
              </w:tc>
              <w:tc>
                <w:tcPr>
                  <w:tcW w:w="971" w:type="dxa"/>
                  <w:vMerge w:val="restart"/>
                  <w:vAlign w:val="center"/>
                </w:tcPr>
                <w:p w:rsidR="00034FF9" w:rsidRDefault="00034FF9" w:rsidP="009D153F">
                  <w:pPr>
                    <w:widowControl/>
                    <w:jc w:val="center"/>
                    <w:rPr>
                      <w:szCs w:val="21"/>
                    </w:rPr>
                  </w:pPr>
                  <w:r>
                    <w:rPr>
                      <w:szCs w:val="21"/>
                    </w:rPr>
                    <w:t>固体废弃物处置</w:t>
                  </w:r>
                </w:p>
              </w:tc>
              <w:tc>
                <w:tcPr>
                  <w:tcW w:w="1929" w:type="dxa"/>
                  <w:vAlign w:val="center"/>
                </w:tcPr>
                <w:p w:rsidR="00034FF9" w:rsidRDefault="00034FF9" w:rsidP="009D153F">
                  <w:pPr>
                    <w:widowControl/>
                    <w:jc w:val="center"/>
                    <w:rPr>
                      <w:szCs w:val="21"/>
                    </w:rPr>
                  </w:pPr>
                  <w:r>
                    <w:rPr>
                      <w:szCs w:val="21"/>
                    </w:rPr>
                    <w:t>建筑垃圾</w:t>
                  </w:r>
                </w:p>
              </w:tc>
              <w:tc>
                <w:tcPr>
                  <w:tcW w:w="4316" w:type="dxa"/>
                  <w:vAlign w:val="center"/>
                </w:tcPr>
                <w:p w:rsidR="00034FF9" w:rsidRDefault="00034FF9" w:rsidP="009D153F">
                  <w:pPr>
                    <w:widowControl/>
                    <w:jc w:val="center"/>
                    <w:rPr>
                      <w:szCs w:val="21"/>
                    </w:rPr>
                  </w:pPr>
                  <w:r>
                    <w:rPr>
                      <w:kern w:val="0"/>
                      <w:szCs w:val="21"/>
                    </w:rPr>
                    <w:t>不能回收的</w:t>
                  </w:r>
                  <w:r>
                    <w:rPr>
                      <w:szCs w:val="21"/>
                    </w:rPr>
                    <w:t>清运到当地政府部门指定的建筑垃圾场处理</w:t>
                  </w:r>
                </w:p>
              </w:tc>
              <w:tc>
                <w:tcPr>
                  <w:tcW w:w="1197" w:type="dxa"/>
                  <w:vAlign w:val="center"/>
                </w:tcPr>
                <w:p w:rsidR="00034FF9" w:rsidRDefault="00034FF9" w:rsidP="009D153F">
                  <w:pPr>
                    <w:widowControl/>
                    <w:jc w:val="center"/>
                    <w:rPr>
                      <w:szCs w:val="21"/>
                    </w:rPr>
                  </w:pPr>
                  <w:r>
                    <w:rPr>
                      <w:rFonts w:hint="eastAsia"/>
                      <w:szCs w:val="21"/>
                    </w:rPr>
                    <w:t>0.2</w:t>
                  </w:r>
                </w:p>
              </w:tc>
            </w:tr>
            <w:tr w:rsidR="00034FF9" w:rsidTr="009D153F">
              <w:trPr>
                <w:trHeight w:val="229"/>
              </w:trPr>
              <w:tc>
                <w:tcPr>
                  <w:tcW w:w="923" w:type="dxa"/>
                  <w:vMerge/>
                  <w:vAlign w:val="center"/>
                </w:tcPr>
                <w:p w:rsidR="00034FF9" w:rsidRDefault="00034FF9" w:rsidP="009D153F">
                  <w:pPr>
                    <w:widowControl/>
                    <w:ind w:firstLine="480"/>
                    <w:jc w:val="center"/>
                    <w:rPr>
                      <w:szCs w:val="21"/>
                    </w:rPr>
                  </w:pPr>
                </w:p>
              </w:tc>
              <w:tc>
                <w:tcPr>
                  <w:tcW w:w="971" w:type="dxa"/>
                  <w:vMerge/>
                  <w:vAlign w:val="center"/>
                </w:tcPr>
                <w:p w:rsidR="00034FF9" w:rsidRDefault="00034FF9" w:rsidP="009D153F">
                  <w:pPr>
                    <w:widowControl/>
                    <w:ind w:firstLine="480"/>
                    <w:jc w:val="center"/>
                    <w:rPr>
                      <w:szCs w:val="21"/>
                    </w:rPr>
                  </w:pPr>
                </w:p>
              </w:tc>
              <w:tc>
                <w:tcPr>
                  <w:tcW w:w="1929" w:type="dxa"/>
                  <w:vAlign w:val="center"/>
                </w:tcPr>
                <w:p w:rsidR="00034FF9" w:rsidRDefault="00034FF9" w:rsidP="009D153F">
                  <w:pPr>
                    <w:widowControl/>
                    <w:jc w:val="center"/>
                    <w:rPr>
                      <w:szCs w:val="21"/>
                    </w:rPr>
                  </w:pPr>
                  <w:r>
                    <w:rPr>
                      <w:szCs w:val="21"/>
                    </w:rPr>
                    <w:t>生活垃圾</w:t>
                  </w:r>
                </w:p>
              </w:tc>
              <w:tc>
                <w:tcPr>
                  <w:tcW w:w="4316" w:type="dxa"/>
                  <w:vAlign w:val="center"/>
                </w:tcPr>
                <w:p w:rsidR="00034FF9" w:rsidRDefault="00034FF9" w:rsidP="009D153F">
                  <w:pPr>
                    <w:widowControl/>
                    <w:jc w:val="center"/>
                    <w:rPr>
                      <w:kern w:val="0"/>
                      <w:szCs w:val="21"/>
                    </w:rPr>
                  </w:pPr>
                  <w:r>
                    <w:rPr>
                      <w:szCs w:val="21"/>
                    </w:rPr>
                    <w:t>生活垃圾经集中收集后送</w:t>
                  </w:r>
                  <w:r>
                    <w:rPr>
                      <w:rFonts w:hint="eastAsia"/>
                      <w:szCs w:val="21"/>
                    </w:rPr>
                    <w:t>至</w:t>
                  </w:r>
                  <w:r>
                    <w:rPr>
                      <w:szCs w:val="21"/>
                    </w:rPr>
                    <w:t>指定地点堆放。</w:t>
                  </w:r>
                </w:p>
              </w:tc>
              <w:tc>
                <w:tcPr>
                  <w:tcW w:w="1197" w:type="dxa"/>
                  <w:vAlign w:val="center"/>
                </w:tcPr>
                <w:p w:rsidR="00034FF9" w:rsidRDefault="00034FF9" w:rsidP="009D153F">
                  <w:pPr>
                    <w:widowControl/>
                    <w:jc w:val="center"/>
                    <w:rPr>
                      <w:szCs w:val="21"/>
                    </w:rPr>
                  </w:pPr>
                  <w:r>
                    <w:rPr>
                      <w:szCs w:val="21"/>
                    </w:rPr>
                    <w:t>0.</w:t>
                  </w:r>
                  <w:r>
                    <w:rPr>
                      <w:rFonts w:hint="eastAsia"/>
                      <w:szCs w:val="21"/>
                    </w:rPr>
                    <w:t>1</w:t>
                  </w:r>
                </w:p>
              </w:tc>
            </w:tr>
            <w:tr w:rsidR="00034FF9" w:rsidTr="009D153F">
              <w:trPr>
                <w:trHeight w:val="229"/>
              </w:trPr>
              <w:tc>
                <w:tcPr>
                  <w:tcW w:w="923" w:type="dxa"/>
                  <w:vMerge/>
                  <w:vAlign w:val="center"/>
                </w:tcPr>
                <w:p w:rsidR="00034FF9" w:rsidRDefault="00034FF9" w:rsidP="009D153F">
                  <w:pPr>
                    <w:widowControl/>
                    <w:jc w:val="center"/>
                    <w:rPr>
                      <w:szCs w:val="21"/>
                    </w:rPr>
                  </w:pPr>
                </w:p>
              </w:tc>
              <w:tc>
                <w:tcPr>
                  <w:tcW w:w="971" w:type="dxa"/>
                  <w:vMerge/>
                  <w:vAlign w:val="center"/>
                </w:tcPr>
                <w:p w:rsidR="00034FF9" w:rsidRDefault="00034FF9" w:rsidP="009D153F">
                  <w:pPr>
                    <w:widowControl/>
                    <w:jc w:val="center"/>
                    <w:rPr>
                      <w:szCs w:val="21"/>
                    </w:rPr>
                  </w:pPr>
                </w:p>
              </w:tc>
              <w:tc>
                <w:tcPr>
                  <w:tcW w:w="1929" w:type="dxa"/>
                  <w:vAlign w:val="center"/>
                </w:tcPr>
                <w:p w:rsidR="00034FF9" w:rsidRDefault="00034FF9" w:rsidP="009D153F">
                  <w:pPr>
                    <w:widowControl/>
                    <w:jc w:val="center"/>
                    <w:rPr>
                      <w:szCs w:val="21"/>
                    </w:rPr>
                  </w:pPr>
                  <w:r>
                    <w:rPr>
                      <w:szCs w:val="21"/>
                    </w:rPr>
                    <w:t>废弃土石方</w:t>
                  </w:r>
                </w:p>
              </w:tc>
              <w:tc>
                <w:tcPr>
                  <w:tcW w:w="4316" w:type="dxa"/>
                  <w:vAlign w:val="center"/>
                </w:tcPr>
                <w:p w:rsidR="00034FF9" w:rsidRDefault="00034FF9" w:rsidP="009D153F">
                  <w:pPr>
                    <w:widowControl/>
                    <w:jc w:val="center"/>
                    <w:rPr>
                      <w:szCs w:val="21"/>
                    </w:rPr>
                  </w:pPr>
                  <w:r>
                    <w:rPr>
                      <w:szCs w:val="21"/>
                    </w:rPr>
                    <w:t>弃方沿线乡村道路铺设基层使用</w:t>
                  </w:r>
                </w:p>
              </w:tc>
              <w:tc>
                <w:tcPr>
                  <w:tcW w:w="1197" w:type="dxa"/>
                  <w:vAlign w:val="center"/>
                </w:tcPr>
                <w:p w:rsidR="00034FF9" w:rsidRDefault="00034FF9" w:rsidP="009D153F">
                  <w:pPr>
                    <w:widowControl/>
                    <w:jc w:val="center"/>
                    <w:rPr>
                      <w:szCs w:val="21"/>
                    </w:rPr>
                  </w:pPr>
                  <w:r>
                    <w:rPr>
                      <w:szCs w:val="21"/>
                    </w:rPr>
                    <w:t>0.</w:t>
                  </w:r>
                  <w:r>
                    <w:rPr>
                      <w:rFonts w:hint="eastAsia"/>
                      <w:szCs w:val="21"/>
                    </w:rPr>
                    <w:t>3</w:t>
                  </w:r>
                </w:p>
              </w:tc>
            </w:tr>
            <w:tr w:rsidR="00034FF9" w:rsidTr="009D153F">
              <w:tc>
                <w:tcPr>
                  <w:tcW w:w="923" w:type="dxa"/>
                  <w:vMerge/>
                  <w:vAlign w:val="center"/>
                </w:tcPr>
                <w:p w:rsidR="00034FF9" w:rsidRDefault="00034FF9" w:rsidP="009D153F">
                  <w:pPr>
                    <w:widowControl/>
                    <w:ind w:firstLine="480"/>
                    <w:jc w:val="center"/>
                    <w:rPr>
                      <w:szCs w:val="21"/>
                    </w:rPr>
                  </w:pPr>
                </w:p>
              </w:tc>
              <w:tc>
                <w:tcPr>
                  <w:tcW w:w="971" w:type="dxa"/>
                  <w:vAlign w:val="center"/>
                </w:tcPr>
                <w:p w:rsidR="00034FF9" w:rsidRDefault="00034FF9" w:rsidP="009D153F">
                  <w:pPr>
                    <w:widowControl/>
                    <w:jc w:val="center"/>
                    <w:rPr>
                      <w:szCs w:val="21"/>
                    </w:rPr>
                  </w:pPr>
                  <w:r>
                    <w:rPr>
                      <w:szCs w:val="21"/>
                    </w:rPr>
                    <w:t>废气治理</w:t>
                  </w:r>
                </w:p>
              </w:tc>
              <w:tc>
                <w:tcPr>
                  <w:tcW w:w="1929" w:type="dxa"/>
                  <w:vAlign w:val="center"/>
                </w:tcPr>
                <w:p w:rsidR="00034FF9" w:rsidRDefault="00034FF9" w:rsidP="009D153F">
                  <w:pPr>
                    <w:widowControl/>
                    <w:jc w:val="center"/>
                    <w:rPr>
                      <w:szCs w:val="21"/>
                    </w:rPr>
                  </w:pPr>
                  <w:r>
                    <w:rPr>
                      <w:szCs w:val="21"/>
                    </w:rPr>
                    <w:t>扬尘</w:t>
                  </w:r>
                </w:p>
              </w:tc>
              <w:tc>
                <w:tcPr>
                  <w:tcW w:w="4316" w:type="dxa"/>
                  <w:vAlign w:val="center"/>
                </w:tcPr>
                <w:p w:rsidR="00034FF9" w:rsidRDefault="00034FF9" w:rsidP="009D153F">
                  <w:pPr>
                    <w:widowControl/>
                    <w:jc w:val="center"/>
                    <w:rPr>
                      <w:szCs w:val="21"/>
                    </w:rPr>
                  </w:pPr>
                  <w:r>
                    <w:rPr>
                      <w:szCs w:val="21"/>
                    </w:rPr>
                    <w:t>采取采取湿法作业；大风天气不得进行土方作业；减少土方堆存数量及时间；建筑材料存放在农户家中或严密遮盖；文明施工；时回填土方并恢复植被</w:t>
                  </w:r>
                </w:p>
              </w:tc>
              <w:tc>
                <w:tcPr>
                  <w:tcW w:w="1197" w:type="dxa"/>
                  <w:vAlign w:val="center"/>
                </w:tcPr>
                <w:p w:rsidR="00034FF9" w:rsidRDefault="00034FF9" w:rsidP="009D153F">
                  <w:pPr>
                    <w:widowControl/>
                    <w:jc w:val="center"/>
                    <w:rPr>
                      <w:szCs w:val="21"/>
                    </w:rPr>
                  </w:pPr>
                  <w:r>
                    <w:rPr>
                      <w:szCs w:val="21"/>
                    </w:rPr>
                    <w:t>2.2</w:t>
                  </w:r>
                </w:p>
              </w:tc>
            </w:tr>
            <w:tr w:rsidR="00034FF9" w:rsidTr="009D153F">
              <w:trPr>
                <w:trHeight w:val="605"/>
              </w:trPr>
              <w:tc>
                <w:tcPr>
                  <w:tcW w:w="923" w:type="dxa"/>
                  <w:vMerge w:val="restart"/>
                  <w:vAlign w:val="center"/>
                </w:tcPr>
                <w:p w:rsidR="00034FF9" w:rsidRDefault="00034FF9" w:rsidP="009D153F">
                  <w:pPr>
                    <w:widowControl/>
                    <w:jc w:val="center"/>
                    <w:rPr>
                      <w:szCs w:val="21"/>
                    </w:rPr>
                  </w:pPr>
                  <w:r>
                    <w:rPr>
                      <w:szCs w:val="21"/>
                    </w:rPr>
                    <w:t>营运期污染防治措施</w:t>
                  </w:r>
                </w:p>
              </w:tc>
              <w:tc>
                <w:tcPr>
                  <w:tcW w:w="971" w:type="dxa"/>
                  <w:vAlign w:val="center"/>
                </w:tcPr>
                <w:p w:rsidR="00034FF9" w:rsidRDefault="00034FF9" w:rsidP="009D153F">
                  <w:pPr>
                    <w:widowControl/>
                    <w:jc w:val="center"/>
                    <w:rPr>
                      <w:szCs w:val="21"/>
                    </w:rPr>
                  </w:pPr>
                  <w:r>
                    <w:rPr>
                      <w:szCs w:val="21"/>
                    </w:rPr>
                    <w:t>噪声治理</w:t>
                  </w:r>
                </w:p>
              </w:tc>
              <w:tc>
                <w:tcPr>
                  <w:tcW w:w="1929" w:type="dxa"/>
                  <w:vAlign w:val="center"/>
                </w:tcPr>
                <w:p w:rsidR="00034FF9" w:rsidRDefault="00034FF9" w:rsidP="009D153F">
                  <w:pPr>
                    <w:widowControl/>
                    <w:jc w:val="center"/>
                    <w:rPr>
                      <w:szCs w:val="21"/>
                    </w:rPr>
                  </w:pPr>
                  <w:r>
                    <w:rPr>
                      <w:szCs w:val="21"/>
                    </w:rPr>
                    <w:t>泵房</w:t>
                  </w:r>
                  <w:r>
                    <w:rPr>
                      <w:rFonts w:hint="eastAsia"/>
                      <w:szCs w:val="21"/>
                    </w:rPr>
                    <w:t>、消毒间</w:t>
                  </w:r>
                </w:p>
              </w:tc>
              <w:tc>
                <w:tcPr>
                  <w:tcW w:w="4316" w:type="dxa"/>
                  <w:vMerge w:val="restart"/>
                  <w:vAlign w:val="center"/>
                </w:tcPr>
                <w:p w:rsidR="00034FF9" w:rsidRDefault="00034FF9" w:rsidP="009D153F">
                  <w:pPr>
                    <w:widowControl/>
                    <w:jc w:val="center"/>
                    <w:rPr>
                      <w:szCs w:val="21"/>
                    </w:rPr>
                  </w:pPr>
                  <w:r>
                    <w:rPr>
                      <w:szCs w:val="21"/>
                    </w:rPr>
                    <w:t>设备减振、</w:t>
                  </w:r>
                  <w:r>
                    <w:rPr>
                      <w:rFonts w:hint="eastAsia"/>
                      <w:szCs w:val="21"/>
                    </w:rPr>
                    <w:t>厂房</w:t>
                  </w:r>
                  <w:r>
                    <w:rPr>
                      <w:szCs w:val="21"/>
                    </w:rPr>
                    <w:t>封闭、墙体隔声</w:t>
                  </w:r>
                </w:p>
              </w:tc>
              <w:tc>
                <w:tcPr>
                  <w:tcW w:w="1197" w:type="dxa"/>
                  <w:vAlign w:val="center"/>
                </w:tcPr>
                <w:p w:rsidR="00034FF9" w:rsidRDefault="00034FF9" w:rsidP="009D153F">
                  <w:pPr>
                    <w:widowControl/>
                    <w:jc w:val="center"/>
                    <w:rPr>
                      <w:szCs w:val="21"/>
                    </w:rPr>
                  </w:pPr>
                  <w:r>
                    <w:rPr>
                      <w:szCs w:val="21"/>
                    </w:rPr>
                    <w:t>0.</w:t>
                  </w:r>
                  <w:r>
                    <w:rPr>
                      <w:rFonts w:hint="eastAsia"/>
                      <w:szCs w:val="21"/>
                    </w:rPr>
                    <w:t>4</w:t>
                  </w:r>
                </w:p>
              </w:tc>
            </w:tr>
            <w:tr w:rsidR="00034FF9" w:rsidTr="009D153F">
              <w:tc>
                <w:tcPr>
                  <w:tcW w:w="923" w:type="dxa"/>
                  <w:vMerge/>
                  <w:vAlign w:val="center"/>
                </w:tcPr>
                <w:p w:rsidR="00034FF9" w:rsidRDefault="00034FF9" w:rsidP="009D153F">
                  <w:pPr>
                    <w:widowControl/>
                    <w:ind w:firstLine="480"/>
                    <w:jc w:val="center"/>
                    <w:rPr>
                      <w:szCs w:val="21"/>
                    </w:rPr>
                  </w:pPr>
                </w:p>
              </w:tc>
              <w:tc>
                <w:tcPr>
                  <w:tcW w:w="971" w:type="dxa"/>
                  <w:vMerge w:val="restart"/>
                  <w:vAlign w:val="center"/>
                </w:tcPr>
                <w:p w:rsidR="00034FF9" w:rsidRDefault="00034FF9" w:rsidP="009D153F">
                  <w:pPr>
                    <w:widowControl/>
                    <w:jc w:val="center"/>
                    <w:rPr>
                      <w:szCs w:val="21"/>
                    </w:rPr>
                  </w:pPr>
                  <w:r>
                    <w:rPr>
                      <w:szCs w:val="21"/>
                    </w:rPr>
                    <w:t>水源保护</w:t>
                  </w:r>
                </w:p>
              </w:tc>
              <w:tc>
                <w:tcPr>
                  <w:tcW w:w="1929" w:type="dxa"/>
                  <w:vAlign w:val="center"/>
                </w:tcPr>
                <w:p w:rsidR="00034FF9" w:rsidRDefault="00034FF9" w:rsidP="009D153F">
                  <w:pPr>
                    <w:widowControl/>
                    <w:ind w:leftChars="-20" w:left="-42" w:rightChars="-20" w:right="-42"/>
                    <w:jc w:val="center"/>
                    <w:rPr>
                      <w:szCs w:val="21"/>
                    </w:rPr>
                  </w:pPr>
                  <w:r>
                    <w:rPr>
                      <w:szCs w:val="21"/>
                    </w:rPr>
                    <w:t>隔离网</w:t>
                  </w:r>
                </w:p>
              </w:tc>
              <w:tc>
                <w:tcPr>
                  <w:tcW w:w="4316" w:type="dxa"/>
                  <w:vAlign w:val="center"/>
                </w:tcPr>
                <w:p w:rsidR="00034FF9" w:rsidRDefault="00034FF9" w:rsidP="009D153F">
                  <w:pPr>
                    <w:widowControl/>
                    <w:ind w:leftChars="-20" w:left="-42" w:rightChars="-20" w:right="-42"/>
                    <w:jc w:val="center"/>
                    <w:rPr>
                      <w:szCs w:val="21"/>
                    </w:rPr>
                  </w:pPr>
                  <w:r>
                    <w:rPr>
                      <w:szCs w:val="21"/>
                    </w:rPr>
                    <w:t>约</w:t>
                  </w:r>
                  <w:r>
                    <w:rPr>
                      <w:szCs w:val="21"/>
                    </w:rPr>
                    <w:t>200m</w:t>
                  </w:r>
                  <w:r>
                    <w:rPr>
                      <w:szCs w:val="21"/>
                    </w:rPr>
                    <w:t>长水源保护隔离网</w:t>
                  </w:r>
                  <w:r>
                    <w:rPr>
                      <w:rFonts w:hint="eastAsia"/>
                      <w:noProof/>
                      <w:szCs w:val="21"/>
                    </w:rPr>
                    <w:drawing>
                      <wp:inline distT="0" distB="0" distL="0" distR="0">
                        <wp:extent cx="1828800" cy="1233805"/>
                        <wp:effectExtent l="19050" t="0" r="0" b="0"/>
                        <wp:docPr id="2" name="图片 25" descr="[7E)PD~{5)CA3]M7]MC0[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7E)PD~{5)CA3]M7]MC0[G6"/>
                                <pic:cNvPicPr>
                                  <a:picLocks noChangeAspect="1" noChangeArrowheads="1"/>
                                </pic:cNvPicPr>
                              </pic:nvPicPr>
                              <pic:blipFill>
                                <a:blip r:embed="rId29"/>
                                <a:srcRect/>
                                <a:stretch>
                                  <a:fillRect/>
                                </a:stretch>
                              </pic:blipFill>
                              <pic:spPr bwMode="auto">
                                <a:xfrm>
                                  <a:off x="0" y="0"/>
                                  <a:ext cx="1828800" cy="1233805"/>
                                </a:xfrm>
                                <a:prstGeom prst="rect">
                                  <a:avLst/>
                                </a:prstGeom>
                                <a:noFill/>
                                <a:ln w="9525">
                                  <a:noFill/>
                                  <a:miter lim="800000"/>
                                  <a:headEnd/>
                                  <a:tailEnd/>
                                </a:ln>
                              </pic:spPr>
                            </pic:pic>
                          </a:graphicData>
                        </a:graphic>
                      </wp:inline>
                    </w:drawing>
                  </w:r>
                </w:p>
              </w:tc>
              <w:tc>
                <w:tcPr>
                  <w:tcW w:w="1197" w:type="dxa"/>
                  <w:vAlign w:val="center"/>
                </w:tcPr>
                <w:p w:rsidR="00034FF9" w:rsidRDefault="00034FF9" w:rsidP="009D153F">
                  <w:pPr>
                    <w:widowControl/>
                    <w:ind w:rightChars="-20" w:right="-42"/>
                    <w:jc w:val="center"/>
                    <w:rPr>
                      <w:szCs w:val="21"/>
                    </w:rPr>
                  </w:pPr>
                  <w:r>
                    <w:rPr>
                      <w:szCs w:val="21"/>
                    </w:rPr>
                    <w:t>0.6</w:t>
                  </w:r>
                </w:p>
              </w:tc>
            </w:tr>
            <w:tr w:rsidR="00034FF9" w:rsidTr="009D153F">
              <w:trPr>
                <w:trHeight w:val="526"/>
              </w:trPr>
              <w:tc>
                <w:tcPr>
                  <w:tcW w:w="923" w:type="dxa"/>
                  <w:vMerge/>
                  <w:vAlign w:val="center"/>
                </w:tcPr>
                <w:p w:rsidR="00034FF9" w:rsidRDefault="00034FF9" w:rsidP="009D153F">
                  <w:pPr>
                    <w:widowControl/>
                    <w:ind w:firstLine="480"/>
                    <w:jc w:val="center"/>
                    <w:rPr>
                      <w:szCs w:val="21"/>
                    </w:rPr>
                  </w:pPr>
                </w:p>
              </w:tc>
              <w:tc>
                <w:tcPr>
                  <w:tcW w:w="971" w:type="dxa"/>
                  <w:vMerge/>
                  <w:vAlign w:val="center"/>
                </w:tcPr>
                <w:p w:rsidR="00034FF9" w:rsidRDefault="00034FF9" w:rsidP="009D153F">
                  <w:pPr>
                    <w:widowControl/>
                    <w:ind w:firstLine="480"/>
                    <w:jc w:val="center"/>
                    <w:rPr>
                      <w:szCs w:val="21"/>
                    </w:rPr>
                  </w:pPr>
                </w:p>
              </w:tc>
              <w:tc>
                <w:tcPr>
                  <w:tcW w:w="1929" w:type="dxa"/>
                  <w:vAlign w:val="center"/>
                </w:tcPr>
                <w:p w:rsidR="00034FF9" w:rsidRDefault="00034FF9" w:rsidP="009D153F">
                  <w:pPr>
                    <w:widowControl/>
                    <w:ind w:leftChars="-20" w:left="-42" w:rightChars="-20" w:right="-42"/>
                    <w:jc w:val="center"/>
                    <w:rPr>
                      <w:szCs w:val="21"/>
                    </w:rPr>
                  </w:pPr>
                  <w:r>
                    <w:rPr>
                      <w:szCs w:val="21"/>
                    </w:rPr>
                    <w:t>警示标志</w:t>
                  </w:r>
                </w:p>
              </w:tc>
              <w:tc>
                <w:tcPr>
                  <w:tcW w:w="4316" w:type="dxa"/>
                  <w:vAlign w:val="center"/>
                </w:tcPr>
                <w:p w:rsidR="00034FF9" w:rsidRDefault="00034FF9" w:rsidP="009D153F">
                  <w:pPr>
                    <w:widowControl/>
                    <w:ind w:rightChars="-20" w:right="-42"/>
                    <w:jc w:val="center"/>
                    <w:rPr>
                      <w:szCs w:val="21"/>
                    </w:rPr>
                  </w:pPr>
                  <w:r>
                    <w:rPr>
                      <w:rFonts w:hint="eastAsia"/>
                      <w:noProof/>
                      <w:szCs w:val="21"/>
                    </w:rPr>
                    <w:drawing>
                      <wp:inline distT="0" distB="0" distL="0" distR="0">
                        <wp:extent cx="1854835" cy="1302385"/>
                        <wp:effectExtent l="19050" t="0" r="0" b="0"/>
                        <wp:docPr id="1" name="图片 26" descr="I{[WZY45{_~TZ5OQORV_K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I{[WZY45{_~TZ5OQORV_K6Q"/>
                                <pic:cNvPicPr>
                                  <a:picLocks noChangeAspect="1" noChangeArrowheads="1"/>
                                </pic:cNvPicPr>
                              </pic:nvPicPr>
                              <pic:blipFill>
                                <a:blip r:embed="rId30"/>
                                <a:srcRect/>
                                <a:stretch>
                                  <a:fillRect/>
                                </a:stretch>
                              </pic:blipFill>
                              <pic:spPr bwMode="auto">
                                <a:xfrm>
                                  <a:off x="0" y="0"/>
                                  <a:ext cx="1854835" cy="1302385"/>
                                </a:xfrm>
                                <a:prstGeom prst="rect">
                                  <a:avLst/>
                                </a:prstGeom>
                                <a:noFill/>
                                <a:ln w="9525">
                                  <a:noFill/>
                                  <a:miter lim="800000"/>
                                  <a:headEnd/>
                                  <a:tailEnd/>
                                </a:ln>
                              </pic:spPr>
                            </pic:pic>
                          </a:graphicData>
                        </a:graphic>
                      </wp:inline>
                    </w:drawing>
                  </w:r>
                </w:p>
              </w:tc>
              <w:tc>
                <w:tcPr>
                  <w:tcW w:w="1197" w:type="dxa"/>
                  <w:vAlign w:val="center"/>
                </w:tcPr>
                <w:p w:rsidR="00034FF9" w:rsidRDefault="00034FF9" w:rsidP="009D153F">
                  <w:pPr>
                    <w:widowControl/>
                    <w:ind w:rightChars="-20" w:right="-42"/>
                    <w:jc w:val="center"/>
                    <w:rPr>
                      <w:szCs w:val="21"/>
                    </w:rPr>
                  </w:pPr>
                  <w:r>
                    <w:rPr>
                      <w:szCs w:val="21"/>
                    </w:rPr>
                    <w:t>0.1</w:t>
                  </w:r>
                </w:p>
              </w:tc>
            </w:tr>
            <w:tr w:rsidR="00034FF9" w:rsidTr="009D153F">
              <w:tc>
                <w:tcPr>
                  <w:tcW w:w="1894" w:type="dxa"/>
                  <w:gridSpan w:val="2"/>
                  <w:vAlign w:val="center"/>
                </w:tcPr>
                <w:p w:rsidR="00034FF9" w:rsidRDefault="00034FF9" w:rsidP="009D153F">
                  <w:pPr>
                    <w:widowControl/>
                    <w:ind w:firstLine="480"/>
                    <w:jc w:val="center"/>
                    <w:rPr>
                      <w:szCs w:val="21"/>
                    </w:rPr>
                  </w:pPr>
                  <w:r>
                    <w:rPr>
                      <w:szCs w:val="21"/>
                    </w:rPr>
                    <w:t>合计</w:t>
                  </w:r>
                </w:p>
              </w:tc>
              <w:tc>
                <w:tcPr>
                  <w:tcW w:w="6245" w:type="dxa"/>
                  <w:gridSpan w:val="2"/>
                  <w:vAlign w:val="center"/>
                </w:tcPr>
                <w:p w:rsidR="00034FF9" w:rsidRDefault="00034FF9" w:rsidP="009D153F">
                  <w:pPr>
                    <w:widowControl/>
                    <w:ind w:firstLine="480"/>
                    <w:jc w:val="center"/>
                    <w:rPr>
                      <w:szCs w:val="21"/>
                    </w:rPr>
                  </w:pPr>
                </w:p>
              </w:tc>
              <w:tc>
                <w:tcPr>
                  <w:tcW w:w="1197" w:type="dxa"/>
                  <w:vAlign w:val="center"/>
                </w:tcPr>
                <w:p w:rsidR="00034FF9" w:rsidRDefault="00034FF9" w:rsidP="009D153F">
                  <w:pPr>
                    <w:widowControl/>
                    <w:jc w:val="center"/>
                    <w:rPr>
                      <w:szCs w:val="21"/>
                    </w:rPr>
                  </w:pPr>
                  <w:r>
                    <w:rPr>
                      <w:szCs w:val="21"/>
                    </w:rPr>
                    <w:t>5.4</w:t>
                  </w:r>
                </w:p>
              </w:tc>
            </w:tr>
          </w:tbl>
          <w:p w:rsidR="00034FF9" w:rsidRPr="00702D82" w:rsidRDefault="00034FF9" w:rsidP="009D153F">
            <w:pPr>
              <w:spacing w:line="360" w:lineRule="auto"/>
              <w:rPr>
                <w:rFonts w:ascii="宋体" w:hAnsi="宋体"/>
                <w:b/>
                <w:bCs/>
                <w:sz w:val="28"/>
                <w:szCs w:val="28"/>
              </w:rPr>
            </w:pPr>
          </w:p>
        </w:tc>
      </w:tr>
    </w:tbl>
    <w:p w:rsidR="00034FF9" w:rsidRDefault="00034FF9" w:rsidP="00034FF9">
      <w:pPr>
        <w:spacing w:line="360" w:lineRule="auto"/>
        <w:rPr>
          <w:rFonts w:ascii="宋体" w:hAnsi="宋体"/>
          <w:b/>
          <w:bCs/>
          <w:sz w:val="28"/>
          <w:szCs w:val="28"/>
        </w:rPr>
        <w:sectPr w:rsidR="00034FF9">
          <w:pgSz w:w="11906" w:h="16838"/>
          <w:pgMar w:top="1440" w:right="1080" w:bottom="1440" w:left="1080" w:header="851" w:footer="992" w:gutter="0"/>
          <w:cols w:space="720"/>
          <w:titlePg/>
          <w:docGrid w:type="linesAndChars" w:linePitch="312"/>
        </w:sectPr>
      </w:pPr>
    </w:p>
    <w:p w:rsidR="00034FF9" w:rsidRDefault="00034FF9" w:rsidP="00034FF9">
      <w:pPr>
        <w:pStyle w:val="1"/>
        <w:rPr>
          <w:b/>
          <w:szCs w:val="28"/>
        </w:rPr>
      </w:pPr>
      <w:r>
        <w:rPr>
          <w:szCs w:val="28"/>
        </w:rPr>
        <w:lastRenderedPageBreak/>
        <w:t>建设项目拟采取的防治措施及预期治理效果</w:t>
      </w:r>
      <w:r>
        <w:rPr>
          <w:rFonts w:hint="eastAsia"/>
          <w:szCs w:val="28"/>
        </w:rPr>
        <w:t xml:space="preserve">                       </w:t>
      </w:r>
      <w:r>
        <w:rPr>
          <w:rFonts w:hint="eastAsia"/>
          <w:szCs w:val="28"/>
        </w:rPr>
        <w:t>（表八）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970"/>
        <w:gridCol w:w="1185"/>
        <w:gridCol w:w="4845"/>
        <w:gridCol w:w="1632"/>
      </w:tblGrid>
      <w:tr w:rsidR="00034FF9" w:rsidTr="009D153F">
        <w:trPr>
          <w:trHeight w:val="666"/>
          <w:jc w:val="center"/>
        </w:trPr>
        <w:tc>
          <w:tcPr>
            <w:tcW w:w="991" w:type="dxa"/>
            <w:tcBorders>
              <w:tl2br w:val="single" w:sz="4" w:space="0" w:color="auto"/>
            </w:tcBorders>
          </w:tcPr>
          <w:p w:rsidR="00034FF9" w:rsidRDefault="00034FF9" w:rsidP="009D153F">
            <w:pPr>
              <w:tabs>
                <w:tab w:val="left" w:pos="1680"/>
              </w:tabs>
              <w:jc w:val="center"/>
              <w:rPr>
                <w:b/>
                <w:color w:val="000000"/>
                <w:szCs w:val="21"/>
              </w:rPr>
            </w:pPr>
            <w:r>
              <w:rPr>
                <w:b/>
                <w:color w:val="000000"/>
                <w:szCs w:val="21"/>
              </w:rPr>
              <w:t>内容</w:t>
            </w:r>
          </w:p>
          <w:p w:rsidR="00034FF9" w:rsidRDefault="00034FF9" w:rsidP="009D153F">
            <w:pPr>
              <w:tabs>
                <w:tab w:val="left" w:pos="1680"/>
              </w:tabs>
              <w:jc w:val="center"/>
              <w:rPr>
                <w:b/>
                <w:color w:val="000000"/>
                <w:szCs w:val="21"/>
              </w:rPr>
            </w:pPr>
            <w:r>
              <w:rPr>
                <w:b/>
                <w:color w:val="000000"/>
                <w:szCs w:val="21"/>
              </w:rPr>
              <w:t>类型</w:t>
            </w:r>
          </w:p>
        </w:tc>
        <w:tc>
          <w:tcPr>
            <w:tcW w:w="970" w:type="dxa"/>
          </w:tcPr>
          <w:p w:rsidR="00034FF9" w:rsidRDefault="00034FF9" w:rsidP="009D153F">
            <w:pPr>
              <w:tabs>
                <w:tab w:val="left" w:pos="1680"/>
              </w:tabs>
              <w:jc w:val="center"/>
              <w:rPr>
                <w:b/>
                <w:color w:val="000000"/>
                <w:szCs w:val="21"/>
              </w:rPr>
            </w:pPr>
            <w:r>
              <w:rPr>
                <w:b/>
                <w:color w:val="000000"/>
                <w:szCs w:val="21"/>
              </w:rPr>
              <w:t>排放源</w:t>
            </w:r>
          </w:p>
          <w:p w:rsidR="00034FF9" w:rsidRDefault="00034FF9" w:rsidP="009D153F">
            <w:pPr>
              <w:tabs>
                <w:tab w:val="left" w:pos="1680"/>
              </w:tabs>
              <w:jc w:val="center"/>
              <w:rPr>
                <w:b/>
                <w:color w:val="000000"/>
                <w:szCs w:val="21"/>
              </w:rPr>
            </w:pPr>
            <w:r>
              <w:rPr>
                <w:b/>
                <w:color w:val="000000"/>
                <w:szCs w:val="21"/>
              </w:rPr>
              <w:t>（编号）</w:t>
            </w:r>
          </w:p>
        </w:tc>
        <w:tc>
          <w:tcPr>
            <w:tcW w:w="1185" w:type="dxa"/>
          </w:tcPr>
          <w:p w:rsidR="00034FF9" w:rsidRDefault="00034FF9" w:rsidP="009D153F">
            <w:pPr>
              <w:tabs>
                <w:tab w:val="left" w:pos="1680"/>
              </w:tabs>
              <w:jc w:val="center"/>
              <w:rPr>
                <w:b/>
                <w:color w:val="000000"/>
                <w:szCs w:val="21"/>
              </w:rPr>
            </w:pPr>
            <w:r>
              <w:rPr>
                <w:b/>
                <w:color w:val="000000"/>
                <w:szCs w:val="21"/>
              </w:rPr>
              <w:t>污染物</w:t>
            </w:r>
          </w:p>
          <w:p w:rsidR="00034FF9" w:rsidRDefault="00034FF9" w:rsidP="009D153F">
            <w:pPr>
              <w:tabs>
                <w:tab w:val="left" w:pos="1680"/>
              </w:tabs>
              <w:jc w:val="center"/>
              <w:rPr>
                <w:b/>
                <w:color w:val="000000"/>
                <w:szCs w:val="21"/>
              </w:rPr>
            </w:pPr>
            <w:r>
              <w:rPr>
                <w:b/>
                <w:color w:val="000000"/>
                <w:szCs w:val="21"/>
              </w:rPr>
              <w:t>名称</w:t>
            </w:r>
          </w:p>
        </w:tc>
        <w:tc>
          <w:tcPr>
            <w:tcW w:w="4845" w:type="dxa"/>
          </w:tcPr>
          <w:p w:rsidR="00034FF9" w:rsidRDefault="00034FF9" w:rsidP="009D153F">
            <w:pPr>
              <w:tabs>
                <w:tab w:val="left" w:pos="1680"/>
              </w:tabs>
              <w:jc w:val="center"/>
              <w:rPr>
                <w:b/>
                <w:color w:val="000000"/>
                <w:szCs w:val="21"/>
              </w:rPr>
            </w:pPr>
            <w:r>
              <w:rPr>
                <w:b/>
                <w:color w:val="000000"/>
                <w:szCs w:val="21"/>
              </w:rPr>
              <w:t>防治措施</w:t>
            </w:r>
          </w:p>
        </w:tc>
        <w:tc>
          <w:tcPr>
            <w:tcW w:w="1632" w:type="dxa"/>
          </w:tcPr>
          <w:p w:rsidR="00034FF9" w:rsidRDefault="00034FF9" w:rsidP="009D153F">
            <w:pPr>
              <w:tabs>
                <w:tab w:val="left" w:pos="1680"/>
              </w:tabs>
              <w:jc w:val="center"/>
              <w:rPr>
                <w:b/>
                <w:color w:val="000000"/>
                <w:szCs w:val="21"/>
              </w:rPr>
            </w:pPr>
            <w:r>
              <w:rPr>
                <w:b/>
                <w:color w:val="000000"/>
                <w:szCs w:val="21"/>
              </w:rPr>
              <w:t>预期治理效果</w:t>
            </w:r>
          </w:p>
        </w:tc>
      </w:tr>
      <w:tr w:rsidR="00034FF9" w:rsidTr="009D153F">
        <w:trPr>
          <w:trHeight w:val="995"/>
          <w:jc w:val="center"/>
        </w:trPr>
        <w:tc>
          <w:tcPr>
            <w:tcW w:w="991" w:type="dxa"/>
            <w:vAlign w:val="center"/>
          </w:tcPr>
          <w:p w:rsidR="00034FF9" w:rsidRDefault="00034FF9" w:rsidP="009D153F">
            <w:pPr>
              <w:tabs>
                <w:tab w:val="left" w:pos="1680"/>
              </w:tabs>
              <w:jc w:val="center"/>
              <w:rPr>
                <w:color w:val="000000"/>
                <w:szCs w:val="21"/>
              </w:rPr>
            </w:pPr>
            <w:r>
              <w:rPr>
                <w:color w:val="000000"/>
                <w:szCs w:val="21"/>
              </w:rPr>
              <w:t>大气污</w:t>
            </w:r>
          </w:p>
          <w:p w:rsidR="00034FF9" w:rsidRDefault="00034FF9" w:rsidP="009D153F">
            <w:pPr>
              <w:tabs>
                <w:tab w:val="left" w:pos="1680"/>
              </w:tabs>
              <w:jc w:val="center"/>
              <w:rPr>
                <w:color w:val="000000"/>
                <w:szCs w:val="21"/>
              </w:rPr>
            </w:pPr>
            <w:r>
              <w:rPr>
                <w:color w:val="000000"/>
                <w:szCs w:val="21"/>
              </w:rPr>
              <w:t>染物</w:t>
            </w:r>
          </w:p>
        </w:tc>
        <w:tc>
          <w:tcPr>
            <w:tcW w:w="970" w:type="dxa"/>
            <w:vAlign w:val="center"/>
          </w:tcPr>
          <w:p w:rsidR="00034FF9" w:rsidRDefault="00034FF9" w:rsidP="009D153F">
            <w:pPr>
              <w:tabs>
                <w:tab w:val="left" w:pos="1680"/>
              </w:tabs>
              <w:jc w:val="center"/>
              <w:rPr>
                <w:color w:val="000000"/>
                <w:szCs w:val="21"/>
              </w:rPr>
            </w:pPr>
            <w:r>
              <w:rPr>
                <w:color w:val="000000"/>
                <w:szCs w:val="21"/>
              </w:rPr>
              <w:t>施工期</w:t>
            </w:r>
          </w:p>
        </w:tc>
        <w:tc>
          <w:tcPr>
            <w:tcW w:w="1185" w:type="dxa"/>
            <w:vAlign w:val="center"/>
          </w:tcPr>
          <w:p w:rsidR="00034FF9" w:rsidRDefault="00034FF9" w:rsidP="009D153F">
            <w:pPr>
              <w:tabs>
                <w:tab w:val="left" w:pos="1680"/>
              </w:tabs>
              <w:jc w:val="center"/>
              <w:rPr>
                <w:color w:val="000000"/>
                <w:szCs w:val="21"/>
              </w:rPr>
            </w:pPr>
            <w:r>
              <w:rPr>
                <w:color w:val="000000"/>
                <w:szCs w:val="21"/>
              </w:rPr>
              <w:t>扬尘</w:t>
            </w:r>
          </w:p>
        </w:tc>
        <w:tc>
          <w:tcPr>
            <w:tcW w:w="4845" w:type="dxa"/>
            <w:vAlign w:val="center"/>
          </w:tcPr>
          <w:p w:rsidR="00034FF9" w:rsidRDefault="00034FF9" w:rsidP="009D153F">
            <w:pPr>
              <w:tabs>
                <w:tab w:val="left" w:pos="1680"/>
              </w:tabs>
              <w:jc w:val="center"/>
              <w:rPr>
                <w:color w:val="000000"/>
                <w:szCs w:val="21"/>
              </w:rPr>
            </w:pPr>
            <w:r>
              <w:rPr>
                <w:color w:val="000000"/>
                <w:szCs w:val="21"/>
              </w:rPr>
              <w:t>施工场地洒水；建筑垃圾、土石方及时清运、对裸露地面和建筑物料</w:t>
            </w:r>
            <w:r>
              <w:rPr>
                <w:color w:val="000000"/>
                <w:szCs w:val="21"/>
              </w:rPr>
              <w:t xml:space="preserve"> </w:t>
            </w:r>
            <w:r>
              <w:rPr>
                <w:color w:val="000000"/>
                <w:szCs w:val="21"/>
              </w:rPr>
              <w:t>进行覆盖、做到</w:t>
            </w:r>
            <w:r>
              <w:rPr>
                <w:color w:val="000000"/>
                <w:szCs w:val="21"/>
              </w:rPr>
              <w:t>“</w:t>
            </w:r>
            <w:r>
              <w:rPr>
                <w:color w:val="000000"/>
                <w:szCs w:val="21"/>
              </w:rPr>
              <w:t>六必须</w:t>
            </w:r>
            <w:r>
              <w:rPr>
                <w:color w:val="000000"/>
                <w:szCs w:val="21"/>
              </w:rPr>
              <w:t>”</w:t>
            </w:r>
            <w:r>
              <w:rPr>
                <w:color w:val="000000"/>
                <w:szCs w:val="21"/>
              </w:rPr>
              <w:t>、</w:t>
            </w:r>
            <w:r>
              <w:rPr>
                <w:color w:val="000000"/>
                <w:szCs w:val="21"/>
              </w:rPr>
              <w:t>“</w:t>
            </w:r>
            <w:r>
              <w:rPr>
                <w:color w:val="000000"/>
                <w:szCs w:val="21"/>
              </w:rPr>
              <w:t>六不准</w:t>
            </w:r>
            <w:r>
              <w:rPr>
                <w:color w:val="000000"/>
                <w:szCs w:val="21"/>
              </w:rPr>
              <w:t>”</w:t>
            </w:r>
            <w:r>
              <w:rPr>
                <w:color w:val="000000"/>
                <w:szCs w:val="21"/>
              </w:rPr>
              <w:t>、限制大风天气作业、限制车速等。</w:t>
            </w:r>
          </w:p>
        </w:tc>
        <w:tc>
          <w:tcPr>
            <w:tcW w:w="1632" w:type="dxa"/>
            <w:vAlign w:val="center"/>
          </w:tcPr>
          <w:p w:rsidR="00034FF9" w:rsidRDefault="00034FF9" w:rsidP="009D153F">
            <w:pPr>
              <w:jc w:val="center"/>
              <w:rPr>
                <w:color w:val="000000"/>
                <w:szCs w:val="21"/>
              </w:rPr>
            </w:pPr>
            <w:r>
              <w:rPr>
                <w:szCs w:val="21"/>
              </w:rPr>
              <w:t>对施工区域周围的大气环境影响较小</w:t>
            </w:r>
          </w:p>
        </w:tc>
      </w:tr>
      <w:tr w:rsidR="00034FF9" w:rsidTr="009D153F">
        <w:trPr>
          <w:cantSplit/>
          <w:trHeight w:val="387"/>
          <w:jc w:val="center"/>
        </w:trPr>
        <w:tc>
          <w:tcPr>
            <w:tcW w:w="991" w:type="dxa"/>
            <w:vMerge w:val="restart"/>
            <w:vAlign w:val="center"/>
          </w:tcPr>
          <w:p w:rsidR="00034FF9" w:rsidRDefault="00034FF9" w:rsidP="009D153F">
            <w:pPr>
              <w:tabs>
                <w:tab w:val="left" w:pos="1680"/>
              </w:tabs>
              <w:jc w:val="center"/>
              <w:rPr>
                <w:color w:val="000000"/>
                <w:szCs w:val="21"/>
              </w:rPr>
            </w:pPr>
            <w:r>
              <w:rPr>
                <w:color w:val="000000"/>
                <w:szCs w:val="21"/>
              </w:rPr>
              <w:t>水污染</w:t>
            </w:r>
          </w:p>
          <w:p w:rsidR="00034FF9" w:rsidRDefault="00034FF9" w:rsidP="009D153F">
            <w:pPr>
              <w:tabs>
                <w:tab w:val="left" w:pos="1680"/>
              </w:tabs>
              <w:jc w:val="center"/>
              <w:rPr>
                <w:color w:val="000000"/>
                <w:szCs w:val="21"/>
              </w:rPr>
            </w:pPr>
            <w:r>
              <w:rPr>
                <w:color w:val="000000"/>
                <w:szCs w:val="21"/>
              </w:rPr>
              <w:t>物</w:t>
            </w:r>
          </w:p>
        </w:tc>
        <w:tc>
          <w:tcPr>
            <w:tcW w:w="970" w:type="dxa"/>
            <w:vMerge w:val="restart"/>
            <w:vAlign w:val="center"/>
          </w:tcPr>
          <w:p w:rsidR="00034FF9" w:rsidRDefault="00034FF9" w:rsidP="009D153F">
            <w:pPr>
              <w:tabs>
                <w:tab w:val="left" w:pos="1680"/>
              </w:tabs>
              <w:jc w:val="center"/>
              <w:rPr>
                <w:color w:val="000000"/>
                <w:szCs w:val="21"/>
              </w:rPr>
            </w:pPr>
            <w:r>
              <w:rPr>
                <w:color w:val="000000"/>
                <w:szCs w:val="21"/>
              </w:rPr>
              <w:t>施工期</w:t>
            </w:r>
          </w:p>
        </w:tc>
        <w:tc>
          <w:tcPr>
            <w:tcW w:w="1185" w:type="dxa"/>
            <w:vAlign w:val="center"/>
          </w:tcPr>
          <w:p w:rsidR="00034FF9" w:rsidRDefault="00034FF9" w:rsidP="009D153F">
            <w:pPr>
              <w:tabs>
                <w:tab w:val="left" w:pos="1680"/>
              </w:tabs>
              <w:jc w:val="center"/>
              <w:rPr>
                <w:color w:val="000000"/>
                <w:szCs w:val="21"/>
              </w:rPr>
            </w:pPr>
            <w:r>
              <w:rPr>
                <w:color w:val="000000"/>
                <w:szCs w:val="21"/>
              </w:rPr>
              <w:t>生产废水</w:t>
            </w:r>
          </w:p>
        </w:tc>
        <w:tc>
          <w:tcPr>
            <w:tcW w:w="4845" w:type="dxa"/>
            <w:tcBorders>
              <w:bottom w:val="single" w:sz="4" w:space="0" w:color="auto"/>
            </w:tcBorders>
            <w:vAlign w:val="center"/>
          </w:tcPr>
          <w:p w:rsidR="00034FF9" w:rsidRDefault="00034FF9" w:rsidP="009D153F">
            <w:pPr>
              <w:tabs>
                <w:tab w:val="left" w:pos="1680"/>
              </w:tabs>
              <w:jc w:val="center"/>
              <w:rPr>
                <w:color w:val="000000"/>
                <w:szCs w:val="21"/>
              </w:rPr>
            </w:pPr>
            <w:r>
              <w:rPr>
                <w:color w:val="000000"/>
                <w:szCs w:val="21"/>
              </w:rPr>
              <w:t>隔油沉淀后回用，不外排</w:t>
            </w:r>
          </w:p>
        </w:tc>
        <w:tc>
          <w:tcPr>
            <w:tcW w:w="1632" w:type="dxa"/>
            <w:vMerge w:val="restart"/>
            <w:vAlign w:val="center"/>
          </w:tcPr>
          <w:p w:rsidR="00034FF9" w:rsidRDefault="00034FF9" w:rsidP="009D153F">
            <w:pPr>
              <w:tabs>
                <w:tab w:val="left" w:pos="1680"/>
              </w:tabs>
              <w:jc w:val="center"/>
              <w:rPr>
                <w:color w:val="000000"/>
                <w:szCs w:val="21"/>
              </w:rPr>
            </w:pPr>
            <w:r>
              <w:rPr>
                <w:color w:val="000000"/>
                <w:szCs w:val="21"/>
              </w:rPr>
              <w:t>对地表水环境影响较小</w:t>
            </w:r>
          </w:p>
        </w:tc>
      </w:tr>
      <w:tr w:rsidR="00034FF9" w:rsidTr="009D153F">
        <w:trPr>
          <w:cantSplit/>
          <w:trHeight w:val="328"/>
          <w:jc w:val="center"/>
        </w:trPr>
        <w:tc>
          <w:tcPr>
            <w:tcW w:w="991" w:type="dxa"/>
            <w:vMerge/>
            <w:vAlign w:val="center"/>
          </w:tcPr>
          <w:p w:rsidR="00034FF9" w:rsidRDefault="00034FF9" w:rsidP="009D153F">
            <w:pPr>
              <w:tabs>
                <w:tab w:val="left" w:pos="1680"/>
              </w:tabs>
              <w:jc w:val="center"/>
              <w:rPr>
                <w:color w:val="000000"/>
                <w:szCs w:val="21"/>
              </w:rPr>
            </w:pPr>
          </w:p>
        </w:tc>
        <w:tc>
          <w:tcPr>
            <w:tcW w:w="970" w:type="dxa"/>
            <w:vMerge/>
            <w:vAlign w:val="center"/>
          </w:tcPr>
          <w:p w:rsidR="00034FF9" w:rsidRDefault="00034FF9" w:rsidP="009D153F">
            <w:pPr>
              <w:tabs>
                <w:tab w:val="left" w:pos="1680"/>
              </w:tabs>
              <w:jc w:val="center"/>
              <w:rPr>
                <w:color w:val="000000"/>
                <w:szCs w:val="21"/>
              </w:rPr>
            </w:pPr>
          </w:p>
        </w:tc>
        <w:tc>
          <w:tcPr>
            <w:tcW w:w="1185" w:type="dxa"/>
            <w:vAlign w:val="center"/>
          </w:tcPr>
          <w:p w:rsidR="00034FF9" w:rsidRDefault="00034FF9" w:rsidP="009D153F">
            <w:pPr>
              <w:tabs>
                <w:tab w:val="left" w:pos="1680"/>
              </w:tabs>
              <w:jc w:val="center"/>
              <w:rPr>
                <w:color w:val="000000"/>
                <w:szCs w:val="21"/>
              </w:rPr>
            </w:pPr>
            <w:r>
              <w:rPr>
                <w:color w:val="000000"/>
                <w:szCs w:val="21"/>
              </w:rPr>
              <w:t>生活污水</w:t>
            </w:r>
          </w:p>
        </w:tc>
        <w:tc>
          <w:tcPr>
            <w:tcW w:w="4845" w:type="dxa"/>
            <w:tcBorders>
              <w:bottom w:val="single" w:sz="4" w:space="0" w:color="auto"/>
            </w:tcBorders>
            <w:vAlign w:val="center"/>
          </w:tcPr>
          <w:p w:rsidR="00034FF9" w:rsidRDefault="00034FF9" w:rsidP="009D153F">
            <w:pPr>
              <w:tabs>
                <w:tab w:val="left" w:pos="1680"/>
              </w:tabs>
              <w:jc w:val="center"/>
              <w:rPr>
                <w:color w:val="000000"/>
                <w:szCs w:val="21"/>
              </w:rPr>
            </w:pPr>
            <w:r>
              <w:rPr>
                <w:szCs w:val="21"/>
              </w:rPr>
              <w:t>依托当地农户现有化粪池和旱厕收集处理后用作农肥</w:t>
            </w:r>
          </w:p>
        </w:tc>
        <w:tc>
          <w:tcPr>
            <w:tcW w:w="1632" w:type="dxa"/>
            <w:vMerge/>
            <w:vAlign w:val="center"/>
          </w:tcPr>
          <w:p w:rsidR="00034FF9" w:rsidRDefault="00034FF9" w:rsidP="009D153F">
            <w:pPr>
              <w:tabs>
                <w:tab w:val="left" w:pos="1680"/>
              </w:tabs>
              <w:jc w:val="center"/>
              <w:rPr>
                <w:color w:val="000000"/>
                <w:szCs w:val="21"/>
              </w:rPr>
            </w:pPr>
          </w:p>
        </w:tc>
      </w:tr>
      <w:tr w:rsidR="00034FF9" w:rsidTr="009D153F">
        <w:trPr>
          <w:cantSplit/>
          <w:trHeight w:val="328"/>
          <w:jc w:val="center"/>
        </w:trPr>
        <w:tc>
          <w:tcPr>
            <w:tcW w:w="991" w:type="dxa"/>
            <w:vMerge/>
            <w:vAlign w:val="center"/>
          </w:tcPr>
          <w:p w:rsidR="00034FF9" w:rsidRDefault="00034FF9" w:rsidP="009D153F">
            <w:pPr>
              <w:tabs>
                <w:tab w:val="left" w:pos="1680"/>
              </w:tabs>
              <w:jc w:val="center"/>
            </w:pPr>
          </w:p>
        </w:tc>
        <w:tc>
          <w:tcPr>
            <w:tcW w:w="970" w:type="dxa"/>
            <w:vAlign w:val="center"/>
          </w:tcPr>
          <w:p w:rsidR="00034FF9" w:rsidRDefault="00034FF9" w:rsidP="009D153F">
            <w:pPr>
              <w:tabs>
                <w:tab w:val="left" w:pos="1680"/>
              </w:tabs>
              <w:jc w:val="center"/>
            </w:pPr>
            <w:r>
              <w:rPr>
                <w:rFonts w:hint="eastAsia"/>
              </w:rPr>
              <w:t>营运期</w:t>
            </w:r>
          </w:p>
        </w:tc>
        <w:tc>
          <w:tcPr>
            <w:tcW w:w="1185" w:type="dxa"/>
            <w:vAlign w:val="center"/>
          </w:tcPr>
          <w:p w:rsidR="00034FF9" w:rsidRDefault="00034FF9" w:rsidP="009D153F">
            <w:pPr>
              <w:tabs>
                <w:tab w:val="left" w:pos="1680"/>
              </w:tabs>
              <w:jc w:val="center"/>
              <w:rPr>
                <w:color w:val="000000"/>
                <w:szCs w:val="21"/>
              </w:rPr>
            </w:pPr>
            <w:r>
              <w:rPr>
                <w:rFonts w:hint="eastAsia"/>
                <w:color w:val="000000"/>
                <w:szCs w:val="21"/>
              </w:rPr>
              <w:t>冲洗废水</w:t>
            </w:r>
          </w:p>
        </w:tc>
        <w:tc>
          <w:tcPr>
            <w:tcW w:w="4845" w:type="dxa"/>
            <w:tcBorders>
              <w:bottom w:val="single" w:sz="4" w:space="0" w:color="auto"/>
            </w:tcBorders>
            <w:vAlign w:val="center"/>
          </w:tcPr>
          <w:p w:rsidR="00034FF9" w:rsidRDefault="00034FF9" w:rsidP="009D153F">
            <w:pPr>
              <w:tabs>
                <w:tab w:val="left" w:pos="1680"/>
              </w:tabs>
              <w:jc w:val="center"/>
              <w:rPr>
                <w:color w:val="000000"/>
                <w:szCs w:val="21"/>
              </w:rPr>
            </w:pPr>
            <w:r>
              <w:rPr>
                <w:rFonts w:hint="eastAsia"/>
                <w:color w:val="000000"/>
                <w:szCs w:val="21"/>
              </w:rPr>
              <w:t>经桶装收集沉淀后用于周边土地浇灌，不外排</w:t>
            </w:r>
          </w:p>
        </w:tc>
        <w:tc>
          <w:tcPr>
            <w:tcW w:w="1632" w:type="dxa"/>
            <w:vMerge/>
            <w:vAlign w:val="center"/>
          </w:tcPr>
          <w:p w:rsidR="00034FF9" w:rsidRDefault="00034FF9" w:rsidP="009D153F">
            <w:pPr>
              <w:tabs>
                <w:tab w:val="left" w:pos="1680"/>
              </w:tabs>
              <w:jc w:val="center"/>
              <w:rPr>
                <w:color w:val="000000"/>
                <w:szCs w:val="21"/>
              </w:rPr>
            </w:pPr>
          </w:p>
        </w:tc>
      </w:tr>
      <w:tr w:rsidR="00034FF9" w:rsidTr="009D153F">
        <w:trPr>
          <w:trHeight w:val="628"/>
          <w:jc w:val="center"/>
        </w:trPr>
        <w:tc>
          <w:tcPr>
            <w:tcW w:w="991" w:type="dxa"/>
            <w:vMerge w:val="restart"/>
            <w:vAlign w:val="center"/>
          </w:tcPr>
          <w:p w:rsidR="00034FF9" w:rsidRDefault="00034FF9" w:rsidP="009D153F">
            <w:pPr>
              <w:tabs>
                <w:tab w:val="left" w:pos="1680"/>
              </w:tabs>
              <w:jc w:val="center"/>
              <w:rPr>
                <w:color w:val="000000"/>
                <w:szCs w:val="21"/>
              </w:rPr>
            </w:pPr>
            <w:r>
              <w:rPr>
                <w:color w:val="000000"/>
                <w:szCs w:val="21"/>
              </w:rPr>
              <w:t>固体废</w:t>
            </w:r>
          </w:p>
          <w:p w:rsidR="00034FF9" w:rsidRDefault="00034FF9" w:rsidP="009D153F">
            <w:pPr>
              <w:tabs>
                <w:tab w:val="left" w:pos="1680"/>
              </w:tabs>
              <w:jc w:val="center"/>
              <w:rPr>
                <w:color w:val="000000"/>
                <w:szCs w:val="21"/>
              </w:rPr>
            </w:pPr>
            <w:r>
              <w:rPr>
                <w:color w:val="000000"/>
                <w:szCs w:val="21"/>
              </w:rPr>
              <w:t>物</w:t>
            </w:r>
          </w:p>
        </w:tc>
        <w:tc>
          <w:tcPr>
            <w:tcW w:w="970" w:type="dxa"/>
            <w:vMerge w:val="restart"/>
            <w:vAlign w:val="center"/>
          </w:tcPr>
          <w:p w:rsidR="00034FF9" w:rsidRDefault="00034FF9" w:rsidP="009D153F">
            <w:pPr>
              <w:jc w:val="center"/>
              <w:rPr>
                <w:color w:val="000000"/>
                <w:szCs w:val="21"/>
              </w:rPr>
            </w:pPr>
            <w:r>
              <w:rPr>
                <w:color w:val="000000"/>
                <w:szCs w:val="21"/>
              </w:rPr>
              <w:t>施工期</w:t>
            </w:r>
          </w:p>
        </w:tc>
        <w:tc>
          <w:tcPr>
            <w:tcW w:w="1185" w:type="dxa"/>
            <w:vAlign w:val="center"/>
          </w:tcPr>
          <w:p w:rsidR="00034FF9" w:rsidRDefault="00034FF9" w:rsidP="009D153F">
            <w:pPr>
              <w:jc w:val="center"/>
              <w:rPr>
                <w:color w:val="000000"/>
                <w:szCs w:val="21"/>
              </w:rPr>
            </w:pPr>
            <w:r>
              <w:rPr>
                <w:color w:val="000000"/>
                <w:szCs w:val="21"/>
              </w:rPr>
              <w:t>建筑垃圾</w:t>
            </w:r>
          </w:p>
        </w:tc>
        <w:tc>
          <w:tcPr>
            <w:tcW w:w="4845" w:type="dxa"/>
            <w:vAlign w:val="center"/>
          </w:tcPr>
          <w:p w:rsidR="00034FF9" w:rsidRDefault="00034FF9" w:rsidP="009D153F">
            <w:pPr>
              <w:jc w:val="center"/>
              <w:rPr>
                <w:color w:val="000000"/>
                <w:szCs w:val="21"/>
              </w:rPr>
            </w:pPr>
            <w:r>
              <w:rPr>
                <w:color w:val="000000"/>
                <w:szCs w:val="21"/>
              </w:rPr>
              <w:t>可回收的进行回收处理，不可回收的临时堆放场地覆盖、及时清运。</w:t>
            </w:r>
          </w:p>
        </w:tc>
        <w:tc>
          <w:tcPr>
            <w:tcW w:w="1632" w:type="dxa"/>
            <w:vMerge w:val="restart"/>
            <w:vAlign w:val="center"/>
          </w:tcPr>
          <w:p w:rsidR="00034FF9" w:rsidRDefault="00034FF9" w:rsidP="009D153F">
            <w:pPr>
              <w:tabs>
                <w:tab w:val="left" w:pos="1680"/>
              </w:tabs>
              <w:jc w:val="center"/>
              <w:rPr>
                <w:color w:val="000000"/>
                <w:szCs w:val="21"/>
              </w:rPr>
            </w:pPr>
            <w:r>
              <w:rPr>
                <w:color w:val="000000"/>
                <w:szCs w:val="21"/>
              </w:rPr>
              <w:t>去向明确，合理处置，不会造成二次污染</w:t>
            </w:r>
          </w:p>
        </w:tc>
      </w:tr>
      <w:tr w:rsidR="00034FF9" w:rsidTr="009D153F">
        <w:trPr>
          <w:trHeight w:val="409"/>
          <w:jc w:val="center"/>
        </w:trPr>
        <w:tc>
          <w:tcPr>
            <w:tcW w:w="991" w:type="dxa"/>
            <w:vMerge/>
          </w:tcPr>
          <w:p w:rsidR="00034FF9" w:rsidRDefault="00034FF9" w:rsidP="009D153F">
            <w:pPr>
              <w:tabs>
                <w:tab w:val="left" w:pos="1680"/>
              </w:tabs>
              <w:jc w:val="center"/>
              <w:rPr>
                <w:color w:val="000000"/>
                <w:szCs w:val="21"/>
              </w:rPr>
            </w:pPr>
          </w:p>
        </w:tc>
        <w:tc>
          <w:tcPr>
            <w:tcW w:w="970" w:type="dxa"/>
            <w:vMerge/>
            <w:vAlign w:val="center"/>
          </w:tcPr>
          <w:p w:rsidR="00034FF9" w:rsidRDefault="00034FF9" w:rsidP="009D153F">
            <w:pPr>
              <w:jc w:val="center"/>
              <w:rPr>
                <w:color w:val="000000"/>
                <w:szCs w:val="21"/>
              </w:rPr>
            </w:pPr>
          </w:p>
        </w:tc>
        <w:tc>
          <w:tcPr>
            <w:tcW w:w="1185" w:type="dxa"/>
            <w:vAlign w:val="center"/>
          </w:tcPr>
          <w:p w:rsidR="00034FF9" w:rsidRDefault="00034FF9" w:rsidP="009D153F">
            <w:pPr>
              <w:jc w:val="center"/>
              <w:rPr>
                <w:color w:val="000000"/>
                <w:szCs w:val="21"/>
              </w:rPr>
            </w:pPr>
            <w:r>
              <w:rPr>
                <w:color w:val="000000"/>
                <w:szCs w:val="21"/>
              </w:rPr>
              <w:t>生活垃圾</w:t>
            </w:r>
          </w:p>
        </w:tc>
        <w:tc>
          <w:tcPr>
            <w:tcW w:w="4845" w:type="dxa"/>
            <w:vAlign w:val="center"/>
          </w:tcPr>
          <w:p w:rsidR="00034FF9" w:rsidRDefault="00034FF9" w:rsidP="009D153F">
            <w:pPr>
              <w:jc w:val="center"/>
              <w:rPr>
                <w:color w:val="000000"/>
                <w:szCs w:val="21"/>
              </w:rPr>
            </w:pPr>
            <w:r>
              <w:rPr>
                <w:szCs w:val="21"/>
              </w:rPr>
              <w:t>生活垃圾经集中收集后送</w:t>
            </w:r>
            <w:r>
              <w:rPr>
                <w:rFonts w:hint="eastAsia"/>
                <w:szCs w:val="21"/>
              </w:rPr>
              <w:t>至</w:t>
            </w:r>
            <w:r>
              <w:rPr>
                <w:szCs w:val="21"/>
              </w:rPr>
              <w:t>指定地点堆放。</w:t>
            </w:r>
          </w:p>
        </w:tc>
        <w:tc>
          <w:tcPr>
            <w:tcW w:w="1632" w:type="dxa"/>
            <w:vMerge/>
            <w:vAlign w:val="center"/>
          </w:tcPr>
          <w:p w:rsidR="00034FF9" w:rsidRDefault="00034FF9" w:rsidP="009D153F">
            <w:pPr>
              <w:tabs>
                <w:tab w:val="left" w:pos="1680"/>
              </w:tabs>
              <w:jc w:val="center"/>
              <w:rPr>
                <w:color w:val="000000"/>
                <w:szCs w:val="21"/>
              </w:rPr>
            </w:pPr>
          </w:p>
        </w:tc>
      </w:tr>
      <w:tr w:rsidR="00034FF9" w:rsidTr="009D153F">
        <w:trPr>
          <w:trHeight w:val="285"/>
          <w:jc w:val="center"/>
        </w:trPr>
        <w:tc>
          <w:tcPr>
            <w:tcW w:w="991" w:type="dxa"/>
            <w:vMerge/>
          </w:tcPr>
          <w:p w:rsidR="00034FF9" w:rsidRDefault="00034FF9" w:rsidP="009D153F">
            <w:pPr>
              <w:jc w:val="center"/>
              <w:rPr>
                <w:szCs w:val="21"/>
              </w:rPr>
            </w:pPr>
          </w:p>
        </w:tc>
        <w:tc>
          <w:tcPr>
            <w:tcW w:w="970" w:type="dxa"/>
            <w:vMerge/>
            <w:vAlign w:val="center"/>
          </w:tcPr>
          <w:p w:rsidR="00034FF9" w:rsidRDefault="00034FF9" w:rsidP="009D153F">
            <w:pPr>
              <w:jc w:val="center"/>
              <w:rPr>
                <w:szCs w:val="21"/>
              </w:rPr>
            </w:pPr>
          </w:p>
        </w:tc>
        <w:tc>
          <w:tcPr>
            <w:tcW w:w="1185" w:type="dxa"/>
            <w:vAlign w:val="center"/>
          </w:tcPr>
          <w:p w:rsidR="00034FF9" w:rsidRDefault="00034FF9" w:rsidP="009D153F">
            <w:pPr>
              <w:jc w:val="center"/>
              <w:rPr>
                <w:color w:val="000000"/>
                <w:szCs w:val="21"/>
              </w:rPr>
            </w:pPr>
            <w:r>
              <w:rPr>
                <w:szCs w:val="21"/>
              </w:rPr>
              <w:t>弃方</w:t>
            </w:r>
          </w:p>
        </w:tc>
        <w:tc>
          <w:tcPr>
            <w:tcW w:w="4845" w:type="dxa"/>
            <w:vAlign w:val="center"/>
          </w:tcPr>
          <w:p w:rsidR="00034FF9" w:rsidRDefault="00034FF9" w:rsidP="009D153F">
            <w:pPr>
              <w:jc w:val="center"/>
              <w:rPr>
                <w:color w:val="000000"/>
                <w:szCs w:val="21"/>
              </w:rPr>
            </w:pPr>
            <w:r>
              <w:rPr>
                <w:szCs w:val="21"/>
              </w:rPr>
              <w:t>沿线乡村道路铺设基层使用</w:t>
            </w:r>
          </w:p>
        </w:tc>
        <w:tc>
          <w:tcPr>
            <w:tcW w:w="1632" w:type="dxa"/>
            <w:vMerge/>
            <w:vAlign w:val="center"/>
          </w:tcPr>
          <w:p w:rsidR="00034FF9" w:rsidRDefault="00034FF9" w:rsidP="009D153F">
            <w:pPr>
              <w:jc w:val="center"/>
              <w:rPr>
                <w:color w:val="000000"/>
                <w:szCs w:val="21"/>
              </w:rPr>
            </w:pPr>
          </w:p>
        </w:tc>
      </w:tr>
      <w:tr w:rsidR="00034FF9" w:rsidTr="009D153F">
        <w:trPr>
          <w:trHeight w:val="328"/>
          <w:jc w:val="center"/>
        </w:trPr>
        <w:tc>
          <w:tcPr>
            <w:tcW w:w="991" w:type="dxa"/>
            <w:vMerge/>
          </w:tcPr>
          <w:p w:rsidR="00034FF9" w:rsidRDefault="00034FF9" w:rsidP="009D153F">
            <w:pPr>
              <w:tabs>
                <w:tab w:val="left" w:pos="1680"/>
              </w:tabs>
              <w:jc w:val="center"/>
              <w:rPr>
                <w:color w:val="000000"/>
                <w:szCs w:val="21"/>
              </w:rPr>
            </w:pPr>
          </w:p>
        </w:tc>
        <w:tc>
          <w:tcPr>
            <w:tcW w:w="970" w:type="dxa"/>
            <w:vMerge w:val="restart"/>
            <w:vAlign w:val="center"/>
          </w:tcPr>
          <w:p w:rsidR="00034FF9" w:rsidRDefault="00034FF9" w:rsidP="009D153F">
            <w:pPr>
              <w:jc w:val="center"/>
              <w:rPr>
                <w:color w:val="000000"/>
                <w:szCs w:val="21"/>
              </w:rPr>
            </w:pPr>
            <w:r>
              <w:rPr>
                <w:color w:val="000000"/>
                <w:szCs w:val="21"/>
              </w:rPr>
              <w:t>营运期</w:t>
            </w:r>
          </w:p>
        </w:tc>
        <w:tc>
          <w:tcPr>
            <w:tcW w:w="1185" w:type="dxa"/>
            <w:vAlign w:val="center"/>
          </w:tcPr>
          <w:p w:rsidR="00034FF9" w:rsidRDefault="00034FF9" w:rsidP="009D153F">
            <w:pPr>
              <w:jc w:val="center"/>
              <w:rPr>
                <w:color w:val="000000"/>
                <w:szCs w:val="21"/>
              </w:rPr>
            </w:pPr>
            <w:r>
              <w:rPr>
                <w:color w:val="000000"/>
                <w:szCs w:val="21"/>
              </w:rPr>
              <w:t>废包装袋</w:t>
            </w:r>
          </w:p>
        </w:tc>
        <w:tc>
          <w:tcPr>
            <w:tcW w:w="4845" w:type="dxa"/>
            <w:vAlign w:val="center"/>
          </w:tcPr>
          <w:p w:rsidR="00034FF9" w:rsidRDefault="00034FF9" w:rsidP="009D153F">
            <w:pPr>
              <w:tabs>
                <w:tab w:val="left" w:pos="1680"/>
              </w:tabs>
              <w:jc w:val="center"/>
              <w:rPr>
                <w:color w:val="000000"/>
                <w:szCs w:val="21"/>
              </w:rPr>
            </w:pPr>
            <w:r>
              <w:rPr>
                <w:szCs w:val="21"/>
              </w:rPr>
              <w:t>收集后</w:t>
            </w:r>
            <w:r>
              <w:rPr>
                <w:rFonts w:hint="eastAsia"/>
                <w:szCs w:val="21"/>
              </w:rPr>
              <w:t>厂家回收</w:t>
            </w:r>
            <w:r>
              <w:rPr>
                <w:szCs w:val="21"/>
              </w:rPr>
              <w:t>，实现资源化利用。</w:t>
            </w:r>
          </w:p>
        </w:tc>
        <w:tc>
          <w:tcPr>
            <w:tcW w:w="1632" w:type="dxa"/>
            <w:vMerge/>
            <w:vAlign w:val="center"/>
          </w:tcPr>
          <w:p w:rsidR="00034FF9" w:rsidRDefault="00034FF9" w:rsidP="009D153F">
            <w:pPr>
              <w:tabs>
                <w:tab w:val="left" w:pos="1680"/>
              </w:tabs>
              <w:jc w:val="center"/>
              <w:rPr>
                <w:color w:val="000000"/>
                <w:szCs w:val="21"/>
              </w:rPr>
            </w:pPr>
          </w:p>
        </w:tc>
      </w:tr>
      <w:tr w:rsidR="00034FF9" w:rsidTr="009D153F">
        <w:trPr>
          <w:trHeight w:val="328"/>
          <w:jc w:val="center"/>
        </w:trPr>
        <w:tc>
          <w:tcPr>
            <w:tcW w:w="991" w:type="dxa"/>
            <w:vMerge/>
          </w:tcPr>
          <w:p w:rsidR="00034FF9" w:rsidRDefault="00034FF9" w:rsidP="009D153F">
            <w:pPr>
              <w:tabs>
                <w:tab w:val="left" w:pos="1680"/>
              </w:tabs>
              <w:jc w:val="center"/>
            </w:pPr>
          </w:p>
        </w:tc>
        <w:tc>
          <w:tcPr>
            <w:tcW w:w="970" w:type="dxa"/>
            <w:vMerge/>
            <w:vAlign w:val="center"/>
          </w:tcPr>
          <w:p w:rsidR="00034FF9" w:rsidRDefault="00034FF9" w:rsidP="009D153F">
            <w:pPr>
              <w:tabs>
                <w:tab w:val="left" w:pos="1680"/>
              </w:tabs>
              <w:jc w:val="center"/>
            </w:pPr>
          </w:p>
        </w:tc>
        <w:tc>
          <w:tcPr>
            <w:tcW w:w="1185" w:type="dxa"/>
            <w:vAlign w:val="center"/>
          </w:tcPr>
          <w:p w:rsidR="00034FF9" w:rsidRDefault="00034FF9" w:rsidP="009D153F">
            <w:pPr>
              <w:tabs>
                <w:tab w:val="left" w:pos="1680"/>
              </w:tabs>
              <w:jc w:val="center"/>
              <w:rPr>
                <w:color w:val="000000"/>
                <w:szCs w:val="21"/>
              </w:rPr>
            </w:pPr>
            <w:r>
              <w:rPr>
                <w:rFonts w:hint="eastAsia"/>
                <w:color w:val="000000"/>
                <w:szCs w:val="21"/>
              </w:rPr>
              <w:t>池底泥沙</w:t>
            </w:r>
          </w:p>
        </w:tc>
        <w:tc>
          <w:tcPr>
            <w:tcW w:w="4845" w:type="dxa"/>
            <w:vAlign w:val="center"/>
          </w:tcPr>
          <w:p w:rsidR="00034FF9" w:rsidRDefault="00034FF9" w:rsidP="009D153F">
            <w:pPr>
              <w:tabs>
                <w:tab w:val="left" w:pos="1680"/>
              </w:tabs>
              <w:jc w:val="center"/>
              <w:rPr>
                <w:color w:val="000000"/>
                <w:szCs w:val="21"/>
              </w:rPr>
            </w:pPr>
            <w:r>
              <w:rPr>
                <w:rFonts w:hint="eastAsia"/>
                <w:color w:val="000000"/>
                <w:szCs w:val="21"/>
              </w:rPr>
              <w:t>人工清掏自然风干后运至垃圾填埋场</w:t>
            </w:r>
          </w:p>
        </w:tc>
        <w:tc>
          <w:tcPr>
            <w:tcW w:w="1632" w:type="dxa"/>
            <w:vMerge/>
            <w:vAlign w:val="center"/>
          </w:tcPr>
          <w:p w:rsidR="00034FF9" w:rsidRDefault="00034FF9" w:rsidP="009D153F">
            <w:pPr>
              <w:tabs>
                <w:tab w:val="left" w:pos="1680"/>
              </w:tabs>
              <w:jc w:val="center"/>
              <w:rPr>
                <w:color w:val="000000"/>
                <w:szCs w:val="21"/>
              </w:rPr>
            </w:pPr>
          </w:p>
        </w:tc>
      </w:tr>
      <w:tr w:rsidR="00034FF9" w:rsidTr="009D153F">
        <w:trPr>
          <w:trHeight w:val="928"/>
          <w:jc w:val="center"/>
        </w:trPr>
        <w:tc>
          <w:tcPr>
            <w:tcW w:w="991" w:type="dxa"/>
            <w:vMerge w:val="restart"/>
            <w:vAlign w:val="center"/>
          </w:tcPr>
          <w:p w:rsidR="00034FF9" w:rsidRDefault="00034FF9" w:rsidP="009D153F">
            <w:pPr>
              <w:tabs>
                <w:tab w:val="left" w:pos="1680"/>
              </w:tabs>
              <w:jc w:val="center"/>
              <w:rPr>
                <w:color w:val="000000"/>
                <w:szCs w:val="21"/>
              </w:rPr>
            </w:pPr>
            <w:r>
              <w:rPr>
                <w:color w:val="000000"/>
                <w:szCs w:val="21"/>
              </w:rPr>
              <w:t>噪声</w:t>
            </w:r>
          </w:p>
        </w:tc>
        <w:tc>
          <w:tcPr>
            <w:tcW w:w="970" w:type="dxa"/>
            <w:vAlign w:val="center"/>
          </w:tcPr>
          <w:p w:rsidR="00034FF9" w:rsidRDefault="00034FF9" w:rsidP="009D153F">
            <w:pPr>
              <w:jc w:val="center"/>
              <w:rPr>
                <w:color w:val="000000"/>
                <w:szCs w:val="21"/>
              </w:rPr>
            </w:pPr>
            <w:r>
              <w:rPr>
                <w:color w:val="000000"/>
                <w:szCs w:val="21"/>
              </w:rPr>
              <w:t>施工期</w:t>
            </w:r>
          </w:p>
        </w:tc>
        <w:tc>
          <w:tcPr>
            <w:tcW w:w="1185" w:type="dxa"/>
            <w:vAlign w:val="center"/>
          </w:tcPr>
          <w:p w:rsidR="00034FF9" w:rsidRDefault="00034FF9" w:rsidP="009D153F">
            <w:pPr>
              <w:jc w:val="center"/>
              <w:rPr>
                <w:color w:val="000000"/>
                <w:szCs w:val="21"/>
              </w:rPr>
            </w:pPr>
            <w:r>
              <w:rPr>
                <w:color w:val="000000"/>
                <w:szCs w:val="21"/>
              </w:rPr>
              <w:t>机械及设备噪声</w:t>
            </w:r>
          </w:p>
        </w:tc>
        <w:tc>
          <w:tcPr>
            <w:tcW w:w="4845" w:type="dxa"/>
            <w:vAlign w:val="center"/>
          </w:tcPr>
          <w:p w:rsidR="00034FF9" w:rsidRDefault="00034FF9" w:rsidP="009D153F">
            <w:pPr>
              <w:tabs>
                <w:tab w:val="left" w:pos="1680"/>
              </w:tabs>
              <w:jc w:val="center"/>
              <w:rPr>
                <w:color w:val="000000"/>
                <w:szCs w:val="21"/>
              </w:rPr>
            </w:pPr>
            <w:r>
              <w:rPr>
                <w:color w:val="000000"/>
                <w:szCs w:val="21"/>
              </w:rPr>
              <w:t>施工机械和运输车辆噪声，通过采取合理安排施工时间，选用低噪设备、隔声、减振、加强维护、禁止运输车辆场内鸣笛，文明施工等措施进行控制。</w:t>
            </w:r>
          </w:p>
        </w:tc>
        <w:tc>
          <w:tcPr>
            <w:tcW w:w="1632" w:type="dxa"/>
            <w:vAlign w:val="center"/>
          </w:tcPr>
          <w:p w:rsidR="00034FF9" w:rsidRDefault="00034FF9" w:rsidP="009D153F">
            <w:pPr>
              <w:tabs>
                <w:tab w:val="left" w:pos="1680"/>
              </w:tabs>
              <w:jc w:val="center"/>
              <w:rPr>
                <w:color w:val="000000"/>
                <w:szCs w:val="21"/>
              </w:rPr>
            </w:pPr>
            <w:r>
              <w:rPr>
                <w:color w:val="000000"/>
                <w:szCs w:val="21"/>
              </w:rPr>
              <w:t>不扰民</w:t>
            </w:r>
          </w:p>
        </w:tc>
      </w:tr>
      <w:tr w:rsidR="00034FF9" w:rsidTr="009D153F">
        <w:trPr>
          <w:trHeight w:val="770"/>
          <w:jc w:val="center"/>
        </w:trPr>
        <w:tc>
          <w:tcPr>
            <w:tcW w:w="991" w:type="dxa"/>
            <w:vMerge/>
          </w:tcPr>
          <w:p w:rsidR="00034FF9" w:rsidRDefault="00034FF9" w:rsidP="009D153F">
            <w:pPr>
              <w:tabs>
                <w:tab w:val="left" w:pos="1680"/>
              </w:tabs>
              <w:jc w:val="center"/>
              <w:rPr>
                <w:color w:val="000000"/>
                <w:szCs w:val="21"/>
              </w:rPr>
            </w:pPr>
          </w:p>
        </w:tc>
        <w:tc>
          <w:tcPr>
            <w:tcW w:w="970" w:type="dxa"/>
            <w:vAlign w:val="center"/>
          </w:tcPr>
          <w:p w:rsidR="00034FF9" w:rsidRDefault="00034FF9" w:rsidP="009D153F">
            <w:pPr>
              <w:jc w:val="center"/>
              <w:rPr>
                <w:color w:val="000000"/>
                <w:szCs w:val="21"/>
              </w:rPr>
            </w:pPr>
            <w:r>
              <w:rPr>
                <w:color w:val="000000"/>
                <w:szCs w:val="21"/>
              </w:rPr>
              <w:t>营运期</w:t>
            </w:r>
          </w:p>
        </w:tc>
        <w:tc>
          <w:tcPr>
            <w:tcW w:w="1185" w:type="dxa"/>
            <w:vAlign w:val="center"/>
          </w:tcPr>
          <w:p w:rsidR="00034FF9" w:rsidRDefault="00034FF9" w:rsidP="009D153F">
            <w:pPr>
              <w:jc w:val="center"/>
              <w:rPr>
                <w:color w:val="000000"/>
                <w:szCs w:val="21"/>
              </w:rPr>
            </w:pPr>
            <w:r>
              <w:rPr>
                <w:color w:val="000000"/>
                <w:szCs w:val="21"/>
              </w:rPr>
              <w:t>设备噪声</w:t>
            </w:r>
          </w:p>
        </w:tc>
        <w:tc>
          <w:tcPr>
            <w:tcW w:w="4845" w:type="dxa"/>
            <w:vAlign w:val="center"/>
          </w:tcPr>
          <w:p w:rsidR="00034FF9" w:rsidRDefault="00034FF9" w:rsidP="009D153F">
            <w:pPr>
              <w:tabs>
                <w:tab w:val="left" w:pos="1680"/>
              </w:tabs>
              <w:jc w:val="center"/>
              <w:rPr>
                <w:color w:val="000000"/>
                <w:szCs w:val="21"/>
              </w:rPr>
            </w:pPr>
            <w:r>
              <w:rPr>
                <w:color w:val="000000"/>
                <w:szCs w:val="21"/>
              </w:rPr>
              <w:t>风机、泵等设备运行产生的噪声。设备安装时应注意减振、消音，泵房应封闭</w:t>
            </w:r>
          </w:p>
        </w:tc>
        <w:tc>
          <w:tcPr>
            <w:tcW w:w="1632" w:type="dxa"/>
            <w:vAlign w:val="center"/>
          </w:tcPr>
          <w:p w:rsidR="00034FF9" w:rsidRDefault="00034FF9" w:rsidP="009D153F">
            <w:pPr>
              <w:tabs>
                <w:tab w:val="left" w:pos="1680"/>
              </w:tabs>
              <w:jc w:val="center"/>
              <w:rPr>
                <w:color w:val="000000"/>
                <w:szCs w:val="21"/>
              </w:rPr>
            </w:pPr>
            <w:r>
              <w:rPr>
                <w:color w:val="000000"/>
                <w:szCs w:val="21"/>
              </w:rPr>
              <w:t>达标排放</w:t>
            </w:r>
          </w:p>
        </w:tc>
      </w:tr>
      <w:tr w:rsidR="00034FF9" w:rsidTr="009D153F">
        <w:trPr>
          <w:trHeight w:val="5798"/>
          <w:jc w:val="center"/>
        </w:trPr>
        <w:tc>
          <w:tcPr>
            <w:tcW w:w="9623" w:type="dxa"/>
            <w:gridSpan w:val="5"/>
          </w:tcPr>
          <w:p w:rsidR="00034FF9" w:rsidRDefault="00034FF9" w:rsidP="009D153F">
            <w:pPr>
              <w:tabs>
                <w:tab w:val="left" w:pos="1680"/>
              </w:tabs>
              <w:spacing w:line="360" w:lineRule="auto"/>
              <w:rPr>
                <w:b/>
                <w:bCs/>
                <w:color w:val="000000"/>
                <w:szCs w:val="21"/>
              </w:rPr>
            </w:pPr>
            <w:r>
              <w:rPr>
                <w:b/>
                <w:bCs/>
                <w:color w:val="000000"/>
                <w:szCs w:val="21"/>
              </w:rPr>
              <w:lastRenderedPageBreak/>
              <w:t>生态保护措施及预期效果</w:t>
            </w:r>
          </w:p>
          <w:p w:rsidR="00034FF9" w:rsidRDefault="00034FF9" w:rsidP="009D153F">
            <w:pPr>
              <w:tabs>
                <w:tab w:val="left" w:pos="1680"/>
              </w:tabs>
              <w:spacing w:line="360" w:lineRule="auto"/>
              <w:ind w:firstLineChars="200" w:firstLine="420"/>
              <w:rPr>
                <w:color w:val="000000"/>
                <w:szCs w:val="21"/>
              </w:rPr>
            </w:pPr>
            <w:r>
              <w:rPr>
                <w:rFonts w:hint="eastAsia"/>
                <w:color w:val="000000"/>
                <w:szCs w:val="21"/>
              </w:rPr>
              <w:t>1</w:t>
            </w:r>
            <w:r>
              <w:rPr>
                <w:rFonts w:hint="eastAsia"/>
                <w:color w:val="000000"/>
                <w:szCs w:val="21"/>
              </w:rPr>
              <w:t>、</w:t>
            </w:r>
            <w:r>
              <w:rPr>
                <w:color w:val="000000"/>
                <w:szCs w:val="21"/>
              </w:rPr>
              <w:t>合理进行施工布置，精心组织施工管理，严格将工程施工区控制在直接受影响的范围内，严禁随挖随倒；不得随意扩大开挖范围。</w:t>
            </w:r>
          </w:p>
          <w:p w:rsidR="00034FF9" w:rsidRDefault="00034FF9" w:rsidP="009D153F">
            <w:pPr>
              <w:tabs>
                <w:tab w:val="left" w:pos="1680"/>
              </w:tabs>
              <w:spacing w:line="360" w:lineRule="auto"/>
              <w:ind w:firstLineChars="200" w:firstLine="420"/>
              <w:rPr>
                <w:color w:val="000000"/>
                <w:szCs w:val="21"/>
              </w:rPr>
            </w:pPr>
            <w:r>
              <w:rPr>
                <w:rFonts w:hint="eastAsia"/>
                <w:color w:val="000000"/>
                <w:szCs w:val="21"/>
              </w:rPr>
              <w:t>2</w:t>
            </w:r>
            <w:r>
              <w:rPr>
                <w:rFonts w:hint="eastAsia"/>
                <w:color w:val="000000"/>
                <w:szCs w:val="21"/>
              </w:rPr>
              <w:t>、</w:t>
            </w:r>
            <w:r>
              <w:rPr>
                <w:color w:val="000000"/>
                <w:szCs w:val="21"/>
              </w:rPr>
              <w:t>做好挖填土方的合理调配工作，临时土方堆放应采取防护措施，避免在降雨期间挖填土方，临时土方能回填的及时清运回填，采取塑料薄膜覆盖。</w:t>
            </w:r>
          </w:p>
          <w:p w:rsidR="00034FF9" w:rsidRDefault="00034FF9" w:rsidP="009D153F">
            <w:pPr>
              <w:tabs>
                <w:tab w:val="left" w:pos="1680"/>
              </w:tabs>
              <w:spacing w:line="360" w:lineRule="auto"/>
              <w:ind w:firstLineChars="200" w:firstLine="420"/>
              <w:rPr>
                <w:color w:val="000000"/>
                <w:szCs w:val="21"/>
              </w:rPr>
            </w:pPr>
            <w:r>
              <w:rPr>
                <w:rFonts w:hint="eastAsia"/>
                <w:color w:val="000000"/>
                <w:szCs w:val="21"/>
              </w:rPr>
              <w:t>3</w:t>
            </w:r>
            <w:r>
              <w:rPr>
                <w:rFonts w:hint="eastAsia"/>
                <w:color w:val="000000"/>
                <w:szCs w:val="21"/>
              </w:rPr>
              <w:t>、</w:t>
            </w:r>
            <w:r>
              <w:rPr>
                <w:color w:val="000000"/>
                <w:szCs w:val="21"/>
              </w:rPr>
              <w:t>在满足施工要求的前提下，尽量节省占用土地，合理安排施工进度。施工结束后及时清理施工现场，撤出占用场地，恢复原有地貌。</w:t>
            </w:r>
          </w:p>
          <w:p w:rsidR="00034FF9" w:rsidRDefault="00034FF9" w:rsidP="009D153F">
            <w:pPr>
              <w:tabs>
                <w:tab w:val="left" w:pos="1680"/>
              </w:tabs>
              <w:spacing w:line="360" w:lineRule="auto"/>
              <w:ind w:firstLineChars="200" w:firstLine="420"/>
              <w:rPr>
                <w:color w:val="000000"/>
                <w:szCs w:val="21"/>
              </w:rPr>
            </w:pPr>
            <w:r>
              <w:rPr>
                <w:rFonts w:hint="eastAsia"/>
                <w:color w:val="000000"/>
                <w:szCs w:val="21"/>
              </w:rPr>
              <w:t>4</w:t>
            </w:r>
            <w:r>
              <w:rPr>
                <w:rFonts w:hint="eastAsia"/>
                <w:color w:val="000000"/>
                <w:szCs w:val="21"/>
              </w:rPr>
              <w:t>、</w:t>
            </w:r>
            <w:r>
              <w:rPr>
                <w:color w:val="000000"/>
                <w:szCs w:val="21"/>
              </w:rPr>
              <w:t>施工过程中应加强管理，施工执行</w:t>
            </w:r>
            <w:r>
              <w:rPr>
                <w:color w:val="000000"/>
                <w:szCs w:val="21"/>
              </w:rPr>
              <w:t>“</w:t>
            </w:r>
            <w:r>
              <w:rPr>
                <w:color w:val="000000"/>
                <w:szCs w:val="21"/>
              </w:rPr>
              <w:t>分层开挖原则</w:t>
            </w:r>
            <w:r>
              <w:rPr>
                <w:color w:val="000000"/>
                <w:szCs w:val="21"/>
              </w:rPr>
              <w:t>”</w:t>
            </w:r>
            <w:r>
              <w:rPr>
                <w:color w:val="000000"/>
                <w:szCs w:val="21"/>
              </w:rPr>
              <w:t>，注意保护相邻地带的树木、绿地等植被，及时回填，进行地貌、植被恢复，控制扬尘，减轻水土流失。</w:t>
            </w:r>
          </w:p>
          <w:p w:rsidR="00034FF9" w:rsidRDefault="00034FF9" w:rsidP="009D153F">
            <w:pPr>
              <w:spacing w:line="360" w:lineRule="auto"/>
              <w:ind w:firstLineChars="200" w:firstLine="420"/>
              <w:jc w:val="left"/>
              <w:rPr>
                <w:szCs w:val="21"/>
              </w:rPr>
            </w:pPr>
            <w:r>
              <w:rPr>
                <w:rFonts w:hint="eastAsia"/>
                <w:color w:val="000000"/>
                <w:szCs w:val="21"/>
              </w:rPr>
              <w:t>5</w:t>
            </w:r>
            <w:r>
              <w:rPr>
                <w:rFonts w:hint="eastAsia"/>
                <w:color w:val="000000"/>
                <w:szCs w:val="21"/>
              </w:rPr>
              <w:t>、</w:t>
            </w:r>
            <w:r>
              <w:rPr>
                <w:color w:val="000000"/>
                <w:szCs w:val="21"/>
              </w:rPr>
              <w:t>做好现场施工人员的宣传、教育、管理工作，严禁随意砍伐破坏施工区内外的</w:t>
            </w:r>
            <w:r>
              <w:rPr>
                <w:szCs w:val="21"/>
              </w:rPr>
              <w:t>植被、作物。通过采取上述生态保护措施，可最大程度的降低本项目建设对生态环境的影响和破坏，恢复项目区域的生态环境。</w:t>
            </w:r>
          </w:p>
        </w:tc>
      </w:tr>
    </w:tbl>
    <w:p w:rsidR="00034FF9" w:rsidRDefault="00034FF9" w:rsidP="00034FF9"/>
    <w:p w:rsidR="00034FF9" w:rsidRDefault="00034FF9" w:rsidP="00034FF9">
      <w:pPr>
        <w:spacing w:line="360" w:lineRule="auto"/>
        <w:rPr>
          <w:rFonts w:ascii="宋体" w:hAnsi="宋体"/>
          <w:b/>
          <w:sz w:val="28"/>
          <w:szCs w:val="28"/>
        </w:rPr>
      </w:pPr>
      <w:r>
        <w:rPr>
          <w:rFonts w:ascii="宋体" w:hAnsi="宋体" w:hint="eastAsia"/>
          <w:b/>
          <w:sz w:val="28"/>
          <w:szCs w:val="28"/>
        </w:rPr>
        <w:br w:type="page"/>
      </w:r>
      <w:r>
        <w:rPr>
          <w:rStyle w:val="1Char"/>
          <w:rFonts w:ascii="宋体" w:hAnsi="宋体" w:cs="宋体" w:hint="eastAsia"/>
          <w:szCs w:val="28"/>
        </w:rPr>
        <w:lastRenderedPageBreak/>
        <w:t>结论及建议                                                    （表九）</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14"/>
      </w:tblGrid>
      <w:tr w:rsidR="00034FF9" w:rsidTr="009D153F">
        <w:trPr>
          <w:trHeight w:val="9043"/>
        </w:trPr>
        <w:tc>
          <w:tcPr>
            <w:tcW w:w="9614" w:type="dxa"/>
            <w:tcBorders>
              <w:bottom w:val="single" w:sz="4" w:space="0" w:color="auto"/>
            </w:tcBorders>
          </w:tcPr>
          <w:p w:rsidR="00034FF9" w:rsidRDefault="00034FF9" w:rsidP="009D153F">
            <w:pPr>
              <w:spacing w:line="360" w:lineRule="auto"/>
              <w:rPr>
                <w:b/>
                <w:sz w:val="24"/>
              </w:rPr>
            </w:pPr>
            <w:r>
              <w:rPr>
                <w:b/>
                <w:sz w:val="24"/>
              </w:rPr>
              <w:t>一、结论</w:t>
            </w:r>
          </w:p>
          <w:p w:rsidR="00034FF9" w:rsidRDefault="00034FF9" w:rsidP="009D153F">
            <w:pPr>
              <w:spacing w:line="360" w:lineRule="auto"/>
              <w:ind w:firstLine="576"/>
              <w:rPr>
                <w:b/>
                <w:bCs/>
                <w:sz w:val="24"/>
              </w:rPr>
            </w:pPr>
            <w:r>
              <w:rPr>
                <w:b/>
                <w:bCs/>
                <w:sz w:val="24"/>
              </w:rPr>
              <w:t>1</w:t>
            </w:r>
            <w:r>
              <w:rPr>
                <w:b/>
                <w:bCs/>
                <w:sz w:val="24"/>
              </w:rPr>
              <w:t>、产业政策符合性分析</w:t>
            </w:r>
          </w:p>
          <w:p w:rsidR="00034FF9" w:rsidRDefault="00034FF9" w:rsidP="009D153F">
            <w:pPr>
              <w:spacing w:line="360" w:lineRule="auto"/>
              <w:ind w:firstLineChars="200" w:firstLine="480"/>
              <w:rPr>
                <w:bCs/>
                <w:sz w:val="24"/>
              </w:rPr>
            </w:pPr>
            <w:r>
              <w:rPr>
                <w:kern w:val="1"/>
                <w:sz w:val="24"/>
              </w:rPr>
              <w:t>本项目为农村供水项目，根据中华人民共和国国家发展和改革委员会（</w:t>
            </w:r>
            <w:r>
              <w:rPr>
                <w:kern w:val="1"/>
                <w:sz w:val="24"/>
              </w:rPr>
              <w:t>2013</w:t>
            </w:r>
            <w:r>
              <w:rPr>
                <w:kern w:val="1"/>
                <w:sz w:val="24"/>
              </w:rPr>
              <w:t>年</w:t>
            </w:r>
            <w:r>
              <w:rPr>
                <w:kern w:val="1"/>
                <w:sz w:val="24"/>
              </w:rPr>
              <w:t>2</w:t>
            </w:r>
            <w:r>
              <w:rPr>
                <w:kern w:val="1"/>
                <w:sz w:val="24"/>
              </w:rPr>
              <w:t>月</w:t>
            </w:r>
            <w:r>
              <w:rPr>
                <w:kern w:val="1"/>
                <w:sz w:val="24"/>
              </w:rPr>
              <w:t>16</w:t>
            </w:r>
            <w:r>
              <w:rPr>
                <w:kern w:val="1"/>
                <w:sz w:val="24"/>
              </w:rPr>
              <w:t>日第</w:t>
            </w:r>
            <w:r>
              <w:rPr>
                <w:kern w:val="1"/>
                <w:sz w:val="24"/>
              </w:rPr>
              <w:t>21</w:t>
            </w:r>
            <w:r>
              <w:rPr>
                <w:kern w:val="1"/>
                <w:sz w:val="24"/>
              </w:rPr>
              <w:t>号令）《产业结构调整指导目录（</w:t>
            </w:r>
            <w:r>
              <w:rPr>
                <w:kern w:val="1"/>
                <w:sz w:val="24"/>
              </w:rPr>
              <w:t>2011</w:t>
            </w:r>
            <w:r>
              <w:rPr>
                <w:kern w:val="1"/>
                <w:sz w:val="24"/>
              </w:rPr>
              <w:t>年本）（</w:t>
            </w:r>
            <w:r>
              <w:rPr>
                <w:kern w:val="1"/>
                <w:sz w:val="24"/>
              </w:rPr>
              <w:t>2013</w:t>
            </w:r>
            <w:r>
              <w:rPr>
                <w:kern w:val="1"/>
                <w:sz w:val="24"/>
              </w:rPr>
              <w:t>年修正）》可知</w:t>
            </w:r>
            <w:r>
              <w:rPr>
                <w:sz w:val="24"/>
              </w:rPr>
              <w:t>，本项目</w:t>
            </w:r>
            <w:r>
              <w:rPr>
                <w:bCs/>
                <w:sz w:val="24"/>
              </w:rPr>
              <w:t>属于国家鼓励发展的产业（</w:t>
            </w:r>
            <w:r>
              <w:rPr>
                <w:sz w:val="24"/>
              </w:rPr>
              <w:t>第一类：</w:t>
            </w:r>
            <w:r>
              <w:rPr>
                <w:b/>
                <w:bCs/>
                <w:sz w:val="24"/>
              </w:rPr>
              <w:t>鼓励类</w:t>
            </w:r>
            <w:r>
              <w:rPr>
                <w:sz w:val="24"/>
              </w:rPr>
              <w:t>，第二项：水利，第</w:t>
            </w:r>
            <w:r>
              <w:rPr>
                <w:sz w:val="24"/>
              </w:rPr>
              <w:t>4</w:t>
            </w:r>
            <w:r>
              <w:rPr>
                <w:sz w:val="24"/>
              </w:rPr>
              <w:t>款：</w:t>
            </w:r>
            <w:r>
              <w:rPr>
                <w:b/>
                <w:bCs/>
                <w:sz w:val="24"/>
              </w:rPr>
              <w:t>农村饮水安全工程</w:t>
            </w:r>
            <w:r>
              <w:rPr>
                <w:sz w:val="24"/>
              </w:rPr>
              <w:t>）</w:t>
            </w:r>
            <w:r>
              <w:rPr>
                <w:bCs/>
                <w:sz w:val="24"/>
              </w:rPr>
              <w:t>。同时，本项目取得了乐山市市中区发展和改革局《关于乐山市市中区</w:t>
            </w:r>
            <w:r>
              <w:rPr>
                <w:bCs/>
                <w:sz w:val="24"/>
              </w:rPr>
              <w:t>“</w:t>
            </w:r>
            <w:r>
              <w:rPr>
                <w:bCs/>
                <w:sz w:val="24"/>
              </w:rPr>
              <w:t>十三五</w:t>
            </w:r>
            <w:r>
              <w:rPr>
                <w:bCs/>
                <w:sz w:val="24"/>
              </w:rPr>
              <w:t>”</w:t>
            </w:r>
            <w:r>
              <w:rPr>
                <w:bCs/>
                <w:sz w:val="24"/>
              </w:rPr>
              <w:t>农村饮水安全巩固提升工程实施方案及招标方案的批复》（乐中发改投资【</w:t>
            </w:r>
            <w:r>
              <w:rPr>
                <w:bCs/>
                <w:sz w:val="24"/>
              </w:rPr>
              <w:t>2019</w:t>
            </w:r>
            <w:r>
              <w:rPr>
                <w:bCs/>
                <w:sz w:val="24"/>
              </w:rPr>
              <w:t>】</w:t>
            </w:r>
            <w:r>
              <w:rPr>
                <w:bCs/>
                <w:sz w:val="24"/>
              </w:rPr>
              <w:t>6</w:t>
            </w:r>
            <w:r>
              <w:rPr>
                <w:bCs/>
                <w:sz w:val="24"/>
              </w:rPr>
              <w:t>号），同意本项目的建设。</w:t>
            </w:r>
          </w:p>
          <w:p w:rsidR="00034FF9" w:rsidRDefault="00034FF9" w:rsidP="009D153F">
            <w:pPr>
              <w:spacing w:line="360" w:lineRule="auto"/>
              <w:ind w:firstLineChars="200" w:firstLine="480"/>
              <w:rPr>
                <w:sz w:val="24"/>
              </w:rPr>
            </w:pPr>
            <w:r>
              <w:rPr>
                <w:sz w:val="24"/>
              </w:rPr>
              <w:t>因此，本项目符合国家产业政策。</w:t>
            </w:r>
          </w:p>
          <w:p w:rsidR="00034FF9" w:rsidRDefault="00034FF9" w:rsidP="009D153F">
            <w:pPr>
              <w:spacing w:line="360" w:lineRule="auto"/>
              <w:ind w:firstLine="576"/>
              <w:rPr>
                <w:b/>
                <w:bCs/>
                <w:sz w:val="24"/>
              </w:rPr>
            </w:pPr>
            <w:r>
              <w:rPr>
                <w:b/>
                <w:bCs/>
                <w:sz w:val="24"/>
              </w:rPr>
              <w:t>2</w:t>
            </w:r>
            <w:r>
              <w:rPr>
                <w:b/>
                <w:bCs/>
                <w:sz w:val="24"/>
              </w:rPr>
              <w:t>、规划符合性析</w:t>
            </w:r>
          </w:p>
          <w:p w:rsidR="00034FF9" w:rsidRDefault="00034FF9" w:rsidP="009D153F">
            <w:pPr>
              <w:spacing w:line="360" w:lineRule="auto"/>
              <w:ind w:firstLineChars="200" w:firstLine="480"/>
              <w:rPr>
                <w:sz w:val="24"/>
              </w:rPr>
            </w:pPr>
            <w:r>
              <w:rPr>
                <w:kern w:val="0"/>
                <w:sz w:val="24"/>
              </w:rPr>
              <w:t>根据</w:t>
            </w:r>
            <w:r>
              <w:rPr>
                <w:sz w:val="24"/>
              </w:rPr>
              <w:t>国家</w:t>
            </w:r>
            <w:r>
              <w:rPr>
                <w:kern w:val="0"/>
                <w:sz w:val="24"/>
              </w:rPr>
              <w:t>发展和改革委员会、水</w:t>
            </w:r>
            <w:r>
              <w:rPr>
                <w:sz w:val="24"/>
              </w:rPr>
              <w:t>利部关于农村饮水安全工程</w:t>
            </w:r>
            <w:r>
              <w:rPr>
                <w:sz w:val="24"/>
              </w:rPr>
              <w:t>“</w:t>
            </w:r>
            <w:r>
              <w:rPr>
                <w:sz w:val="24"/>
              </w:rPr>
              <w:t>十三五</w:t>
            </w:r>
            <w:r>
              <w:rPr>
                <w:sz w:val="24"/>
              </w:rPr>
              <w:t>”</w:t>
            </w:r>
            <w:r>
              <w:rPr>
                <w:sz w:val="24"/>
              </w:rPr>
              <w:t>工作的总体部署及四川省发改委、水利厅《关于转发</w:t>
            </w:r>
            <w:r>
              <w:rPr>
                <w:sz w:val="24"/>
              </w:rPr>
              <w:t>&lt;“</w:t>
            </w:r>
            <w:r>
              <w:rPr>
                <w:sz w:val="24"/>
              </w:rPr>
              <w:t>十三五</w:t>
            </w:r>
            <w:r>
              <w:rPr>
                <w:sz w:val="24"/>
              </w:rPr>
              <w:t>”</w:t>
            </w:r>
            <w:r>
              <w:rPr>
                <w:sz w:val="24"/>
              </w:rPr>
              <w:t>期间农村饮水安全巩固提升及规划编制工作的通知</w:t>
            </w:r>
            <w:r>
              <w:rPr>
                <w:sz w:val="24"/>
              </w:rPr>
              <w:t>&gt;</w:t>
            </w:r>
            <w:r>
              <w:rPr>
                <w:sz w:val="24"/>
              </w:rPr>
              <w:t>的通知》（川水函</w:t>
            </w:r>
            <w:r>
              <w:rPr>
                <w:sz w:val="24"/>
              </w:rPr>
              <w:t>[2016]141</w:t>
            </w:r>
            <w:r>
              <w:rPr>
                <w:sz w:val="24"/>
              </w:rPr>
              <w:t>号）以及《关于编制县级农村饮水安全巩固提升工程</w:t>
            </w:r>
            <w:r>
              <w:rPr>
                <w:sz w:val="24"/>
              </w:rPr>
              <w:t>“</w:t>
            </w:r>
            <w:r>
              <w:rPr>
                <w:sz w:val="24"/>
              </w:rPr>
              <w:t>十三五</w:t>
            </w:r>
            <w:r>
              <w:rPr>
                <w:sz w:val="24"/>
              </w:rPr>
              <w:t>”</w:t>
            </w:r>
            <w:r>
              <w:rPr>
                <w:sz w:val="24"/>
              </w:rPr>
              <w:t>规划的通知》（乐水函</w:t>
            </w:r>
            <w:r>
              <w:rPr>
                <w:sz w:val="24"/>
              </w:rPr>
              <w:t>[2016]111</w:t>
            </w:r>
            <w:r>
              <w:rPr>
                <w:sz w:val="24"/>
              </w:rPr>
              <w:t>号），以市中区</w:t>
            </w:r>
            <w:r>
              <w:rPr>
                <w:sz w:val="24"/>
              </w:rPr>
              <w:t>“</w:t>
            </w:r>
            <w:r>
              <w:rPr>
                <w:sz w:val="24"/>
              </w:rPr>
              <w:t>十三五</w:t>
            </w:r>
            <w:r>
              <w:rPr>
                <w:sz w:val="24"/>
              </w:rPr>
              <w:t>”</w:t>
            </w:r>
            <w:r>
              <w:rPr>
                <w:sz w:val="24"/>
              </w:rPr>
              <w:t>规划为依据，按照</w:t>
            </w:r>
            <w:r>
              <w:rPr>
                <w:sz w:val="24"/>
              </w:rPr>
              <w:t>“</w:t>
            </w:r>
            <w:r>
              <w:rPr>
                <w:sz w:val="24"/>
              </w:rPr>
              <w:t>实事求是、统筹规划、先急后缓、先重后轻、突出重点、分步实施</w:t>
            </w:r>
            <w:r>
              <w:rPr>
                <w:sz w:val="24"/>
              </w:rPr>
              <w:t>”</w:t>
            </w:r>
            <w:r>
              <w:rPr>
                <w:sz w:val="24"/>
              </w:rPr>
              <w:t>的原则，编制完成了《乐山市市中区农村饮水安全巩固提升工程</w:t>
            </w:r>
            <w:r>
              <w:rPr>
                <w:sz w:val="24"/>
              </w:rPr>
              <w:t>“</w:t>
            </w:r>
            <w:r>
              <w:rPr>
                <w:sz w:val="24"/>
              </w:rPr>
              <w:t>十三五</w:t>
            </w:r>
            <w:r>
              <w:rPr>
                <w:sz w:val="24"/>
              </w:rPr>
              <w:t>”</w:t>
            </w:r>
            <w:r>
              <w:rPr>
                <w:sz w:val="24"/>
              </w:rPr>
              <w:t>规划报告》，已将童家镇光明村作为急需解决安全饮水问题重点整治对象，本项目位于童家镇光明村境内，要建设内容包括新建取水井、取水管道及供水管道、配套高位水池及消毒室、配电房等，供水范围为光明村</w:t>
            </w:r>
            <w:r>
              <w:rPr>
                <w:sz w:val="24"/>
              </w:rPr>
              <w:t>1</w:t>
            </w:r>
            <w:r>
              <w:rPr>
                <w:sz w:val="24"/>
              </w:rPr>
              <w:t>、</w:t>
            </w:r>
            <w:r>
              <w:rPr>
                <w:sz w:val="24"/>
              </w:rPr>
              <w:t>5</w:t>
            </w:r>
            <w:r>
              <w:rPr>
                <w:sz w:val="24"/>
              </w:rPr>
              <w:t>、</w:t>
            </w:r>
            <w:r>
              <w:rPr>
                <w:sz w:val="24"/>
              </w:rPr>
              <w:t>6</w:t>
            </w:r>
            <w:r>
              <w:rPr>
                <w:sz w:val="24"/>
              </w:rPr>
              <w:t>、</w:t>
            </w:r>
            <w:r>
              <w:rPr>
                <w:sz w:val="24"/>
              </w:rPr>
              <w:t>7</w:t>
            </w:r>
            <w:r>
              <w:rPr>
                <w:sz w:val="24"/>
              </w:rPr>
              <w:t>、</w:t>
            </w:r>
            <w:r>
              <w:rPr>
                <w:sz w:val="24"/>
              </w:rPr>
              <w:t>8</w:t>
            </w:r>
            <w:r>
              <w:rPr>
                <w:sz w:val="24"/>
              </w:rPr>
              <w:t>、</w:t>
            </w:r>
            <w:r>
              <w:rPr>
                <w:sz w:val="24"/>
              </w:rPr>
              <w:t>9</w:t>
            </w:r>
            <w:r>
              <w:rPr>
                <w:sz w:val="24"/>
              </w:rPr>
              <w:t>组</w:t>
            </w:r>
            <w:r>
              <w:rPr>
                <w:sz w:val="24"/>
              </w:rPr>
              <w:t>6</w:t>
            </w:r>
            <w:r>
              <w:rPr>
                <w:sz w:val="24"/>
              </w:rPr>
              <w:t>个组</w:t>
            </w:r>
            <w:r>
              <w:rPr>
                <w:kern w:val="0"/>
                <w:sz w:val="24"/>
              </w:rPr>
              <w:t>，供水总人口</w:t>
            </w:r>
            <w:r>
              <w:rPr>
                <w:kern w:val="0"/>
                <w:sz w:val="24"/>
              </w:rPr>
              <w:t>567</w:t>
            </w:r>
            <w:r>
              <w:rPr>
                <w:kern w:val="0"/>
                <w:sz w:val="24"/>
              </w:rPr>
              <w:t>人，其中贫困人口</w:t>
            </w:r>
            <w:r>
              <w:rPr>
                <w:kern w:val="0"/>
                <w:sz w:val="24"/>
              </w:rPr>
              <w:t>59</w:t>
            </w:r>
            <w:r>
              <w:rPr>
                <w:kern w:val="0"/>
                <w:sz w:val="24"/>
              </w:rPr>
              <w:t>人，设计</w:t>
            </w:r>
            <w:r>
              <w:rPr>
                <w:sz w:val="24"/>
              </w:rPr>
              <w:t>供水能力为</w:t>
            </w:r>
            <w:r>
              <w:rPr>
                <w:sz w:val="24"/>
              </w:rPr>
              <w:t>40m</w:t>
            </w:r>
            <w:r>
              <w:rPr>
                <w:sz w:val="24"/>
                <w:vertAlign w:val="superscript"/>
              </w:rPr>
              <w:t>3</w:t>
            </w:r>
            <w:r>
              <w:rPr>
                <w:sz w:val="24"/>
              </w:rPr>
              <w:t>/d</w:t>
            </w:r>
            <w:r>
              <w:rPr>
                <w:sz w:val="24"/>
              </w:rPr>
              <w:t>。</w:t>
            </w:r>
          </w:p>
          <w:p w:rsidR="00034FF9" w:rsidRDefault="00034FF9" w:rsidP="009D153F">
            <w:pPr>
              <w:spacing w:line="360" w:lineRule="auto"/>
              <w:ind w:firstLineChars="200" w:firstLine="480"/>
              <w:rPr>
                <w:sz w:val="24"/>
              </w:rPr>
            </w:pPr>
            <w:r>
              <w:rPr>
                <w:sz w:val="24"/>
              </w:rPr>
              <w:t>乐山市市中区水务局于</w:t>
            </w:r>
            <w:r>
              <w:rPr>
                <w:sz w:val="24"/>
              </w:rPr>
              <w:t>2018</w:t>
            </w:r>
            <w:r>
              <w:rPr>
                <w:sz w:val="24"/>
              </w:rPr>
              <w:t>年</w:t>
            </w:r>
            <w:r>
              <w:rPr>
                <w:sz w:val="24"/>
              </w:rPr>
              <w:t>10</w:t>
            </w:r>
            <w:r>
              <w:rPr>
                <w:sz w:val="24"/>
              </w:rPr>
              <w:t>月</w:t>
            </w:r>
            <w:r>
              <w:rPr>
                <w:sz w:val="24"/>
              </w:rPr>
              <w:t>15</w:t>
            </w:r>
            <w:r>
              <w:rPr>
                <w:sz w:val="24"/>
              </w:rPr>
              <w:t>日对本项目出具了乐山市市中区水务局关于《乐山市市中区童家镇光明村农村饮水巩固提升工程（</w:t>
            </w:r>
            <w:r>
              <w:rPr>
                <w:sz w:val="24"/>
              </w:rPr>
              <w:t>1</w:t>
            </w:r>
            <w:r>
              <w:rPr>
                <w:sz w:val="24"/>
              </w:rPr>
              <w:t>、</w:t>
            </w:r>
            <w:r>
              <w:rPr>
                <w:sz w:val="24"/>
              </w:rPr>
              <w:t>5-9</w:t>
            </w:r>
            <w:r>
              <w:rPr>
                <w:sz w:val="24"/>
              </w:rPr>
              <w:t>组）初步设计》的批复（乐中水函【</w:t>
            </w:r>
            <w:r>
              <w:rPr>
                <w:sz w:val="24"/>
              </w:rPr>
              <w:t>2018</w:t>
            </w:r>
            <w:r>
              <w:rPr>
                <w:sz w:val="24"/>
              </w:rPr>
              <w:t>】</w:t>
            </w:r>
            <w:r>
              <w:rPr>
                <w:sz w:val="24"/>
              </w:rPr>
              <w:t>131</w:t>
            </w:r>
            <w:r>
              <w:rPr>
                <w:sz w:val="24"/>
              </w:rPr>
              <w:t>号），同意项目的建设，通过本项目的实施，必定减少农村用水矛盾，密切当地党群、干群关系；加快农村产业结构调整，带动农村二、三产业发展，推动农村城镇化建设步伐，必将进一步繁荣农村经济，构建和谐社会，推动社会主义新农村和全面建设小康社会步伐。</w:t>
            </w:r>
          </w:p>
          <w:p w:rsidR="00034FF9" w:rsidRDefault="00034FF9" w:rsidP="009D153F">
            <w:pPr>
              <w:spacing w:line="360" w:lineRule="auto"/>
              <w:ind w:firstLineChars="200" w:firstLine="480"/>
              <w:rPr>
                <w:kern w:val="1"/>
                <w:sz w:val="24"/>
              </w:rPr>
            </w:pPr>
            <w:r>
              <w:rPr>
                <w:kern w:val="1"/>
                <w:sz w:val="24"/>
              </w:rPr>
              <w:t>本项目选址于</w:t>
            </w:r>
            <w:r>
              <w:rPr>
                <w:sz w:val="24"/>
              </w:rPr>
              <w:t>童家镇光明村</w:t>
            </w:r>
            <w:r>
              <w:rPr>
                <w:sz w:val="24"/>
              </w:rPr>
              <w:t>6</w:t>
            </w:r>
            <w:r>
              <w:rPr>
                <w:sz w:val="24"/>
              </w:rPr>
              <w:t>组拐耳山</w:t>
            </w:r>
            <w:r>
              <w:rPr>
                <w:kern w:val="1"/>
                <w:sz w:val="24"/>
              </w:rPr>
              <w:t>，通过征用当地村民的土地作为建设用地，主要为林地和耕地。该项目占用村民的土地通过货币的方式对村民进行补偿，目前项目所涉</w:t>
            </w:r>
            <w:r>
              <w:rPr>
                <w:kern w:val="1"/>
                <w:sz w:val="24"/>
              </w:rPr>
              <w:lastRenderedPageBreak/>
              <w:t>及的土地正在丈量及协调办理手续当中（用地说明见附件）。</w:t>
            </w:r>
          </w:p>
          <w:p w:rsidR="00034FF9" w:rsidRDefault="00034FF9" w:rsidP="009D153F">
            <w:pPr>
              <w:spacing w:line="360" w:lineRule="auto"/>
              <w:ind w:firstLineChars="200" w:firstLine="480"/>
              <w:rPr>
                <w:kern w:val="1"/>
                <w:sz w:val="24"/>
              </w:rPr>
            </w:pPr>
            <w:r>
              <w:rPr>
                <w:kern w:val="1"/>
                <w:sz w:val="24"/>
              </w:rPr>
              <w:t>因此，该项目建设符合当地规划要求。</w:t>
            </w:r>
          </w:p>
          <w:p w:rsidR="00034FF9" w:rsidRDefault="00034FF9" w:rsidP="009D153F">
            <w:pPr>
              <w:spacing w:line="360" w:lineRule="auto"/>
              <w:ind w:firstLineChars="200" w:firstLine="482"/>
              <w:rPr>
                <w:b/>
                <w:sz w:val="24"/>
              </w:rPr>
            </w:pPr>
            <w:r>
              <w:rPr>
                <w:b/>
                <w:sz w:val="24"/>
              </w:rPr>
              <w:t>3</w:t>
            </w:r>
            <w:r>
              <w:rPr>
                <w:b/>
                <w:sz w:val="24"/>
              </w:rPr>
              <w:t>、外环境关系及选址合理性分析</w:t>
            </w:r>
          </w:p>
          <w:p w:rsidR="00034FF9" w:rsidRDefault="00034FF9" w:rsidP="009D153F">
            <w:pPr>
              <w:spacing w:line="360" w:lineRule="auto"/>
              <w:ind w:firstLineChars="200" w:firstLine="482"/>
              <w:rPr>
                <w:b/>
                <w:bCs/>
                <w:sz w:val="24"/>
              </w:rPr>
            </w:pPr>
            <w:r>
              <w:rPr>
                <w:b/>
                <w:bCs/>
                <w:sz w:val="24"/>
              </w:rPr>
              <w:t>（</w:t>
            </w:r>
            <w:r>
              <w:rPr>
                <w:b/>
                <w:bCs/>
                <w:sz w:val="24"/>
              </w:rPr>
              <w:t>1</w:t>
            </w:r>
            <w:r>
              <w:rPr>
                <w:b/>
                <w:bCs/>
                <w:sz w:val="24"/>
              </w:rPr>
              <w:t>）水厂选址</w:t>
            </w:r>
          </w:p>
          <w:p w:rsidR="00034FF9" w:rsidRDefault="00034FF9" w:rsidP="009D153F">
            <w:pPr>
              <w:spacing w:line="360" w:lineRule="auto"/>
              <w:ind w:firstLineChars="200" w:firstLine="480"/>
              <w:rPr>
                <w:sz w:val="24"/>
              </w:rPr>
            </w:pPr>
            <w:r>
              <w:rPr>
                <w:sz w:val="24"/>
              </w:rPr>
              <w:t>水厂位于童家镇光明村</w:t>
            </w:r>
            <w:r>
              <w:rPr>
                <w:sz w:val="24"/>
              </w:rPr>
              <w:t>6</w:t>
            </w:r>
            <w:r>
              <w:rPr>
                <w:sz w:val="24"/>
              </w:rPr>
              <w:t>组拐耳山林地内，水厂距取水井直线距离约</w:t>
            </w:r>
            <w:r>
              <w:rPr>
                <w:sz w:val="24"/>
              </w:rPr>
              <w:t>362m</w:t>
            </w:r>
            <w:r>
              <w:rPr>
                <w:sz w:val="24"/>
              </w:rPr>
              <w:t>，取水方便。厂址地面高程约</w:t>
            </w:r>
            <w:r>
              <w:rPr>
                <w:sz w:val="24"/>
              </w:rPr>
              <w:t>511.5m</w:t>
            </w:r>
            <w:r>
              <w:rPr>
                <w:sz w:val="24"/>
              </w:rPr>
              <w:t>，厂区的东北侧约</w:t>
            </w:r>
            <w:r>
              <w:rPr>
                <w:sz w:val="24"/>
              </w:rPr>
              <w:t>40m-189m</w:t>
            </w:r>
            <w:r>
              <w:rPr>
                <w:sz w:val="24"/>
              </w:rPr>
              <w:t>处有</w:t>
            </w:r>
            <w:r>
              <w:rPr>
                <w:sz w:val="24"/>
              </w:rPr>
              <w:t>4</w:t>
            </w:r>
            <w:r>
              <w:rPr>
                <w:sz w:val="24"/>
              </w:rPr>
              <w:t>户农户；西南侧</w:t>
            </w:r>
            <w:r>
              <w:rPr>
                <w:sz w:val="24"/>
              </w:rPr>
              <w:t>88m-298m</w:t>
            </w:r>
            <w:r>
              <w:rPr>
                <w:sz w:val="24"/>
              </w:rPr>
              <w:t>处有</w:t>
            </w:r>
            <w:r>
              <w:rPr>
                <w:sz w:val="24"/>
              </w:rPr>
              <w:t>7</w:t>
            </w:r>
            <w:r>
              <w:rPr>
                <w:sz w:val="24"/>
              </w:rPr>
              <w:t>户农户；厂区四周为农村环境，主要为林地和耕地，同时，项目周边无名胜古迹和重点文物保护单位，也无自然保护区、风景名胜区等需要特殊保护的对象。故无明显制约本项目的环境因子，外环境对项目不会造成影响，同时本项目与外环境基本相容。</w:t>
            </w:r>
          </w:p>
          <w:p w:rsidR="00034FF9" w:rsidRDefault="00034FF9" w:rsidP="009D153F">
            <w:pPr>
              <w:spacing w:line="360" w:lineRule="auto"/>
              <w:ind w:firstLineChars="200" w:firstLine="482"/>
              <w:rPr>
                <w:b/>
                <w:bCs/>
                <w:sz w:val="24"/>
              </w:rPr>
            </w:pPr>
            <w:r>
              <w:rPr>
                <w:b/>
                <w:bCs/>
                <w:sz w:val="24"/>
              </w:rPr>
              <w:t>（</w:t>
            </w:r>
            <w:r>
              <w:rPr>
                <w:b/>
                <w:bCs/>
                <w:sz w:val="24"/>
              </w:rPr>
              <w:t>2</w:t>
            </w:r>
            <w:r>
              <w:rPr>
                <w:b/>
                <w:bCs/>
                <w:sz w:val="24"/>
              </w:rPr>
              <w:t>）取水点选址</w:t>
            </w:r>
          </w:p>
          <w:p w:rsidR="00034FF9" w:rsidRDefault="00034FF9" w:rsidP="009D153F">
            <w:pPr>
              <w:spacing w:line="360" w:lineRule="auto"/>
              <w:ind w:firstLineChars="200" w:firstLine="480"/>
              <w:rPr>
                <w:spacing w:val="2"/>
                <w:kern w:val="0"/>
                <w:sz w:val="24"/>
              </w:rPr>
            </w:pPr>
            <w:r>
              <w:rPr>
                <w:kern w:val="0"/>
                <w:sz w:val="24"/>
              </w:rPr>
              <w:t>本项目水源选择新建机井取深井水为水源。</w:t>
            </w:r>
            <w:r>
              <w:rPr>
                <w:sz w:val="24"/>
              </w:rPr>
              <w:t>取水井位于厂区西北面直线距离约</w:t>
            </w:r>
            <w:r>
              <w:rPr>
                <w:sz w:val="24"/>
              </w:rPr>
              <w:t>362m</w:t>
            </w:r>
            <w:r>
              <w:rPr>
                <w:sz w:val="24"/>
              </w:rPr>
              <w:t>处，取水井四周均为林地，</w:t>
            </w:r>
            <w:r>
              <w:rPr>
                <w:sz w:val="24"/>
                <w:lang w:val="zh-CN"/>
              </w:rPr>
              <w:t>50m</w:t>
            </w:r>
            <w:r>
              <w:rPr>
                <w:sz w:val="24"/>
                <w:lang w:val="zh-CN"/>
              </w:rPr>
              <w:t>直径范围内无农户、垃圾堆、厕所、粪坑、畜圈、渗坑、墓地等有可能对水源水质造成影响的风险源，且无有害物质堆存；根据《童家镇光明村集中供水</w:t>
            </w:r>
            <w:r>
              <w:rPr>
                <w:sz w:val="24"/>
                <w:lang w:val="zh-CN"/>
              </w:rPr>
              <w:t>2</w:t>
            </w:r>
            <w:r>
              <w:rPr>
                <w:sz w:val="24"/>
                <w:lang w:val="zh-CN"/>
              </w:rPr>
              <w:t>号点探井成果报告》及水源水质化验报告并结合现场实地勘测可知，</w:t>
            </w:r>
            <w:r>
              <w:rPr>
                <w:sz w:val="24"/>
              </w:rPr>
              <w:t>项目</w:t>
            </w:r>
            <w:r>
              <w:rPr>
                <w:spacing w:val="2"/>
                <w:kern w:val="0"/>
                <w:sz w:val="24"/>
              </w:rPr>
              <w:t>水源水量、水质能满足</w:t>
            </w:r>
            <w:r>
              <w:rPr>
                <w:sz w:val="24"/>
              </w:rPr>
              <w:t>取水要求。</w:t>
            </w:r>
          </w:p>
          <w:p w:rsidR="00034FF9" w:rsidRDefault="00034FF9" w:rsidP="009D153F">
            <w:pPr>
              <w:tabs>
                <w:tab w:val="left" w:pos="2385"/>
              </w:tabs>
              <w:spacing w:line="360" w:lineRule="auto"/>
              <w:ind w:leftChars="200" w:left="420"/>
              <w:rPr>
                <w:b/>
                <w:bCs/>
                <w:sz w:val="24"/>
              </w:rPr>
            </w:pPr>
            <w:r>
              <w:rPr>
                <w:b/>
                <w:bCs/>
                <w:sz w:val="24"/>
              </w:rPr>
              <w:t>（</w:t>
            </w:r>
            <w:r>
              <w:rPr>
                <w:b/>
                <w:bCs/>
                <w:sz w:val="24"/>
              </w:rPr>
              <w:t>3</w:t>
            </w:r>
            <w:r>
              <w:rPr>
                <w:b/>
                <w:bCs/>
                <w:sz w:val="24"/>
              </w:rPr>
              <w:t>）取水管网</w:t>
            </w:r>
          </w:p>
          <w:p w:rsidR="00034FF9" w:rsidRDefault="00034FF9" w:rsidP="009D153F">
            <w:pPr>
              <w:tabs>
                <w:tab w:val="left" w:pos="2385"/>
              </w:tabs>
              <w:spacing w:line="360" w:lineRule="auto"/>
              <w:ind w:firstLineChars="200" w:firstLine="480"/>
              <w:rPr>
                <w:sz w:val="24"/>
              </w:rPr>
            </w:pPr>
            <w:r>
              <w:rPr>
                <w:sz w:val="24"/>
              </w:rPr>
              <w:t>项目原水通过深井潜水泵抽水取用。取水管网采用单管取水，井内采用钢管（管径</w:t>
            </w:r>
            <w:r>
              <w:rPr>
                <w:sz w:val="24"/>
              </w:rPr>
              <w:t>40mm</w:t>
            </w:r>
            <w:r>
              <w:rPr>
                <w:sz w:val="24"/>
              </w:rPr>
              <w:t>，管长</w:t>
            </w:r>
            <w:r>
              <w:rPr>
                <w:sz w:val="24"/>
              </w:rPr>
              <w:t>90m</w:t>
            </w:r>
            <w:r>
              <w:rPr>
                <w:sz w:val="24"/>
              </w:rPr>
              <w:t>），取水井外采用</w:t>
            </w:r>
            <w:r>
              <w:rPr>
                <w:sz w:val="24"/>
              </w:rPr>
              <w:t>PE</w:t>
            </w:r>
            <w:r>
              <w:rPr>
                <w:sz w:val="24"/>
              </w:rPr>
              <w:t>管（管径</w:t>
            </w:r>
            <w:r>
              <w:rPr>
                <w:sz w:val="24"/>
              </w:rPr>
              <w:t>40mm</w:t>
            </w:r>
            <w:r>
              <w:rPr>
                <w:sz w:val="24"/>
              </w:rPr>
              <w:t>，管长</w:t>
            </w:r>
            <w:r>
              <w:rPr>
                <w:sz w:val="24"/>
              </w:rPr>
              <w:t>364m</w:t>
            </w:r>
            <w:r>
              <w:rPr>
                <w:sz w:val="24"/>
              </w:rPr>
              <w:t>）；管道沿现状道路或规划道路敷设，埋深</w:t>
            </w:r>
            <w:r>
              <w:rPr>
                <w:sz w:val="24"/>
              </w:rPr>
              <w:t>0.7m</w:t>
            </w:r>
            <w:r>
              <w:rPr>
                <w:sz w:val="24"/>
              </w:rPr>
              <w:t>。</w:t>
            </w:r>
          </w:p>
          <w:p w:rsidR="00034FF9" w:rsidRDefault="00034FF9" w:rsidP="009D153F">
            <w:pPr>
              <w:pStyle w:val="affffffff"/>
              <w:ind w:leftChars="200" w:left="420"/>
              <w:rPr>
                <w:rFonts w:cs="Times New Roman"/>
                <w:b/>
                <w:bCs/>
                <w:szCs w:val="24"/>
              </w:rPr>
            </w:pPr>
            <w:r>
              <w:rPr>
                <w:rFonts w:cs="Times New Roman"/>
                <w:b/>
                <w:bCs/>
                <w:szCs w:val="24"/>
              </w:rPr>
              <w:t>（</w:t>
            </w:r>
            <w:r>
              <w:rPr>
                <w:rFonts w:cs="Times New Roman"/>
                <w:b/>
                <w:bCs/>
                <w:szCs w:val="24"/>
              </w:rPr>
              <w:t>4</w:t>
            </w:r>
            <w:r>
              <w:rPr>
                <w:rFonts w:cs="Times New Roman"/>
                <w:b/>
                <w:bCs/>
                <w:szCs w:val="24"/>
              </w:rPr>
              <w:t>）供水管网</w:t>
            </w:r>
          </w:p>
          <w:p w:rsidR="00034FF9" w:rsidRDefault="00034FF9" w:rsidP="009D153F">
            <w:pPr>
              <w:pStyle w:val="affffffff"/>
              <w:ind w:firstLineChars="200" w:firstLine="480"/>
              <w:rPr>
                <w:rFonts w:cs="Times New Roman"/>
                <w:szCs w:val="24"/>
                <w:lang w:val="zh-CN"/>
              </w:rPr>
            </w:pPr>
            <w:r>
              <w:rPr>
                <w:rFonts w:cs="Times New Roman"/>
                <w:szCs w:val="24"/>
              </w:rPr>
              <w:t>本项目采用自重力配水，不再加压，高位水池高程约</w:t>
            </w:r>
            <w:r>
              <w:rPr>
                <w:rFonts w:cs="Times New Roman"/>
                <w:kern w:val="0"/>
                <w:szCs w:val="24"/>
              </w:rPr>
              <w:t>511.5m</w:t>
            </w:r>
            <w:r>
              <w:rPr>
                <w:rFonts w:cs="Times New Roman"/>
                <w:kern w:val="0"/>
                <w:szCs w:val="24"/>
              </w:rPr>
              <w:t>，最不利用户地面高程</w:t>
            </w:r>
            <w:r>
              <w:rPr>
                <w:rFonts w:cs="Times New Roman"/>
                <w:kern w:val="0"/>
                <w:szCs w:val="24"/>
              </w:rPr>
              <w:t>405m</w:t>
            </w:r>
            <w:r>
              <w:rPr>
                <w:rFonts w:cs="Times New Roman"/>
                <w:kern w:val="0"/>
                <w:szCs w:val="24"/>
              </w:rPr>
              <w:t>，满足用户用水压力要求；</w:t>
            </w:r>
            <w:r>
              <w:rPr>
                <w:rFonts w:cs="Times New Roman"/>
                <w:szCs w:val="24"/>
              </w:rPr>
              <w:t>从高位水池出水管共采用两条，一条供水管道覆盖光明村</w:t>
            </w:r>
            <w:r>
              <w:rPr>
                <w:rFonts w:cs="Times New Roman"/>
                <w:szCs w:val="24"/>
              </w:rPr>
              <w:t>6</w:t>
            </w:r>
            <w:r>
              <w:rPr>
                <w:rFonts w:cs="Times New Roman"/>
                <w:szCs w:val="24"/>
              </w:rPr>
              <w:t>组，另外一条管道穿山后覆盖</w:t>
            </w:r>
            <w:r>
              <w:rPr>
                <w:rFonts w:cs="Times New Roman"/>
                <w:szCs w:val="24"/>
              </w:rPr>
              <w:t>1</w:t>
            </w:r>
            <w:r>
              <w:rPr>
                <w:rFonts w:cs="Times New Roman"/>
                <w:szCs w:val="24"/>
              </w:rPr>
              <w:t>、</w:t>
            </w:r>
            <w:r>
              <w:rPr>
                <w:rFonts w:cs="Times New Roman"/>
                <w:szCs w:val="24"/>
              </w:rPr>
              <w:t>5</w:t>
            </w:r>
            <w:r>
              <w:rPr>
                <w:rFonts w:cs="Times New Roman"/>
                <w:szCs w:val="24"/>
              </w:rPr>
              <w:t>、</w:t>
            </w:r>
            <w:r>
              <w:rPr>
                <w:rFonts w:cs="Times New Roman"/>
                <w:szCs w:val="24"/>
              </w:rPr>
              <w:t>7</w:t>
            </w:r>
            <w:r>
              <w:rPr>
                <w:rFonts w:cs="Times New Roman"/>
                <w:szCs w:val="24"/>
              </w:rPr>
              <w:t>、</w:t>
            </w:r>
            <w:r>
              <w:rPr>
                <w:rFonts w:cs="Times New Roman"/>
                <w:szCs w:val="24"/>
              </w:rPr>
              <w:t>8</w:t>
            </w:r>
            <w:r>
              <w:rPr>
                <w:rFonts w:cs="Times New Roman"/>
                <w:szCs w:val="24"/>
              </w:rPr>
              <w:t>、</w:t>
            </w:r>
            <w:r>
              <w:rPr>
                <w:rFonts w:cs="Times New Roman"/>
                <w:szCs w:val="24"/>
              </w:rPr>
              <w:t>9</w:t>
            </w:r>
            <w:r>
              <w:rPr>
                <w:rFonts w:cs="Times New Roman"/>
                <w:szCs w:val="24"/>
              </w:rPr>
              <w:t>组，高位水池配水管网采用树枝状布置，采用</w:t>
            </w:r>
            <w:r>
              <w:rPr>
                <w:rFonts w:cs="Times New Roman"/>
                <w:szCs w:val="24"/>
              </w:rPr>
              <w:t>PE</w:t>
            </w:r>
            <w:r>
              <w:rPr>
                <w:rFonts w:cs="Times New Roman"/>
                <w:szCs w:val="24"/>
              </w:rPr>
              <w:t>管（管径</w:t>
            </w:r>
            <w:r>
              <w:rPr>
                <w:rFonts w:cs="Times New Roman"/>
                <w:szCs w:val="24"/>
              </w:rPr>
              <w:t>63mm</w:t>
            </w:r>
            <w:r>
              <w:rPr>
                <w:rFonts w:cs="Times New Roman"/>
                <w:szCs w:val="24"/>
              </w:rPr>
              <w:t>、</w:t>
            </w:r>
            <w:r>
              <w:rPr>
                <w:rFonts w:cs="Times New Roman"/>
                <w:szCs w:val="24"/>
              </w:rPr>
              <w:t>50mm</w:t>
            </w:r>
            <w:r>
              <w:rPr>
                <w:rFonts w:cs="Times New Roman"/>
                <w:szCs w:val="24"/>
              </w:rPr>
              <w:t>、</w:t>
            </w:r>
            <w:r>
              <w:rPr>
                <w:rFonts w:cs="Times New Roman"/>
                <w:szCs w:val="24"/>
              </w:rPr>
              <w:t>40mm</w:t>
            </w:r>
            <w:r>
              <w:rPr>
                <w:rFonts w:cs="Times New Roman"/>
                <w:szCs w:val="24"/>
              </w:rPr>
              <w:t>、</w:t>
            </w:r>
            <w:r>
              <w:rPr>
                <w:rFonts w:cs="Times New Roman"/>
                <w:szCs w:val="24"/>
              </w:rPr>
              <w:t>32mm</w:t>
            </w:r>
            <w:r>
              <w:rPr>
                <w:rFonts w:cs="Times New Roman"/>
                <w:szCs w:val="24"/>
              </w:rPr>
              <w:t>、</w:t>
            </w:r>
            <w:r>
              <w:rPr>
                <w:rFonts w:cs="Times New Roman"/>
                <w:szCs w:val="24"/>
              </w:rPr>
              <w:t>25mm</w:t>
            </w:r>
            <w:r>
              <w:rPr>
                <w:rFonts w:cs="Times New Roman"/>
                <w:szCs w:val="24"/>
              </w:rPr>
              <w:t>，管长</w:t>
            </w:r>
            <w:r>
              <w:rPr>
                <w:rFonts w:cs="Times New Roman"/>
                <w:szCs w:val="24"/>
              </w:rPr>
              <w:t>8951m</w:t>
            </w:r>
            <w:r>
              <w:rPr>
                <w:rFonts w:cs="Times New Roman"/>
                <w:szCs w:val="24"/>
              </w:rPr>
              <w:t>），管线沿现状道路或规划道路敷设，以最短的管线提供最大供水范围，管道埋深</w:t>
            </w:r>
            <w:r>
              <w:rPr>
                <w:rFonts w:cs="Times New Roman"/>
                <w:szCs w:val="24"/>
              </w:rPr>
              <w:t>0.7m</w:t>
            </w:r>
            <w:r>
              <w:rPr>
                <w:rFonts w:cs="Times New Roman"/>
                <w:szCs w:val="24"/>
                <w:lang w:val="zh-CN"/>
              </w:rPr>
              <w:t>。</w:t>
            </w:r>
          </w:p>
          <w:p w:rsidR="00034FF9" w:rsidRDefault="00034FF9" w:rsidP="009D153F">
            <w:pPr>
              <w:tabs>
                <w:tab w:val="left" w:pos="2385"/>
              </w:tabs>
              <w:spacing w:line="360" w:lineRule="auto"/>
              <w:ind w:firstLineChars="200" w:firstLine="482"/>
              <w:rPr>
                <w:b/>
                <w:bCs/>
                <w:sz w:val="24"/>
              </w:rPr>
            </w:pPr>
            <w:r>
              <w:rPr>
                <w:rFonts w:hint="eastAsia"/>
                <w:b/>
                <w:bCs/>
                <w:sz w:val="24"/>
                <w:lang w:val="zh-CN"/>
              </w:rPr>
              <w:t>项目取水、供水</w:t>
            </w:r>
            <w:r>
              <w:rPr>
                <w:rFonts w:hint="eastAsia"/>
                <w:b/>
                <w:bCs/>
                <w:sz w:val="24"/>
              </w:rPr>
              <w:t>管道敷设均不涉及穿越水体，不占农田，仅有</w:t>
            </w:r>
            <w:r>
              <w:rPr>
                <w:rFonts w:hint="eastAsia"/>
                <w:b/>
                <w:bCs/>
                <w:sz w:val="24"/>
              </w:rPr>
              <w:t>3</w:t>
            </w:r>
            <w:r>
              <w:rPr>
                <w:rFonts w:hint="eastAsia"/>
                <w:b/>
                <w:bCs/>
                <w:sz w:val="24"/>
              </w:rPr>
              <w:t>处穿越乡村道路，施工时采取半幅施工，可减少施工对交通的影响；沿线敏感点较多，均为当地农户，位于管</w:t>
            </w:r>
            <w:r>
              <w:rPr>
                <w:rFonts w:hint="eastAsia"/>
                <w:b/>
                <w:bCs/>
                <w:sz w:val="24"/>
              </w:rPr>
              <w:lastRenderedPageBreak/>
              <w:t>线两侧</w:t>
            </w:r>
            <w:r>
              <w:rPr>
                <w:rFonts w:hint="eastAsia"/>
                <w:b/>
                <w:bCs/>
                <w:sz w:val="24"/>
              </w:rPr>
              <w:t>0-50m</w:t>
            </w:r>
            <w:r>
              <w:rPr>
                <w:rFonts w:hint="eastAsia"/>
                <w:b/>
                <w:bCs/>
                <w:sz w:val="24"/>
              </w:rPr>
              <w:t>范围，约</w:t>
            </w:r>
            <w:r>
              <w:rPr>
                <w:rFonts w:hint="eastAsia"/>
                <w:b/>
                <w:bCs/>
                <w:sz w:val="24"/>
              </w:rPr>
              <w:t>180</w:t>
            </w:r>
            <w:r>
              <w:rPr>
                <w:rFonts w:hint="eastAsia"/>
                <w:b/>
                <w:bCs/>
                <w:sz w:val="24"/>
              </w:rPr>
              <w:t>户；项目施工期</w:t>
            </w:r>
            <w:r>
              <w:rPr>
                <w:rFonts w:hint="eastAsia"/>
                <w:b/>
                <w:bCs/>
                <w:sz w:val="24"/>
                <w:lang w:val="zh-CN"/>
              </w:rPr>
              <w:t>通过洒水降尘、加强管理等措施，可最大程度避免扬尘、噪声污染，施工结束后及时对占地生态恢复。</w:t>
            </w:r>
          </w:p>
          <w:p w:rsidR="00034FF9" w:rsidRDefault="00034FF9" w:rsidP="009D153F">
            <w:pPr>
              <w:spacing w:line="360" w:lineRule="auto"/>
              <w:ind w:firstLineChars="200" w:firstLine="482"/>
              <w:rPr>
                <w:b/>
                <w:bCs/>
                <w:sz w:val="24"/>
              </w:rPr>
            </w:pPr>
            <w:r>
              <w:rPr>
                <w:b/>
                <w:bCs/>
                <w:sz w:val="24"/>
              </w:rPr>
              <w:t>（</w:t>
            </w:r>
            <w:r>
              <w:rPr>
                <w:b/>
                <w:bCs/>
                <w:sz w:val="24"/>
              </w:rPr>
              <w:t>5</w:t>
            </w:r>
            <w:r>
              <w:rPr>
                <w:b/>
                <w:bCs/>
                <w:sz w:val="24"/>
              </w:rPr>
              <w:t>）临时工程</w:t>
            </w:r>
          </w:p>
          <w:p w:rsidR="00034FF9" w:rsidRDefault="00034FF9" w:rsidP="009D153F">
            <w:pPr>
              <w:spacing w:line="360" w:lineRule="auto"/>
              <w:ind w:firstLineChars="200" w:firstLine="480"/>
              <w:jc w:val="left"/>
              <w:rPr>
                <w:b/>
                <w:bCs/>
                <w:sz w:val="24"/>
              </w:rPr>
            </w:pPr>
            <w:r>
              <w:rPr>
                <w:sz w:val="24"/>
              </w:rPr>
              <w:t>本项目为农村供水工程，</w:t>
            </w:r>
            <w:r>
              <w:rPr>
                <w:b/>
                <w:bCs/>
                <w:sz w:val="24"/>
              </w:rPr>
              <w:t>不设置施工营地和施工场地</w:t>
            </w:r>
            <w:r>
              <w:rPr>
                <w:sz w:val="24"/>
              </w:rPr>
              <w:t>，施工工人大多来自当地，施工材料和机械堆放依托村民现有房屋；由于本项目工程量小，外购成品商混，</w:t>
            </w:r>
            <w:r>
              <w:rPr>
                <w:b/>
                <w:bCs/>
                <w:sz w:val="24"/>
              </w:rPr>
              <w:t>不设置拌和站</w:t>
            </w:r>
            <w:r>
              <w:rPr>
                <w:sz w:val="24"/>
              </w:rPr>
              <w:t>。本项目依托现有村道，</w:t>
            </w:r>
            <w:r>
              <w:rPr>
                <w:b/>
                <w:bCs/>
                <w:sz w:val="24"/>
              </w:rPr>
              <w:t>无需新建施工临时道路</w:t>
            </w:r>
            <w:r>
              <w:rPr>
                <w:sz w:val="24"/>
              </w:rPr>
              <w:t>。本项目开挖量大于回填量，因此，本项目不设置取土场，但是本项目，弃方产生量约</w:t>
            </w:r>
            <w:r>
              <w:rPr>
                <w:sz w:val="24"/>
              </w:rPr>
              <w:t>515</w:t>
            </w:r>
            <w:r>
              <w:rPr>
                <w:bCs/>
                <w:iCs/>
                <w:sz w:val="24"/>
              </w:rPr>
              <w:t>m</w:t>
            </w:r>
            <w:r>
              <w:rPr>
                <w:bCs/>
                <w:iCs/>
                <w:sz w:val="24"/>
                <w:vertAlign w:val="superscript"/>
              </w:rPr>
              <w:t>3</w:t>
            </w:r>
            <w:r>
              <w:rPr>
                <w:sz w:val="24"/>
              </w:rPr>
              <w:t>，产生量较少，产生的弃方沿线乡村道路铺设基层使用，不设置临时弃渣场。</w:t>
            </w:r>
          </w:p>
          <w:p w:rsidR="00034FF9" w:rsidRDefault="00034FF9" w:rsidP="009D153F">
            <w:pPr>
              <w:spacing w:line="360" w:lineRule="auto"/>
              <w:ind w:firstLineChars="200" w:firstLine="482"/>
              <w:rPr>
                <w:b/>
                <w:sz w:val="24"/>
              </w:rPr>
            </w:pPr>
            <w:r>
              <w:rPr>
                <w:b/>
                <w:sz w:val="24"/>
              </w:rPr>
              <w:t>综上，评价认为：本项目选址合理。</w:t>
            </w:r>
          </w:p>
          <w:p w:rsidR="00034FF9" w:rsidRDefault="00034FF9" w:rsidP="009D153F">
            <w:pPr>
              <w:spacing w:line="360" w:lineRule="auto"/>
              <w:ind w:firstLine="576"/>
              <w:rPr>
                <w:b/>
                <w:bCs/>
                <w:sz w:val="24"/>
              </w:rPr>
            </w:pPr>
            <w:r>
              <w:rPr>
                <w:b/>
                <w:bCs/>
                <w:sz w:val="24"/>
              </w:rPr>
              <w:t>4.</w:t>
            </w:r>
            <w:r>
              <w:rPr>
                <w:b/>
                <w:bCs/>
                <w:sz w:val="24"/>
              </w:rPr>
              <w:t>环境现状结论</w:t>
            </w:r>
          </w:p>
          <w:p w:rsidR="00034FF9" w:rsidRDefault="00034FF9" w:rsidP="009D153F">
            <w:pPr>
              <w:spacing w:line="360" w:lineRule="auto"/>
              <w:ind w:firstLine="576"/>
              <w:rPr>
                <w:sz w:val="24"/>
              </w:rPr>
            </w:pPr>
            <w:r>
              <w:rPr>
                <w:sz w:val="24"/>
              </w:rPr>
              <w:t>（</w:t>
            </w:r>
            <w:r>
              <w:rPr>
                <w:sz w:val="24"/>
              </w:rPr>
              <w:t>1</w:t>
            </w:r>
            <w:r>
              <w:rPr>
                <w:sz w:val="24"/>
              </w:rPr>
              <w:t>）环境空气</w:t>
            </w:r>
          </w:p>
          <w:p w:rsidR="00034FF9" w:rsidRDefault="00034FF9" w:rsidP="009D153F">
            <w:pPr>
              <w:autoSpaceDE w:val="0"/>
              <w:autoSpaceDN w:val="0"/>
              <w:spacing w:line="360" w:lineRule="auto"/>
              <w:ind w:firstLineChars="200" w:firstLine="480"/>
              <w:rPr>
                <w:sz w:val="24"/>
                <w:lang w:val="zh-CN"/>
              </w:rPr>
            </w:pPr>
            <w:r>
              <w:rPr>
                <w:sz w:val="24"/>
              </w:rPr>
              <w:t>SO</w:t>
            </w:r>
            <w:r>
              <w:rPr>
                <w:sz w:val="24"/>
                <w:vertAlign w:val="subscript"/>
              </w:rPr>
              <w:t>2</w:t>
            </w:r>
            <w:r>
              <w:rPr>
                <w:sz w:val="24"/>
              </w:rPr>
              <w:t>、</w:t>
            </w:r>
            <w:r>
              <w:rPr>
                <w:sz w:val="24"/>
              </w:rPr>
              <w:t>NO</w:t>
            </w:r>
            <w:r>
              <w:rPr>
                <w:sz w:val="24"/>
                <w:vertAlign w:val="subscript"/>
              </w:rPr>
              <w:t>2</w:t>
            </w:r>
            <w:r>
              <w:rPr>
                <w:sz w:val="24"/>
              </w:rPr>
              <w:t>的小时均值和</w:t>
            </w:r>
            <w:r>
              <w:rPr>
                <w:sz w:val="24"/>
              </w:rPr>
              <w:t>PM</w:t>
            </w:r>
            <w:r>
              <w:rPr>
                <w:sz w:val="24"/>
                <w:vertAlign w:val="subscript"/>
              </w:rPr>
              <w:t>10</w:t>
            </w:r>
            <w:r>
              <w:rPr>
                <w:sz w:val="24"/>
              </w:rPr>
              <w:t>的日均值均能达到《环境空气质量标准》（</w:t>
            </w:r>
            <w:r>
              <w:rPr>
                <w:sz w:val="24"/>
              </w:rPr>
              <w:t>GB3095-2012</w:t>
            </w:r>
            <w:r>
              <w:rPr>
                <w:sz w:val="24"/>
              </w:rPr>
              <w:t>）二级标准要求，表明本项目所在区域环境空气质量较好。</w:t>
            </w:r>
          </w:p>
          <w:p w:rsidR="00034FF9" w:rsidRDefault="00034FF9" w:rsidP="009D153F">
            <w:pPr>
              <w:spacing w:line="360" w:lineRule="auto"/>
              <w:ind w:firstLine="576"/>
              <w:rPr>
                <w:sz w:val="24"/>
              </w:rPr>
            </w:pPr>
            <w:r>
              <w:rPr>
                <w:sz w:val="24"/>
              </w:rPr>
              <w:t>（</w:t>
            </w:r>
            <w:r>
              <w:rPr>
                <w:sz w:val="24"/>
              </w:rPr>
              <w:t>2</w:t>
            </w:r>
            <w:r>
              <w:rPr>
                <w:sz w:val="24"/>
              </w:rPr>
              <w:t>）地表水</w:t>
            </w:r>
          </w:p>
          <w:p w:rsidR="00034FF9" w:rsidRDefault="00034FF9" w:rsidP="009D153F">
            <w:pPr>
              <w:spacing w:line="360" w:lineRule="auto"/>
              <w:ind w:firstLine="576"/>
              <w:rPr>
                <w:sz w:val="24"/>
              </w:rPr>
            </w:pPr>
            <w:r>
              <w:rPr>
                <w:sz w:val="24"/>
              </w:rPr>
              <w:t>从地表水环境质量现状监测结果中可以看到，所有监测指标均满足</w:t>
            </w:r>
            <w:r>
              <w:rPr>
                <w:spacing w:val="-2"/>
                <w:sz w:val="24"/>
              </w:rPr>
              <w:t>《地表水环境质量标准》</w:t>
            </w:r>
            <w:r>
              <w:rPr>
                <w:sz w:val="24"/>
              </w:rPr>
              <w:t>（</w:t>
            </w:r>
            <w:r>
              <w:rPr>
                <w:sz w:val="24"/>
              </w:rPr>
              <w:t>GB3838-2002</w:t>
            </w:r>
            <w:r>
              <w:rPr>
                <w:sz w:val="24"/>
              </w:rPr>
              <w:t>）</w:t>
            </w:r>
            <w:r>
              <w:rPr>
                <w:spacing w:val="-2"/>
                <w:sz w:val="24"/>
              </w:rPr>
              <w:t>Ⅲ</w:t>
            </w:r>
            <w:r>
              <w:rPr>
                <w:spacing w:val="-2"/>
                <w:sz w:val="24"/>
              </w:rPr>
              <w:t>类水域标准</w:t>
            </w:r>
            <w:r>
              <w:rPr>
                <w:sz w:val="24"/>
              </w:rPr>
              <w:t>，表明光明水库水环境质量很好，没有受到污染。</w:t>
            </w:r>
          </w:p>
          <w:p w:rsidR="00034FF9" w:rsidRDefault="00034FF9" w:rsidP="009D153F">
            <w:pPr>
              <w:spacing w:line="360" w:lineRule="auto"/>
              <w:ind w:firstLine="576"/>
              <w:rPr>
                <w:sz w:val="24"/>
              </w:rPr>
            </w:pPr>
            <w:r>
              <w:rPr>
                <w:sz w:val="24"/>
              </w:rPr>
              <w:t>（</w:t>
            </w:r>
            <w:r>
              <w:rPr>
                <w:sz w:val="24"/>
              </w:rPr>
              <w:t>3</w:t>
            </w:r>
            <w:r>
              <w:rPr>
                <w:sz w:val="24"/>
              </w:rPr>
              <w:t>）声学环境</w:t>
            </w:r>
          </w:p>
          <w:p w:rsidR="00034FF9" w:rsidRDefault="00034FF9" w:rsidP="009D153F">
            <w:pPr>
              <w:spacing w:line="360" w:lineRule="auto"/>
              <w:ind w:firstLine="576"/>
              <w:rPr>
                <w:sz w:val="24"/>
              </w:rPr>
            </w:pPr>
            <w:r>
              <w:rPr>
                <w:sz w:val="24"/>
              </w:rPr>
              <w:t>项目所在区域声学环境质量状况较好，无重大噪声污染源。区域声学质量状况良好，区域内声学环境质量现状达到《声环境质量标准》（</w:t>
            </w:r>
            <w:r>
              <w:rPr>
                <w:sz w:val="24"/>
              </w:rPr>
              <w:t>GB3096-2008</w:t>
            </w:r>
            <w:r>
              <w:rPr>
                <w:sz w:val="24"/>
              </w:rPr>
              <w:t>）中</w:t>
            </w:r>
            <w:r>
              <w:rPr>
                <w:sz w:val="24"/>
              </w:rPr>
              <w:t>2</w:t>
            </w:r>
            <w:r>
              <w:rPr>
                <w:sz w:val="24"/>
              </w:rPr>
              <w:t>类区标准要求。</w:t>
            </w:r>
          </w:p>
          <w:p w:rsidR="00034FF9" w:rsidRDefault="00034FF9" w:rsidP="009D153F">
            <w:pPr>
              <w:spacing w:line="360" w:lineRule="auto"/>
              <w:ind w:firstLineChars="200" w:firstLine="482"/>
              <w:rPr>
                <w:b/>
                <w:bCs/>
                <w:sz w:val="24"/>
              </w:rPr>
            </w:pPr>
            <w:r>
              <w:rPr>
                <w:b/>
                <w:bCs/>
                <w:sz w:val="24"/>
              </w:rPr>
              <w:t>5</w:t>
            </w:r>
            <w:r>
              <w:rPr>
                <w:b/>
                <w:bCs/>
                <w:sz w:val="24"/>
              </w:rPr>
              <w:t>、达标排放及污染防治措施有效性分析</w:t>
            </w:r>
          </w:p>
          <w:p w:rsidR="00034FF9" w:rsidRDefault="00034FF9" w:rsidP="009D153F">
            <w:pPr>
              <w:spacing w:line="360" w:lineRule="auto"/>
              <w:ind w:firstLineChars="200" w:firstLine="480"/>
              <w:rPr>
                <w:sz w:val="24"/>
              </w:rPr>
            </w:pPr>
            <w:r>
              <w:rPr>
                <w:sz w:val="24"/>
              </w:rPr>
              <w:t>（</w:t>
            </w:r>
            <w:r>
              <w:rPr>
                <w:sz w:val="24"/>
              </w:rPr>
              <w:t>1</w:t>
            </w:r>
            <w:r>
              <w:rPr>
                <w:sz w:val="24"/>
              </w:rPr>
              <w:t>）施工期</w:t>
            </w:r>
          </w:p>
          <w:p w:rsidR="00034FF9" w:rsidRDefault="00034FF9" w:rsidP="009D153F">
            <w:pPr>
              <w:spacing w:line="360" w:lineRule="auto"/>
              <w:ind w:firstLineChars="200" w:firstLine="480"/>
              <w:rPr>
                <w:sz w:val="24"/>
              </w:rPr>
            </w:pPr>
            <w:r>
              <w:rPr>
                <w:sz w:val="24"/>
              </w:rPr>
              <w:t>施工期的环境污染主要来自施工扬尘、施工废水、设备噪声、建筑垃圾及植被毁坏造成的生态破坏，可能会对当地的环境带来不同程度的影响。因此，在施工期间，应严格遵守国家和地方政府的相关规定，文明、安全、环保施工，使这些影响得以控制或减小。施工期环境影响相对营运期为短期影响，施工期结束后影响即消失。</w:t>
            </w:r>
          </w:p>
          <w:p w:rsidR="00034FF9" w:rsidRDefault="00034FF9" w:rsidP="00034FF9">
            <w:pPr>
              <w:numPr>
                <w:ilvl w:val="0"/>
                <w:numId w:val="30"/>
              </w:numPr>
              <w:spacing w:line="360" w:lineRule="auto"/>
              <w:ind w:firstLineChars="200" w:firstLine="480"/>
              <w:rPr>
                <w:sz w:val="24"/>
              </w:rPr>
            </w:pPr>
            <w:r>
              <w:rPr>
                <w:sz w:val="24"/>
              </w:rPr>
              <w:t>营运期</w:t>
            </w:r>
          </w:p>
          <w:p w:rsidR="00034FF9" w:rsidRDefault="00034FF9" w:rsidP="009D153F">
            <w:pPr>
              <w:pStyle w:val="affffffff2"/>
              <w:adjustRightInd/>
              <w:ind w:firstLine="480"/>
              <w:rPr>
                <w:szCs w:val="24"/>
              </w:rPr>
            </w:pPr>
            <w:r>
              <w:rPr>
                <w:szCs w:val="24"/>
              </w:rPr>
              <w:t>①</w:t>
            </w:r>
            <w:r>
              <w:rPr>
                <w:szCs w:val="24"/>
              </w:rPr>
              <w:t>大气环境影响分析</w:t>
            </w:r>
            <w:r>
              <w:rPr>
                <w:szCs w:val="24"/>
              </w:rPr>
              <w:t xml:space="preserve"> </w:t>
            </w:r>
          </w:p>
          <w:p w:rsidR="00034FF9" w:rsidRDefault="00034FF9" w:rsidP="009D153F">
            <w:pPr>
              <w:pStyle w:val="affffffff2"/>
              <w:adjustRightInd/>
              <w:ind w:firstLine="480"/>
              <w:rPr>
                <w:szCs w:val="24"/>
              </w:rPr>
            </w:pPr>
            <w:r>
              <w:rPr>
                <w:szCs w:val="24"/>
              </w:rPr>
              <w:lastRenderedPageBreak/>
              <w:t>根据本项目特点，本项目营运期无废气污染物产生。</w:t>
            </w:r>
          </w:p>
          <w:p w:rsidR="00034FF9" w:rsidRDefault="00034FF9" w:rsidP="009D153F">
            <w:pPr>
              <w:pStyle w:val="affffffff2"/>
              <w:adjustRightInd/>
              <w:ind w:firstLine="480"/>
              <w:rPr>
                <w:szCs w:val="24"/>
              </w:rPr>
            </w:pPr>
            <w:r>
              <w:rPr>
                <w:szCs w:val="24"/>
              </w:rPr>
              <w:t>②</w:t>
            </w:r>
            <w:r>
              <w:rPr>
                <w:szCs w:val="24"/>
              </w:rPr>
              <w:t>地表水环境影响分析</w:t>
            </w:r>
            <w:r>
              <w:rPr>
                <w:szCs w:val="24"/>
              </w:rPr>
              <w:t xml:space="preserve"> </w:t>
            </w:r>
          </w:p>
          <w:p w:rsidR="00034FF9" w:rsidRDefault="00034FF9" w:rsidP="009D153F">
            <w:pPr>
              <w:pStyle w:val="affffffff2"/>
              <w:adjustRightInd/>
              <w:ind w:firstLine="480"/>
              <w:rPr>
                <w:szCs w:val="24"/>
              </w:rPr>
            </w:pPr>
            <w:r>
              <w:rPr>
                <w:szCs w:val="24"/>
              </w:rPr>
              <w:t>运营期在高位水池储水的过程中，池壁和池底会截留少量的杂质，杂质主要污染物为</w:t>
            </w:r>
            <w:r>
              <w:rPr>
                <w:szCs w:val="24"/>
              </w:rPr>
              <w:t>SS</w:t>
            </w:r>
            <w:r>
              <w:rPr>
                <w:szCs w:val="24"/>
              </w:rPr>
              <w:t>，为避免杂质对供水水质的影响，管理人员将每半年对高位水池清洗</w:t>
            </w:r>
            <w:r>
              <w:rPr>
                <w:szCs w:val="24"/>
              </w:rPr>
              <w:t>1</w:t>
            </w:r>
            <w:r>
              <w:rPr>
                <w:szCs w:val="24"/>
              </w:rPr>
              <w:t>次，将产生冲洗废水，冲洗废水经桶收集沉淀后用作周边耕地浇灌，不外排，对周围地表水环境影响较小。</w:t>
            </w:r>
          </w:p>
          <w:p w:rsidR="00034FF9" w:rsidRDefault="00034FF9" w:rsidP="009D153F">
            <w:pPr>
              <w:pStyle w:val="affffffff2"/>
              <w:adjustRightInd/>
              <w:ind w:firstLine="480"/>
              <w:rPr>
                <w:szCs w:val="24"/>
              </w:rPr>
            </w:pPr>
            <w:r>
              <w:rPr>
                <w:szCs w:val="24"/>
              </w:rPr>
              <w:t>③</w:t>
            </w:r>
            <w:r>
              <w:rPr>
                <w:szCs w:val="24"/>
              </w:rPr>
              <w:t>地下水环境影响分析</w:t>
            </w:r>
          </w:p>
          <w:p w:rsidR="00034FF9" w:rsidRDefault="00034FF9" w:rsidP="009D153F">
            <w:pPr>
              <w:spacing w:line="360" w:lineRule="auto"/>
              <w:ind w:firstLineChars="200" w:firstLine="480"/>
              <w:rPr>
                <w:sz w:val="24"/>
              </w:rPr>
            </w:pPr>
            <w:r>
              <w:rPr>
                <w:rFonts w:hint="eastAsia"/>
                <w:sz w:val="24"/>
              </w:rPr>
              <w:t>水厂</w:t>
            </w:r>
            <w:r>
              <w:rPr>
                <w:sz w:val="24"/>
              </w:rPr>
              <w:t>高位水池及工艺管道、设备间应进行防渗处理，其防渗系数不小于</w:t>
            </w:r>
            <w:r>
              <w:rPr>
                <w:sz w:val="24"/>
              </w:rPr>
              <w:t>1.0*10</w:t>
            </w:r>
            <w:r>
              <w:rPr>
                <w:sz w:val="24"/>
                <w:vertAlign w:val="superscript"/>
              </w:rPr>
              <w:t>-7</w:t>
            </w:r>
            <w:r>
              <w:rPr>
                <w:sz w:val="24"/>
              </w:rPr>
              <w:t>cm/s</w:t>
            </w:r>
            <w:r>
              <w:rPr>
                <w:sz w:val="24"/>
              </w:rPr>
              <w:t>。在采取上述措施后，本项目对地下水水质基本无影响。</w:t>
            </w:r>
          </w:p>
          <w:p w:rsidR="00034FF9" w:rsidRDefault="00034FF9" w:rsidP="009D153F">
            <w:pPr>
              <w:pStyle w:val="affffffff2"/>
              <w:adjustRightInd/>
              <w:ind w:firstLine="480"/>
              <w:rPr>
                <w:b/>
                <w:bCs/>
                <w:szCs w:val="24"/>
              </w:rPr>
            </w:pPr>
            <w:r>
              <w:rPr>
                <w:szCs w:val="24"/>
              </w:rPr>
              <w:t>④</w:t>
            </w:r>
            <w:r>
              <w:rPr>
                <w:szCs w:val="24"/>
              </w:rPr>
              <w:t>声环境影响分析</w:t>
            </w:r>
            <w:r>
              <w:rPr>
                <w:b/>
                <w:bCs/>
                <w:szCs w:val="24"/>
              </w:rPr>
              <w:t xml:space="preserve"> </w:t>
            </w:r>
          </w:p>
          <w:p w:rsidR="00034FF9" w:rsidRDefault="00034FF9" w:rsidP="009D153F">
            <w:pPr>
              <w:spacing w:line="360" w:lineRule="auto"/>
              <w:ind w:firstLineChars="200" w:firstLine="480"/>
              <w:jc w:val="left"/>
              <w:rPr>
                <w:sz w:val="24"/>
              </w:rPr>
            </w:pPr>
            <w:r>
              <w:rPr>
                <w:sz w:val="24"/>
              </w:rPr>
              <w:t>项目运营期所产生的噪声主要来自潜水泵，通过选用低噪声设备、机座减振、墙体隔音等措施后，噪声均能满足《声环境质量标准》（</w:t>
            </w:r>
            <w:r>
              <w:rPr>
                <w:sz w:val="24"/>
              </w:rPr>
              <w:t>GB3096-2008</w:t>
            </w:r>
            <w:r>
              <w:rPr>
                <w:sz w:val="24"/>
              </w:rPr>
              <w:t>）</w:t>
            </w:r>
            <w:r>
              <w:rPr>
                <w:sz w:val="24"/>
              </w:rPr>
              <w:t>2</w:t>
            </w:r>
            <w:r>
              <w:rPr>
                <w:sz w:val="24"/>
              </w:rPr>
              <w:t>类标准要求，潜水泵噪声对环境影响较小。</w:t>
            </w:r>
          </w:p>
          <w:p w:rsidR="00034FF9" w:rsidRDefault="00034FF9" w:rsidP="009D153F">
            <w:pPr>
              <w:widowControl/>
              <w:spacing w:line="360" w:lineRule="auto"/>
              <w:ind w:firstLineChars="200" w:firstLine="480"/>
              <w:rPr>
                <w:sz w:val="24"/>
              </w:rPr>
            </w:pPr>
            <w:r>
              <w:rPr>
                <w:sz w:val="24"/>
              </w:rPr>
              <w:t>⑤</w:t>
            </w:r>
            <w:r>
              <w:rPr>
                <w:sz w:val="24"/>
              </w:rPr>
              <w:t>固体废物环境影响分析</w:t>
            </w:r>
          </w:p>
          <w:p w:rsidR="00034FF9" w:rsidRDefault="00034FF9" w:rsidP="009D153F">
            <w:pPr>
              <w:widowControl/>
              <w:spacing w:line="360" w:lineRule="auto"/>
              <w:ind w:firstLine="482"/>
              <w:rPr>
                <w:sz w:val="24"/>
              </w:rPr>
            </w:pPr>
            <w:r>
              <w:rPr>
                <w:sz w:val="24"/>
              </w:rPr>
              <w:t>本项目营运期产生的主要污染物是高位水池池底泥沙和消毒药剂产生的废包装袋；泥沙在冲洗高位水池时人工清掏，经自然风干后外运至垃圾填埋场处置；废包装袋经袋装收集后由厂家回收，实现资源化利用。</w:t>
            </w:r>
          </w:p>
          <w:p w:rsidR="00034FF9" w:rsidRDefault="00034FF9" w:rsidP="009D153F">
            <w:pPr>
              <w:pStyle w:val="affffffff2"/>
              <w:adjustRightInd/>
              <w:ind w:firstLine="482"/>
              <w:rPr>
                <w:b/>
                <w:bCs/>
                <w:szCs w:val="24"/>
              </w:rPr>
            </w:pPr>
            <w:r>
              <w:rPr>
                <w:b/>
                <w:bCs/>
                <w:szCs w:val="24"/>
              </w:rPr>
              <w:t>综上，通过采取上述措施，项目运营期间不会对周围环境产生影响。</w:t>
            </w:r>
          </w:p>
          <w:p w:rsidR="00034FF9" w:rsidRDefault="00034FF9" w:rsidP="009D153F">
            <w:pPr>
              <w:spacing w:line="360" w:lineRule="auto"/>
              <w:ind w:firstLineChars="200" w:firstLine="482"/>
              <w:rPr>
                <w:b/>
                <w:bCs/>
                <w:sz w:val="24"/>
              </w:rPr>
            </w:pPr>
            <w:r>
              <w:rPr>
                <w:b/>
                <w:bCs/>
                <w:sz w:val="24"/>
              </w:rPr>
              <w:t>6</w:t>
            </w:r>
            <w:r>
              <w:rPr>
                <w:b/>
                <w:bCs/>
                <w:sz w:val="24"/>
              </w:rPr>
              <w:t>、环境风险</w:t>
            </w:r>
          </w:p>
          <w:p w:rsidR="00034FF9" w:rsidRDefault="00034FF9" w:rsidP="009D153F">
            <w:pPr>
              <w:spacing w:line="360" w:lineRule="auto"/>
              <w:ind w:firstLineChars="200" w:firstLine="480"/>
              <w:rPr>
                <w:sz w:val="24"/>
              </w:rPr>
            </w:pPr>
            <w:r>
              <w:rPr>
                <w:sz w:val="24"/>
              </w:rPr>
              <w:t>项目自来水生产过程中涉及的</w:t>
            </w:r>
            <w:r>
              <w:rPr>
                <w:rFonts w:hint="eastAsia"/>
                <w:sz w:val="24"/>
              </w:rPr>
              <w:t>消毒药剂</w:t>
            </w:r>
            <w:r>
              <w:rPr>
                <w:sz w:val="24"/>
              </w:rPr>
              <w:t>用量较小，在采取有针对性的环境风险防范措施及应急措施后，可将风险事故对环境的影响控制在可接受的水平，项目拟采取的风险防范措施及应急预案有效可靠，项目从环境风险的角度可行。</w:t>
            </w:r>
            <w:r>
              <w:rPr>
                <w:sz w:val="24"/>
              </w:rPr>
              <w:t xml:space="preserve"> </w:t>
            </w:r>
          </w:p>
          <w:p w:rsidR="00034FF9" w:rsidRDefault="00034FF9" w:rsidP="009D153F">
            <w:pPr>
              <w:spacing w:line="360" w:lineRule="auto"/>
              <w:ind w:firstLine="600"/>
              <w:rPr>
                <w:b/>
                <w:bCs/>
                <w:sz w:val="24"/>
              </w:rPr>
            </w:pPr>
            <w:r>
              <w:rPr>
                <w:b/>
                <w:bCs/>
                <w:sz w:val="24"/>
              </w:rPr>
              <w:t>7</w:t>
            </w:r>
            <w:r>
              <w:rPr>
                <w:b/>
                <w:bCs/>
                <w:sz w:val="24"/>
              </w:rPr>
              <w:t>、环境影响评价结论</w:t>
            </w:r>
          </w:p>
          <w:p w:rsidR="00034FF9" w:rsidRDefault="00034FF9" w:rsidP="009D153F">
            <w:pPr>
              <w:spacing w:line="360" w:lineRule="auto"/>
              <w:ind w:firstLine="600"/>
              <w:rPr>
                <w:sz w:val="24"/>
              </w:rPr>
            </w:pPr>
            <w:r>
              <w:rPr>
                <w:sz w:val="24"/>
              </w:rPr>
              <w:t>项目施工期对环境的影响包括施工所产生的扬尘、废渣、废水以及施工噪声等。项目在施工期产生的这些影响都是暂时的，各类污染物的排放量较小，通过采取相应的环保措施可以将这些影响减轻。</w:t>
            </w:r>
          </w:p>
          <w:p w:rsidR="00034FF9" w:rsidRDefault="00034FF9" w:rsidP="009D153F">
            <w:pPr>
              <w:spacing w:line="360" w:lineRule="auto"/>
              <w:ind w:firstLine="600"/>
              <w:rPr>
                <w:sz w:val="24"/>
              </w:rPr>
            </w:pPr>
            <w:r>
              <w:rPr>
                <w:sz w:val="24"/>
              </w:rPr>
              <w:t>运营期项目基本为一个清洁的生产过程，主要污染为潜水泵的噪声及废包装袋。通过采取相应降噪措施和废包装袋收集后厂家回收，项目将不会对周围环境造成明显不利影响。</w:t>
            </w:r>
            <w:r>
              <w:rPr>
                <w:sz w:val="24"/>
              </w:rPr>
              <w:lastRenderedPageBreak/>
              <w:t>工程实施后不会改变水环境、环境空气、声学等环境质量级别和现有功能。</w:t>
            </w:r>
          </w:p>
          <w:p w:rsidR="00034FF9" w:rsidRDefault="00034FF9" w:rsidP="009D153F">
            <w:pPr>
              <w:spacing w:line="360" w:lineRule="auto"/>
              <w:ind w:firstLineChars="200" w:firstLine="482"/>
              <w:rPr>
                <w:sz w:val="24"/>
              </w:rPr>
            </w:pPr>
            <w:r>
              <w:rPr>
                <w:b/>
                <w:sz w:val="24"/>
              </w:rPr>
              <w:t>综上所述，本项目工程技术成熟、可靠，工艺符合清洁生产要求；污染物产生量少，施工和运行过程有切实可行的污染及影响防治措施，污染物能达标排放；项目对区域的大气、地表水、声环境及生态环境的影响小，不会导致区域环境功能明显改变。项目建设符合国家产业政策和当地规划，无环境制约因素。本项目只要认真落实本报告表中提出的各项污染防治对策措施，保证环境保护措施的有效运行，确保污染物稳定达标排放，就可将外环境对工程的制约和工程对环境的不利影响控制在最低程度。因此，从环境保护角度讲，工程建设是可行的。</w:t>
            </w:r>
          </w:p>
          <w:p w:rsidR="00034FF9" w:rsidRDefault="00034FF9" w:rsidP="009D153F">
            <w:pPr>
              <w:spacing w:line="360" w:lineRule="auto"/>
              <w:rPr>
                <w:b/>
                <w:sz w:val="24"/>
              </w:rPr>
            </w:pPr>
            <w:r>
              <w:rPr>
                <w:b/>
                <w:sz w:val="24"/>
              </w:rPr>
              <w:t>二、建议</w:t>
            </w:r>
          </w:p>
          <w:p w:rsidR="00034FF9" w:rsidRDefault="00034FF9" w:rsidP="009D153F">
            <w:pPr>
              <w:spacing w:line="360" w:lineRule="auto"/>
              <w:ind w:firstLineChars="200" w:firstLine="480"/>
              <w:rPr>
                <w:sz w:val="24"/>
              </w:rPr>
            </w:pPr>
            <w:r>
              <w:rPr>
                <w:sz w:val="24"/>
              </w:rPr>
              <w:t>1</w:t>
            </w:r>
            <w:r>
              <w:rPr>
                <w:sz w:val="24"/>
              </w:rPr>
              <w:t>、建设单位应认真贯彻执行有关建设项目环境保护管理文件的精神，建立健全的各项环境保护规章制度，严格实行</w:t>
            </w:r>
            <w:r>
              <w:rPr>
                <w:sz w:val="24"/>
              </w:rPr>
              <w:t>“</w:t>
            </w:r>
            <w:r>
              <w:rPr>
                <w:sz w:val="24"/>
              </w:rPr>
              <w:t>三同时</w:t>
            </w:r>
            <w:r>
              <w:rPr>
                <w:sz w:val="24"/>
              </w:rPr>
              <w:t>”</w:t>
            </w:r>
            <w:r>
              <w:rPr>
                <w:sz w:val="24"/>
              </w:rPr>
              <w:t>政策，即污染治理设施要同主项目同时设计、同时建设、同时投产。</w:t>
            </w:r>
          </w:p>
          <w:p w:rsidR="00034FF9" w:rsidRDefault="00034FF9" w:rsidP="009D153F">
            <w:pPr>
              <w:tabs>
                <w:tab w:val="left" w:pos="1587"/>
              </w:tabs>
              <w:spacing w:line="360" w:lineRule="auto"/>
              <w:ind w:firstLineChars="200" w:firstLine="480"/>
              <w:rPr>
                <w:sz w:val="24"/>
              </w:rPr>
            </w:pPr>
            <w:r>
              <w:rPr>
                <w:sz w:val="24"/>
              </w:rPr>
              <w:t>2</w:t>
            </w:r>
            <w:r>
              <w:rPr>
                <w:sz w:val="24"/>
              </w:rPr>
              <w:t>、加强对供水站的管理，保证饮水安全。</w:t>
            </w:r>
          </w:p>
          <w:p w:rsidR="00034FF9" w:rsidRDefault="00034FF9" w:rsidP="009D153F">
            <w:pPr>
              <w:spacing w:line="360" w:lineRule="auto"/>
              <w:ind w:firstLineChars="200" w:firstLine="480"/>
              <w:rPr>
                <w:b/>
                <w:sz w:val="24"/>
              </w:rPr>
            </w:pPr>
            <w:r>
              <w:rPr>
                <w:sz w:val="24"/>
              </w:rPr>
              <w:t>3</w:t>
            </w:r>
            <w:r>
              <w:rPr>
                <w:sz w:val="24"/>
              </w:rPr>
              <w:t>、将各项环保措施落到实处，切实减轻对环境的影响。</w:t>
            </w: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p>
          <w:p w:rsidR="00034FF9" w:rsidRDefault="00034FF9" w:rsidP="009D153F">
            <w:pPr>
              <w:autoSpaceDE w:val="0"/>
              <w:autoSpaceDN w:val="0"/>
              <w:adjustRightInd w:val="0"/>
              <w:spacing w:line="360" w:lineRule="auto"/>
              <w:jc w:val="center"/>
              <w:rPr>
                <w:b/>
                <w:bCs/>
                <w:kern w:val="0"/>
                <w:sz w:val="32"/>
                <w:szCs w:val="32"/>
              </w:rPr>
            </w:pPr>
            <w:r>
              <w:rPr>
                <w:rFonts w:hint="eastAsia"/>
                <w:b/>
                <w:bCs/>
                <w:kern w:val="0"/>
                <w:sz w:val="32"/>
                <w:szCs w:val="32"/>
              </w:rPr>
              <w:t>注</w:t>
            </w:r>
            <w:r>
              <w:rPr>
                <w:rFonts w:hint="eastAsia"/>
                <w:b/>
                <w:bCs/>
                <w:kern w:val="0"/>
                <w:sz w:val="32"/>
                <w:szCs w:val="32"/>
              </w:rPr>
              <w:t xml:space="preserve">    </w:t>
            </w:r>
            <w:r>
              <w:rPr>
                <w:rFonts w:hint="eastAsia"/>
                <w:b/>
                <w:bCs/>
                <w:kern w:val="0"/>
                <w:sz w:val="32"/>
                <w:szCs w:val="32"/>
              </w:rPr>
              <w:t>释</w:t>
            </w:r>
          </w:p>
          <w:p w:rsidR="00034FF9" w:rsidRDefault="00034FF9" w:rsidP="009D153F">
            <w:pPr>
              <w:autoSpaceDE w:val="0"/>
              <w:autoSpaceDN w:val="0"/>
              <w:adjustRightInd w:val="0"/>
              <w:spacing w:line="360" w:lineRule="auto"/>
              <w:rPr>
                <w:kern w:val="0"/>
                <w:sz w:val="24"/>
              </w:rPr>
            </w:pPr>
          </w:p>
          <w:p w:rsidR="00034FF9" w:rsidRDefault="00034FF9" w:rsidP="009D153F">
            <w:pPr>
              <w:autoSpaceDE w:val="0"/>
              <w:autoSpaceDN w:val="0"/>
              <w:adjustRightInd w:val="0"/>
              <w:spacing w:line="360" w:lineRule="auto"/>
              <w:rPr>
                <w:kern w:val="0"/>
                <w:sz w:val="24"/>
              </w:rPr>
            </w:pPr>
            <w:r>
              <w:rPr>
                <w:kern w:val="0"/>
                <w:sz w:val="24"/>
              </w:rPr>
              <w:t>一、本报告表应附以下附件、附图：</w:t>
            </w:r>
          </w:p>
          <w:p w:rsidR="00034FF9" w:rsidRDefault="00034FF9" w:rsidP="009D153F">
            <w:pPr>
              <w:spacing w:line="360" w:lineRule="auto"/>
              <w:ind w:firstLineChars="200" w:firstLine="480"/>
              <w:rPr>
                <w:sz w:val="24"/>
              </w:rPr>
            </w:pPr>
            <w:r>
              <w:rPr>
                <w:sz w:val="24"/>
              </w:rPr>
              <w:t>附件</w:t>
            </w:r>
            <w:r>
              <w:rPr>
                <w:sz w:val="24"/>
              </w:rPr>
              <w:t xml:space="preserve">1  </w:t>
            </w:r>
            <w:r>
              <w:rPr>
                <w:sz w:val="24"/>
              </w:rPr>
              <w:t>委托书</w:t>
            </w:r>
          </w:p>
          <w:p w:rsidR="00034FF9" w:rsidRDefault="00034FF9" w:rsidP="009D153F">
            <w:pPr>
              <w:spacing w:line="360" w:lineRule="auto"/>
              <w:ind w:firstLineChars="200" w:firstLine="480"/>
              <w:rPr>
                <w:sz w:val="24"/>
              </w:rPr>
            </w:pPr>
            <w:r>
              <w:rPr>
                <w:sz w:val="24"/>
              </w:rPr>
              <w:t>附件</w:t>
            </w:r>
            <w:r>
              <w:rPr>
                <w:sz w:val="24"/>
              </w:rPr>
              <w:t xml:space="preserve">2  </w:t>
            </w:r>
            <w:r>
              <w:rPr>
                <w:sz w:val="24"/>
              </w:rPr>
              <w:t>社会信用代码证书</w:t>
            </w:r>
          </w:p>
          <w:p w:rsidR="00034FF9" w:rsidRDefault="00034FF9" w:rsidP="009D153F">
            <w:pPr>
              <w:spacing w:line="360" w:lineRule="auto"/>
              <w:ind w:firstLineChars="200" w:firstLine="480"/>
              <w:rPr>
                <w:sz w:val="24"/>
              </w:rPr>
            </w:pPr>
            <w:r>
              <w:rPr>
                <w:sz w:val="24"/>
              </w:rPr>
              <w:t>附件</w:t>
            </w:r>
            <w:r>
              <w:rPr>
                <w:sz w:val="24"/>
              </w:rPr>
              <w:t xml:space="preserve">3  </w:t>
            </w:r>
            <w:r>
              <w:rPr>
                <w:sz w:val="24"/>
              </w:rPr>
              <w:t>发改立项批复</w:t>
            </w:r>
          </w:p>
          <w:p w:rsidR="00034FF9" w:rsidRDefault="00034FF9" w:rsidP="009D153F">
            <w:pPr>
              <w:spacing w:line="360" w:lineRule="auto"/>
              <w:ind w:firstLineChars="200" w:firstLine="480"/>
              <w:rPr>
                <w:sz w:val="24"/>
              </w:rPr>
            </w:pPr>
            <w:r>
              <w:rPr>
                <w:sz w:val="24"/>
              </w:rPr>
              <w:t>附件</w:t>
            </w:r>
            <w:r>
              <w:rPr>
                <w:sz w:val="24"/>
              </w:rPr>
              <w:t xml:space="preserve">4  </w:t>
            </w:r>
            <w:r>
              <w:rPr>
                <w:sz w:val="24"/>
              </w:rPr>
              <w:t>初设批复</w:t>
            </w:r>
          </w:p>
          <w:p w:rsidR="00034FF9" w:rsidRDefault="00034FF9" w:rsidP="009D153F">
            <w:pPr>
              <w:spacing w:line="360" w:lineRule="auto"/>
              <w:ind w:firstLineChars="200" w:firstLine="480"/>
              <w:rPr>
                <w:sz w:val="24"/>
              </w:rPr>
            </w:pPr>
            <w:r>
              <w:rPr>
                <w:sz w:val="24"/>
              </w:rPr>
              <w:t>附件</w:t>
            </w:r>
            <w:r>
              <w:rPr>
                <w:sz w:val="24"/>
              </w:rPr>
              <w:t xml:space="preserve">5  </w:t>
            </w:r>
            <w:r>
              <w:rPr>
                <w:sz w:val="24"/>
              </w:rPr>
              <w:t>用地说明</w:t>
            </w:r>
          </w:p>
          <w:p w:rsidR="00034FF9" w:rsidRDefault="00034FF9" w:rsidP="009D153F">
            <w:pPr>
              <w:spacing w:line="360" w:lineRule="auto"/>
              <w:ind w:firstLineChars="200" w:firstLine="480"/>
              <w:rPr>
                <w:sz w:val="24"/>
              </w:rPr>
            </w:pPr>
            <w:r>
              <w:rPr>
                <w:sz w:val="24"/>
              </w:rPr>
              <w:t>附件</w:t>
            </w:r>
            <w:r>
              <w:rPr>
                <w:sz w:val="24"/>
              </w:rPr>
              <w:t xml:space="preserve">6  </w:t>
            </w:r>
            <w:r>
              <w:rPr>
                <w:sz w:val="24"/>
              </w:rPr>
              <w:t>监测报告</w:t>
            </w:r>
          </w:p>
          <w:p w:rsidR="00034FF9" w:rsidRDefault="00034FF9" w:rsidP="009D153F">
            <w:pPr>
              <w:spacing w:line="360" w:lineRule="auto"/>
              <w:ind w:firstLineChars="200" w:firstLine="480"/>
              <w:rPr>
                <w:sz w:val="24"/>
              </w:rPr>
            </w:pPr>
            <w:r>
              <w:rPr>
                <w:sz w:val="24"/>
              </w:rPr>
              <w:t>附件</w:t>
            </w:r>
            <w:r>
              <w:rPr>
                <w:sz w:val="24"/>
              </w:rPr>
              <w:t xml:space="preserve">7  </w:t>
            </w:r>
            <w:r>
              <w:rPr>
                <w:sz w:val="24"/>
              </w:rPr>
              <w:t>原水水质报告</w:t>
            </w:r>
          </w:p>
          <w:p w:rsidR="00034FF9" w:rsidRDefault="00034FF9" w:rsidP="009D153F">
            <w:pPr>
              <w:spacing w:line="360" w:lineRule="auto"/>
              <w:ind w:firstLineChars="200" w:firstLine="480"/>
              <w:rPr>
                <w:sz w:val="24"/>
              </w:rPr>
            </w:pPr>
            <w:r>
              <w:rPr>
                <w:sz w:val="24"/>
              </w:rPr>
              <w:t>附件</w:t>
            </w:r>
            <w:r>
              <w:rPr>
                <w:sz w:val="24"/>
              </w:rPr>
              <w:t xml:space="preserve">8  </w:t>
            </w:r>
            <w:r>
              <w:rPr>
                <w:sz w:val="24"/>
              </w:rPr>
              <w:t>钻探井结论</w:t>
            </w:r>
          </w:p>
          <w:p w:rsidR="00034FF9" w:rsidRDefault="00034FF9" w:rsidP="009D153F">
            <w:pPr>
              <w:spacing w:line="360" w:lineRule="auto"/>
              <w:ind w:firstLineChars="200" w:firstLine="480"/>
              <w:rPr>
                <w:sz w:val="24"/>
              </w:rPr>
            </w:pPr>
          </w:p>
          <w:p w:rsidR="00034FF9" w:rsidRDefault="00034FF9" w:rsidP="009D153F">
            <w:pPr>
              <w:spacing w:line="360" w:lineRule="auto"/>
              <w:ind w:firstLineChars="200" w:firstLine="480"/>
              <w:rPr>
                <w:sz w:val="24"/>
              </w:rPr>
            </w:pPr>
            <w:r>
              <w:rPr>
                <w:sz w:val="24"/>
              </w:rPr>
              <w:t>附图</w:t>
            </w:r>
            <w:r>
              <w:rPr>
                <w:sz w:val="24"/>
              </w:rPr>
              <w:t xml:space="preserve">1  </w:t>
            </w:r>
            <w:r>
              <w:rPr>
                <w:sz w:val="24"/>
              </w:rPr>
              <w:t>项目地理位置图（应反映行政区划、水系、标明纳污口位置和地形地貌等）</w:t>
            </w:r>
          </w:p>
          <w:p w:rsidR="00034FF9" w:rsidRDefault="00034FF9" w:rsidP="009D153F">
            <w:pPr>
              <w:spacing w:line="360" w:lineRule="auto"/>
              <w:ind w:firstLineChars="200" w:firstLine="480"/>
              <w:rPr>
                <w:sz w:val="24"/>
              </w:rPr>
            </w:pPr>
            <w:r>
              <w:rPr>
                <w:sz w:val="24"/>
              </w:rPr>
              <w:t>附图</w:t>
            </w:r>
            <w:r>
              <w:rPr>
                <w:sz w:val="24"/>
              </w:rPr>
              <w:t xml:space="preserve">2  </w:t>
            </w:r>
            <w:r>
              <w:rPr>
                <w:sz w:val="24"/>
              </w:rPr>
              <w:t>项目管网布</w:t>
            </w:r>
            <w:r>
              <w:rPr>
                <w:bCs/>
                <w:sz w:val="24"/>
              </w:rPr>
              <w:t>及平面布置图</w:t>
            </w:r>
          </w:p>
          <w:p w:rsidR="00034FF9" w:rsidRDefault="00034FF9" w:rsidP="009D153F">
            <w:pPr>
              <w:pStyle w:val="ae"/>
              <w:spacing w:line="360" w:lineRule="auto"/>
              <w:ind w:firstLineChars="200" w:firstLine="480"/>
              <w:rPr>
                <w:rFonts w:ascii="Times New Roman" w:hAnsi="Times New Roman"/>
                <w:bCs/>
                <w:sz w:val="24"/>
                <w:szCs w:val="24"/>
              </w:rPr>
            </w:pPr>
            <w:r>
              <w:rPr>
                <w:rFonts w:ascii="Times New Roman" w:hAnsi="Times New Roman"/>
                <w:bCs/>
                <w:sz w:val="24"/>
                <w:szCs w:val="24"/>
              </w:rPr>
              <w:t>附图</w:t>
            </w:r>
            <w:r>
              <w:rPr>
                <w:rFonts w:ascii="Times New Roman" w:hAnsi="Times New Roman"/>
                <w:bCs/>
                <w:sz w:val="24"/>
                <w:szCs w:val="24"/>
              </w:rPr>
              <w:t xml:space="preserve">3  </w:t>
            </w:r>
            <w:r>
              <w:rPr>
                <w:rFonts w:ascii="Times New Roman" w:hAnsi="Times New Roman"/>
                <w:bCs/>
                <w:sz w:val="24"/>
                <w:szCs w:val="24"/>
              </w:rPr>
              <w:t>项目外环境关系图</w:t>
            </w:r>
          </w:p>
          <w:p w:rsidR="00034FF9" w:rsidRDefault="00034FF9" w:rsidP="009D153F">
            <w:pPr>
              <w:pStyle w:val="ae"/>
              <w:spacing w:line="360" w:lineRule="auto"/>
              <w:ind w:firstLineChars="200" w:firstLine="480"/>
              <w:rPr>
                <w:rFonts w:ascii="Times New Roman" w:hAnsi="Times New Roman"/>
                <w:bCs/>
                <w:sz w:val="24"/>
                <w:szCs w:val="24"/>
              </w:rPr>
            </w:pPr>
            <w:r>
              <w:rPr>
                <w:rFonts w:ascii="Times New Roman" w:hAnsi="Times New Roman"/>
                <w:bCs/>
                <w:sz w:val="24"/>
                <w:szCs w:val="24"/>
              </w:rPr>
              <w:t>附图</w:t>
            </w:r>
            <w:r>
              <w:rPr>
                <w:rFonts w:ascii="Times New Roman" w:hAnsi="Times New Roman"/>
                <w:bCs/>
                <w:sz w:val="24"/>
                <w:szCs w:val="24"/>
              </w:rPr>
              <w:t xml:space="preserve">4  </w:t>
            </w:r>
            <w:r>
              <w:rPr>
                <w:rFonts w:ascii="Times New Roman" w:hAnsi="Times New Roman"/>
                <w:bCs/>
                <w:sz w:val="24"/>
                <w:szCs w:val="24"/>
              </w:rPr>
              <w:t>现场照片</w:t>
            </w:r>
          </w:p>
          <w:p w:rsidR="00034FF9" w:rsidRDefault="00034FF9" w:rsidP="009D153F">
            <w:pPr>
              <w:pStyle w:val="ae"/>
              <w:spacing w:line="360" w:lineRule="auto"/>
              <w:ind w:firstLineChars="200" w:firstLine="480"/>
              <w:rPr>
                <w:rFonts w:ascii="Times New Roman" w:hAnsi="Times New Roman"/>
                <w:bCs/>
                <w:sz w:val="24"/>
                <w:szCs w:val="24"/>
              </w:rPr>
            </w:pPr>
            <w:r>
              <w:rPr>
                <w:rFonts w:ascii="Times New Roman" w:hAnsi="Times New Roman"/>
                <w:bCs/>
                <w:sz w:val="24"/>
                <w:szCs w:val="24"/>
              </w:rPr>
              <w:t>附图</w:t>
            </w:r>
            <w:r>
              <w:rPr>
                <w:rFonts w:ascii="Times New Roman" w:hAnsi="Times New Roman"/>
                <w:bCs/>
                <w:sz w:val="24"/>
                <w:szCs w:val="24"/>
              </w:rPr>
              <w:t xml:space="preserve">5  </w:t>
            </w:r>
            <w:r>
              <w:rPr>
                <w:rFonts w:ascii="Times New Roman" w:hAnsi="Times New Roman"/>
                <w:bCs/>
                <w:sz w:val="24"/>
                <w:szCs w:val="24"/>
              </w:rPr>
              <w:t>乐山生态红线图</w:t>
            </w:r>
          </w:p>
          <w:p w:rsidR="00034FF9" w:rsidRDefault="00034FF9" w:rsidP="009D153F">
            <w:pPr>
              <w:autoSpaceDE w:val="0"/>
              <w:autoSpaceDN w:val="0"/>
              <w:adjustRightInd w:val="0"/>
              <w:spacing w:line="360" w:lineRule="auto"/>
              <w:rPr>
                <w:kern w:val="0"/>
                <w:sz w:val="24"/>
              </w:rPr>
            </w:pPr>
            <w:r>
              <w:rPr>
                <w:kern w:val="0"/>
                <w:sz w:val="24"/>
              </w:rPr>
              <w:t>二、如果本报告表不能说明项目产生的污染及对环境造成的影响，应进行专项评价。根据建设项目的特点和当地环境特征，应选下列</w:t>
            </w:r>
            <w:r>
              <w:rPr>
                <w:kern w:val="0"/>
                <w:sz w:val="24"/>
              </w:rPr>
              <w:t>l</w:t>
            </w:r>
            <w:r>
              <w:rPr>
                <w:kern w:val="0"/>
                <w:sz w:val="24"/>
              </w:rPr>
              <w:t>～</w:t>
            </w:r>
            <w:r>
              <w:rPr>
                <w:kern w:val="0"/>
                <w:sz w:val="24"/>
              </w:rPr>
              <w:t>2</w:t>
            </w:r>
            <w:r>
              <w:rPr>
                <w:kern w:val="0"/>
                <w:sz w:val="24"/>
              </w:rPr>
              <w:t>项进行专项评价。</w:t>
            </w:r>
          </w:p>
          <w:p w:rsidR="00034FF9" w:rsidRDefault="00034FF9" w:rsidP="009D153F">
            <w:pPr>
              <w:autoSpaceDE w:val="0"/>
              <w:autoSpaceDN w:val="0"/>
              <w:adjustRightInd w:val="0"/>
              <w:spacing w:line="360" w:lineRule="auto"/>
              <w:ind w:firstLineChars="200" w:firstLine="480"/>
              <w:rPr>
                <w:kern w:val="0"/>
                <w:sz w:val="24"/>
              </w:rPr>
            </w:pPr>
            <w:r>
              <w:rPr>
                <w:kern w:val="0"/>
                <w:sz w:val="24"/>
              </w:rPr>
              <w:t>1</w:t>
            </w:r>
            <w:r>
              <w:rPr>
                <w:kern w:val="0"/>
                <w:sz w:val="24"/>
              </w:rPr>
              <w:t>．大气环境影响专项评价</w:t>
            </w:r>
          </w:p>
          <w:p w:rsidR="00034FF9" w:rsidRDefault="00034FF9" w:rsidP="009D153F">
            <w:pPr>
              <w:autoSpaceDE w:val="0"/>
              <w:autoSpaceDN w:val="0"/>
              <w:adjustRightInd w:val="0"/>
              <w:spacing w:line="360" w:lineRule="auto"/>
              <w:ind w:firstLineChars="200" w:firstLine="480"/>
              <w:rPr>
                <w:kern w:val="0"/>
                <w:sz w:val="24"/>
              </w:rPr>
            </w:pPr>
            <w:r>
              <w:rPr>
                <w:kern w:val="0"/>
                <w:sz w:val="24"/>
              </w:rPr>
              <w:lastRenderedPageBreak/>
              <w:t>2</w:t>
            </w:r>
            <w:r>
              <w:rPr>
                <w:kern w:val="0"/>
                <w:sz w:val="24"/>
              </w:rPr>
              <w:t>．水环境影响专项评价（包括地表水和地下水）</w:t>
            </w:r>
          </w:p>
          <w:p w:rsidR="00034FF9" w:rsidRDefault="00034FF9" w:rsidP="009D153F">
            <w:pPr>
              <w:autoSpaceDE w:val="0"/>
              <w:autoSpaceDN w:val="0"/>
              <w:adjustRightInd w:val="0"/>
              <w:spacing w:line="360" w:lineRule="auto"/>
              <w:ind w:firstLineChars="200" w:firstLine="480"/>
              <w:rPr>
                <w:kern w:val="0"/>
                <w:sz w:val="24"/>
              </w:rPr>
            </w:pPr>
            <w:r>
              <w:rPr>
                <w:kern w:val="0"/>
                <w:sz w:val="24"/>
              </w:rPr>
              <w:t>3</w:t>
            </w:r>
            <w:r>
              <w:rPr>
                <w:kern w:val="0"/>
                <w:sz w:val="24"/>
              </w:rPr>
              <w:t>．生态环境影响专项评价</w:t>
            </w:r>
          </w:p>
          <w:p w:rsidR="00034FF9" w:rsidRDefault="00034FF9" w:rsidP="009D153F">
            <w:pPr>
              <w:autoSpaceDE w:val="0"/>
              <w:autoSpaceDN w:val="0"/>
              <w:adjustRightInd w:val="0"/>
              <w:spacing w:line="360" w:lineRule="auto"/>
              <w:ind w:firstLineChars="200" w:firstLine="480"/>
              <w:rPr>
                <w:kern w:val="0"/>
                <w:sz w:val="24"/>
              </w:rPr>
            </w:pPr>
            <w:r>
              <w:rPr>
                <w:kern w:val="0"/>
                <w:sz w:val="24"/>
              </w:rPr>
              <w:t>4</w:t>
            </w:r>
            <w:r>
              <w:rPr>
                <w:kern w:val="0"/>
                <w:sz w:val="24"/>
              </w:rPr>
              <w:t>．声影响专项评价</w:t>
            </w:r>
          </w:p>
          <w:p w:rsidR="00034FF9" w:rsidRDefault="00034FF9" w:rsidP="009D153F">
            <w:pPr>
              <w:autoSpaceDE w:val="0"/>
              <w:autoSpaceDN w:val="0"/>
              <w:adjustRightInd w:val="0"/>
              <w:spacing w:line="360" w:lineRule="auto"/>
              <w:ind w:firstLineChars="200" w:firstLine="480"/>
              <w:rPr>
                <w:kern w:val="0"/>
                <w:sz w:val="24"/>
              </w:rPr>
            </w:pPr>
            <w:r>
              <w:rPr>
                <w:kern w:val="0"/>
                <w:sz w:val="24"/>
              </w:rPr>
              <w:t xml:space="preserve">5. </w:t>
            </w:r>
            <w:r>
              <w:rPr>
                <w:kern w:val="0"/>
                <w:sz w:val="24"/>
              </w:rPr>
              <w:t>土壤影响专项评价</w:t>
            </w:r>
          </w:p>
          <w:p w:rsidR="00034FF9" w:rsidRDefault="00034FF9" w:rsidP="009D153F">
            <w:pPr>
              <w:autoSpaceDE w:val="0"/>
              <w:autoSpaceDN w:val="0"/>
              <w:adjustRightInd w:val="0"/>
              <w:spacing w:line="360" w:lineRule="auto"/>
              <w:ind w:firstLineChars="200" w:firstLine="480"/>
              <w:rPr>
                <w:kern w:val="0"/>
                <w:sz w:val="24"/>
              </w:rPr>
            </w:pPr>
            <w:r>
              <w:rPr>
                <w:kern w:val="0"/>
                <w:sz w:val="24"/>
              </w:rPr>
              <w:t>6</w:t>
            </w:r>
            <w:r>
              <w:rPr>
                <w:kern w:val="0"/>
                <w:sz w:val="24"/>
              </w:rPr>
              <w:t>．固体废弃物影响专项评价</w:t>
            </w:r>
          </w:p>
          <w:p w:rsidR="00034FF9" w:rsidRDefault="00034FF9" w:rsidP="009D153F">
            <w:pPr>
              <w:spacing w:line="360" w:lineRule="auto"/>
              <w:ind w:firstLineChars="200" w:firstLine="480"/>
              <w:rPr>
                <w:rFonts w:ascii="宋体" w:hAnsi="宋体"/>
                <w:b/>
                <w:sz w:val="24"/>
              </w:rPr>
            </w:pPr>
            <w:r>
              <w:rPr>
                <w:kern w:val="0"/>
                <w:sz w:val="24"/>
              </w:rPr>
              <w:t>以上专项评价未包括的可另列专项，专项评价按照《环境影响评价技术导则》中的要求进行。</w:t>
            </w:r>
          </w:p>
        </w:tc>
      </w:tr>
    </w:tbl>
    <w:p w:rsidR="00034FF9" w:rsidRDefault="00034FF9" w:rsidP="00034FF9">
      <w:pPr>
        <w:spacing w:line="360" w:lineRule="auto"/>
        <w:ind w:right="840"/>
      </w:pPr>
    </w:p>
    <w:p w:rsidR="00AE0483" w:rsidRDefault="00AE0483" w:rsidP="00AE0483">
      <w:pPr>
        <w:rPr>
          <w:rFonts w:hint="eastAsia"/>
          <w:b/>
          <w:color w:val="0000FF"/>
          <w:sz w:val="52"/>
        </w:rPr>
      </w:pPr>
    </w:p>
    <w:p w:rsidR="00903F4E" w:rsidRDefault="00903F4E" w:rsidP="00AE0483">
      <w:pPr>
        <w:rPr>
          <w:rFonts w:hint="eastAsia"/>
          <w:b/>
          <w:color w:val="0000FF"/>
          <w:sz w:val="52"/>
        </w:rPr>
      </w:pPr>
    </w:p>
    <w:p w:rsidR="00903F4E" w:rsidRDefault="00903F4E" w:rsidP="00AE0483">
      <w:pPr>
        <w:rPr>
          <w:rFonts w:hint="eastAsia"/>
          <w:b/>
          <w:color w:val="0000FF"/>
          <w:sz w:val="52"/>
        </w:rPr>
      </w:pPr>
    </w:p>
    <w:p w:rsidR="00903F4E" w:rsidRDefault="00903F4E" w:rsidP="00AE0483">
      <w:pPr>
        <w:rPr>
          <w:rFonts w:hint="eastAsia"/>
          <w:b/>
          <w:color w:val="0000FF"/>
          <w:sz w:val="52"/>
        </w:rPr>
      </w:pPr>
    </w:p>
    <w:p w:rsidR="00903F4E" w:rsidRDefault="00903F4E" w:rsidP="00AE0483">
      <w:pPr>
        <w:rPr>
          <w:rFonts w:hint="eastAsia"/>
          <w:b/>
          <w:color w:val="0000FF"/>
          <w:sz w:val="52"/>
        </w:rPr>
      </w:pPr>
    </w:p>
    <w:p w:rsidR="00903F4E" w:rsidRDefault="00903F4E" w:rsidP="00AE0483">
      <w:pPr>
        <w:rPr>
          <w:rFonts w:hint="eastAsia"/>
          <w:b/>
          <w:color w:val="0000FF"/>
          <w:sz w:val="52"/>
        </w:rPr>
      </w:pPr>
    </w:p>
    <w:p w:rsidR="00903F4E" w:rsidRDefault="00903F4E" w:rsidP="00903F4E">
      <w:pPr>
        <w:spacing w:line="400" w:lineRule="exact"/>
        <w:jc w:val="center"/>
        <w:rPr>
          <w:rFonts w:ascii="黑体" w:eastAsia="黑体" w:hint="eastAsia"/>
          <w:sz w:val="30"/>
        </w:rPr>
      </w:pPr>
    </w:p>
    <w:p w:rsidR="00903F4E" w:rsidRDefault="00903F4E" w:rsidP="00903F4E">
      <w:pPr>
        <w:spacing w:after="120" w:line="800" w:lineRule="exact"/>
        <w:jc w:val="center"/>
        <w:rPr>
          <w:rFonts w:hint="eastAsia"/>
          <w:b/>
          <w:sz w:val="72"/>
          <w:szCs w:val="72"/>
        </w:rPr>
      </w:pPr>
    </w:p>
    <w:p w:rsidR="00903F4E" w:rsidRDefault="00903F4E" w:rsidP="00903F4E">
      <w:pPr>
        <w:spacing w:after="120" w:line="800" w:lineRule="exact"/>
        <w:jc w:val="center"/>
        <w:rPr>
          <w:rFonts w:hint="eastAsia"/>
          <w:b/>
          <w:sz w:val="72"/>
          <w:szCs w:val="72"/>
        </w:rPr>
      </w:pPr>
    </w:p>
    <w:p w:rsidR="00903F4E" w:rsidRDefault="00903F4E" w:rsidP="00903F4E">
      <w:pPr>
        <w:spacing w:after="120" w:line="800" w:lineRule="exact"/>
        <w:jc w:val="center"/>
        <w:rPr>
          <w:b/>
          <w:bCs/>
          <w:spacing w:val="-5"/>
          <w:sz w:val="44"/>
          <w:szCs w:val="44"/>
        </w:rPr>
      </w:pPr>
      <w:r>
        <w:rPr>
          <w:b/>
          <w:bCs/>
          <w:spacing w:val="-5"/>
          <w:sz w:val="44"/>
          <w:szCs w:val="44"/>
        </w:rPr>
        <w:t>乐山市市中区农村饮水安全巩固提升工程</w:t>
      </w:r>
    </w:p>
    <w:p w:rsidR="00903F4E" w:rsidRDefault="00903F4E" w:rsidP="00903F4E">
      <w:pPr>
        <w:spacing w:after="120" w:line="800" w:lineRule="exact"/>
        <w:jc w:val="center"/>
        <w:rPr>
          <w:b/>
          <w:sz w:val="44"/>
          <w:szCs w:val="44"/>
        </w:rPr>
      </w:pPr>
      <w:r>
        <w:rPr>
          <w:b/>
          <w:bCs/>
          <w:spacing w:val="-5"/>
          <w:sz w:val="44"/>
          <w:szCs w:val="44"/>
        </w:rPr>
        <w:t>童家镇光明村</w:t>
      </w:r>
      <w:r>
        <w:rPr>
          <w:b/>
          <w:bCs/>
          <w:spacing w:val="-5"/>
          <w:sz w:val="44"/>
          <w:szCs w:val="44"/>
        </w:rPr>
        <w:t>2</w:t>
      </w:r>
      <w:r>
        <w:rPr>
          <w:b/>
          <w:bCs/>
          <w:spacing w:val="-5"/>
          <w:sz w:val="44"/>
          <w:szCs w:val="44"/>
        </w:rPr>
        <w:t>、</w:t>
      </w:r>
      <w:r>
        <w:rPr>
          <w:b/>
          <w:bCs/>
          <w:spacing w:val="-5"/>
          <w:sz w:val="44"/>
          <w:szCs w:val="44"/>
        </w:rPr>
        <w:t>3</w:t>
      </w:r>
      <w:r>
        <w:rPr>
          <w:b/>
          <w:bCs/>
          <w:spacing w:val="-5"/>
          <w:sz w:val="44"/>
          <w:szCs w:val="44"/>
        </w:rPr>
        <w:t>、</w:t>
      </w:r>
      <w:r>
        <w:rPr>
          <w:b/>
          <w:bCs/>
          <w:spacing w:val="-5"/>
          <w:sz w:val="44"/>
          <w:szCs w:val="44"/>
        </w:rPr>
        <w:t>4</w:t>
      </w:r>
      <w:r>
        <w:rPr>
          <w:b/>
          <w:bCs/>
          <w:spacing w:val="-5"/>
          <w:sz w:val="44"/>
          <w:szCs w:val="44"/>
        </w:rPr>
        <w:t>组集中供水工程</w:t>
      </w:r>
    </w:p>
    <w:p w:rsidR="00903F4E" w:rsidRDefault="00903F4E" w:rsidP="00903F4E">
      <w:pPr>
        <w:spacing w:after="120" w:line="800" w:lineRule="exact"/>
        <w:jc w:val="center"/>
        <w:rPr>
          <w:b/>
          <w:sz w:val="44"/>
          <w:szCs w:val="44"/>
        </w:rPr>
      </w:pPr>
      <w:r>
        <w:rPr>
          <w:b/>
          <w:sz w:val="44"/>
          <w:szCs w:val="44"/>
        </w:rPr>
        <w:t>环境影响报告表</w:t>
      </w:r>
    </w:p>
    <w:p w:rsidR="00903F4E" w:rsidRDefault="00903F4E" w:rsidP="00903F4E">
      <w:pPr>
        <w:topLinePunct/>
        <w:spacing w:line="360" w:lineRule="auto"/>
        <w:jc w:val="center"/>
        <w:outlineLvl w:val="0"/>
        <w:rPr>
          <w:b/>
          <w:snapToGrid w:val="0"/>
          <w:sz w:val="32"/>
          <w:szCs w:val="32"/>
        </w:rPr>
      </w:pPr>
      <w:r>
        <w:rPr>
          <w:rFonts w:hint="eastAsia"/>
          <w:b/>
          <w:snapToGrid w:val="0"/>
          <w:sz w:val="36"/>
          <w:szCs w:val="36"/>
        </w:rPr>
        <w:t>（</w:t>
      </w:r>
      <w:r>
        <w:rPr>
          <w:b/>
          <w:snapToGrid w:val="0"/>
          <w:sz w:val="36"/>
          <w:szCs w:val="36"/>
        </w:rPr>
        <w:t>报批本</w:t>
      </w:r>
      <w:r>
        <w:rPr>
          <w:rFonts w:hint="eastAsia"/>
          <w:b/>
          <w:snapToGrid w:val="0"/>
          <w:sz w:val="36"/>
          <w:szCs w:val="36"/>
        </w:rPr>
        <w:t>）</w:t>
      </w:r>
    </w:p>
    <w:p w:rsidR="00903F4E" w:rsidRDefault="00903F4E" w:rsidP="00903F4E">
      <w:pPr>
        <w:spacing w:line="800" w:lineRule="exact"/>
        <w:rPr>
          <w:rFonts w:ascii="宋体" w:hAnsi="宋体"/>
          <w:b/>
          <w:sz w:val="30"/>
          <w:szCs w:val="30"/>
        </w:rPr>
      </w:pPr>
    </w:p>
    <w:p w:rsidR="00903F4E" w:rsidRDefault="00903F4E" w:rsidP="00903F4E">
      <w:pPr>
        <w:spacing w:line="800" w:lineRule="exact"/>
        <w:rPr>
          <w:rFonts w:ascii="宋体" w:hAnsi="宋体"/>
          <w:b/>
          <w:sz w:val="30"/>
          <w:szCs w:val="30"/>
        </w:rPr>
      </w:pPr>
    </w:p>
    <w:p w:rsidR="00903F4E" w:rsidRDefault="00903F4E" w:rsidP="00903F4E">
      <w:pPr>
        <w:spacing w:line="800" w:lineRule="exact"/>
        <w:rPr>
          <w:rFonts w:ascii="宋体" w:hAnsi="宋体"/>
          <w:b/>
          <w:sz w:val="30"/>
          <w:szCs w:val="30"/>
        </w:rPr>
      </w:pPr>
    </w:p>
    <w:p w:rsidR="00903F4E" w:rsidRDefault="00903F4E" w:rsidP="00903F4E">
      <w:pPr>
        <w:spacing w:line="800" w:lineRule="exact"/>
        <w:jc w:val="center"/>
        <w:rPr>
          <w:b/>
          <w:sz w:val="28"/>
          <w:szCs w:val="28"/>
        </w:rPr>
      </w:pPr>
    </w:p>
    <w:p w:rsidR="00903F4E" w:rsidRDefault="00903F4E" w:rsidP="00903F4E">
      <w:pPr>
        <w:spacing w:line="800" w:lineRule="exact"/>
        <w:jc w:val="center"/>
        <w:rPr>
          <w:b/>
          <w:sz w:val="28"/>
          <w:szCs w:val="28"/>
        </w:rPr>
      </w:pPr>
    </w:p>
    <w:p w:rsidR="00903F4E" w:rsidRDefault="00903F4E" w:rsidP="00903F4E">
      <w:pPr>
        <w:spacing w:line="800" w:lineRule="exact"/>
        <w:jc w:val="center"/>
        <w:rPr>
          <w:b/>
          <w:sz w:val="28"/>
          <w:szCs w:val="28"/>
        </w:rPr>
      </w:pPr>
      <w:r>
        <w:rPr>
          <w:b/>
          <w:sz w:val="28"/>
          <w:szCs w:val="28"/>
        </w:rPr>
        <w:t>建设单位：</w:t>
      </w:r>
      <w:r>
        <w:rPr>
          <w:b/>
          <w:spacing w:val="-5"/>
          <w:sz w:val="28"/>
          <w:szCs w:val="28"/>
        </w:rPr>
        <w:t>乐山市市中区童家镇人民政府</w:t>
      </w:r>
    </w:p>
    <w:p w:rsidR="00903F4E" w:rsidRDefault="00903F4E" w:rsidP="00903F4E">
      <w:pPr>
        <w:spacing w:line="640" w:lineRule="exact"/>
        <w:jc w:val="center"/>
        <w:rPr>
          <w:b/>
          <w:bCs/>
          <w:spacing w:val="8"/>
          <w:sz w:val="28"/>
          <w:szCs w:val="28"/>
        </w:rPr>
      </w:pPr>
      <w:r>
        <w:rPr>
          <w:rFonts w:hint="eastAsia"/>
          <w:b/>
          <w:bCs/>
          <w:spacing w:val="8"/>
          <w:sz w:val="28"/>
          <w:szCs w:val="28"/>
        </w:rPr>
        <w:t>评价</w:t>
      </w:r>
      <w:r>
        <w:rPr>
          <w:b/>
          <w:bCs/>
          <w:spacing w:val="8"/>
          <w:sz w:val="28"/>
          <w:szCs w:val="28"/>
        </w:rPr>
        <w:t>单位：安徽通济环保科技有限公司</w:t>
      </w:r>
    </w:p>
    <w:p w:rsidR="00903F4E" w:rsidRDefault="00903F4E" w:rsidP="00903F4E">
      <w:pPr>
        <w:spacing w:line="640" w:lineRule="exact"/>
        <w:jc w:val="center"/>
        <w:rPr>
          <w:rFonts w:ascii="宋体" w:hAnsi="宋体" w:hint="eastAsia"/>
          <w:spacing w:val="8"/>
          <w:sz w:val="28"/>
          <w:szCs w:val="28"/>
        </w:rPr>
      </w:pPr>
      <w:r>
        <w:rPr>
          <w:b/>
          <w:bCs/>
          <w:spacing w:val="8"/>
          <w:sz w:val="28"/>
          <w:szCs w:val="28"/>
        </w:rPr>
        <w:t>编制日期</w:t>
      </w:r>
      <w:r>
        <w:rPr>
          <w:spacing w:val="8"/>
          <w:sz w:val="28"/>
          <w:szCs w:val="28"/>
        </w:rPr>
        <w:t>：</w:t>
      </w:r>
      <w:r>
        <w:rPr>
          <w:b/>
          <w:spacing w:val="8"/>
          <w:sz w:val="28"/>
          <w:szCs w:val="28"/>
        </w:rPr>
        <w:t>2019</w:t>
      </w:r>
      <w:r>
        <w:rPr>
          <w:b/>
          <w:bCs/>
          <w:spacing w:val="8"/>
          <w:sz w:val="28"/>
          <w:szCs w:val="28"/>
        </w:rPr>
        <w:t>年</w:t>
      </w:r>
      <w:r>
        <w:rPr>
          <w:rFonts w:hint="eastAsia"/>
          <w:b/>
          <w:spacing w:val="8"/>
          <w:sz w:val="28"/>
          <w:szCs w:val="28"/>
        </w:rPr>
        <w:t>3</w:t>
      </w:r>
      <w:r>
        <w:rPr>
          <w:b/>
          <w:spacing w:val="8"/>
          <w:sz w:val="28"/>
          <w:szCs w:val="28"/>
        </w:rPr>
        <w:t>月</w:t>
      </w:r>
    </w:p>
    <w:p w:rsidR="00903F4E" w:rsidRDefault="00903F4E" w:rsidP="00903F4E"/>
    <w:p w:rsidR="00903F4E" w:rsidRDefault="00903F4E" w:rsidP="00903F4E">
      <w:pPr>
        <w:spacing w:before="120" w:after="120" w:line="760" w:lineRule="exact"/>
        <w:jc w:val="center"/>
        <w:rPr>
          <w:rFonts w:ascii="宋体" w:hAnsi="宋体" w:hint="eastAsia"/>
          <w:b/>
          <w:bCs/>
          <w:sz w:val="28"/>
          <w:szCs w:val="28"/>
        </w:rPr>
      </w:pPr>
    </w:p>
    <w:p w:rsidR="00903F4E" w:rsidRDefault="00903F4E" w:rsidP="00903F4E">
      <w:pPr>
        <w:spacing w:before="120" w:after="120" w:line="760" w:lineRule="exact"/>
        <w:jc w:val="center"/>
        <w:rPr>
          <w:b/>
          <w:bCs/>
          <w:sz w:val="28"/>
          <w:szCs w:val="28"/>
        </w:rPr>
      </w:pPr>
      <w:r>
        <w:rPr>
          <w:rFonts w:ascii="宋体" w:hAnsi="宋体" w:hint="eastAsia"/>
          <w:b/>
          <w:bCs/>
          <w:sz w:val="28"/>
          <w:szCs w:val="28"/>
        </w:rPr>
        <w:t>《建设项目环境影响报告表》编制说明</w:t>
      </w:r>
    </w:p>
    <w:p w:rsidR="00903F4E" w:rsidRDefault="00903F4E" w:rsidP="00903F4E">
      <w:pPr>
        <w:pStyle w:val="af8"/>
        <w:ind w:firstLine="560"/>
        <w:rPr>
          <w:sz w:val="28"/>
          <w:szCs w:val="28"/>
        </w:rPr>
      </w:pPr>
    </w:p>
    <w:p w:rsidR="00903F4E" w:rsidRDefault="00903F4E" w:rsidP="00903F4E">
      <w:pPr>
        <w:pStyle w:val="af8"/>
        <w:spacing w:line="480" w:lineRule="auto"/>
        <w:ind w:firstLine="560"/>
        <w:rPr>
          <w:sz w:val="28"/>
          <w:szCs w:val="28"/>
        </w:rPr>
      </w:pPr>
      <w:r>
        <w:rPr>
          <w:sz w:val="28"/>
          <w:szCs w:val="28"/>
        </w:rPr>
        <w:t>《建设项目环境影响报告表》由具有从事环境影响评价工作资质的单位编制。</w:t>
      </w:r>
    </w:p>
    <w:p w:rsidR="00903F4E" w:rsidRDefault="00903F4E" w:rsidP="00903F4E">
      <w:pPr>
        <w:pStyle w:val="af8"/>
        <w:spacing w:line="480" w:lineRule="auto"/>
        <w:ind w:firstLine="560"/>
        <w:rPr>
          <w:sz w:val="28"/>
          <w:szCs w:val="28"/>
        </w:rPr>
      </w:pPr>
      <w:r>
        <w:rPr>
          <w:sz w:val="28"/>
          <w:szCs w:val="28"/>
        </w:rPr>
        <w:t>1</w:t>
      </w:r>
      <w:r>
        <w:rPr>
          <w:sz w:val="28"/>
          <w:szCs w:val="28"/>
        </w:rPr>
        <w:t>、项目名称</w:t>
      </w:r>
      <w:r>
        <w:rPr>
          <w:sz w:val="28"/>
          <w:szCs w:val="28"/>
        </w:rPr>
        <w:t>——</w:t>
      </w:r>
      <w:r>
        <w:rPr>
          <w:sz w:val="28"/>
          <w:szCs w:val="28"/>
        </w:rPr>
        <w:t>指项目立项批复时的名称，应不超过</w:t>
      </w:r>
      <w:r>
        <w:rPr>
          <w:sz w:val="28"/>
          <w:szCs w:val="28"/>
        </w:rPr>
        <w:t>30</w:t>
      </w:r>
      <w:r>
        <w:rPr>
          <w:sz w:val="28"/>
          <w:szCs w:val="28"/>
        </w:rPr>
        <w:t>个字（两个英文字段作一个汉字）。</w:t>
      </w:r>
    </w:p>
    <w:p w:rsidR="00903F4E" w:rsidRDefault="00903F4E" w:rsidP="00903F4E">
      <w:pPr>
        <w:pStyle w:val="af8"/>
        <w:spacing w:line="480" w:lineRule="auto"/>
        <w:ind w:firstLine="560"/>
        <w:rPr>
          <w:sz w:val="28"/>
          <w:szCs w:val="28"/>
        </w:rPr>
      </w:pPr>
      <w:r>
        <w:rPr>
          <w:sz w:val="28"/>
          <w:szCs w:val="28"/>
        </w:rPr>
        <w:t>2</w:t>
      </w:r>
      <w:r>
        <w:rPr>
          <w:sz w:val="28"/>
          <w:szCs w:val="28"/>
        </w:rPr>
        <w:t>、建设地点</w:t>
      </w:r>
      <w:r>
        <w:rPr>
          <w:sz w:val="28"/>
          <w:szCs w:val="28"/>
        </w:rPr>
        <w:t>——</w:t>
      </w:r>
      <w:r>
        <w:rPr>
          <w:sz w:val="28"/>
          <w:szCs w:val="28"/>
        </w:rPr>
        <w:t>指项目所在地详细地址，公路、铁路应填写起止地点。</w:t>
      </w:r>
    </w:p>
    <w:p w:rsidR="00903F4E" w:rsidRDefault="00903F4E" w:rsidP="00903F4E">
      <w:pPr>
        <w:pStyle w:val="af8"/>
        <w:spacing w:line="480" w:lineRule="auto"/>
        <w:ind w:firstLine="560"/>
        <w:rPr>
          <w:sz w:val="28"/>
          <w:szCs w:val="28"/>
        </w:rPr>
      </w:pPr>
      <w:r>
        <w:rPr>
          <w:sz w:val="28"/>
          <w:szCs w:val="28"/>
        </w:rPr>
        <w:t>3</w:t>
      </w:r>
      <w:r>
        <w:rPr>
          <w:sz w:val="28"/>
          <w:szCs w:val="28"/>
        </w:rPr>
        <w:t>、行业类别</w:t>
      </w:r>
      <w:r>
        <w:rPr>
          <w:sz w:val="28"/>
          <w:szCs w:val="28"/>
        </w:rPr>
        <w:t>——</w:t>
      </w:r>
      <w:r>
        <w:rPr>
          <w:sz w:val="28"/>
          <w:szCs w:val="28"/>
        </w:rPr>
        <w:t>按国标填写。</w:t>
      </w:r>
    </w:p>
    <w:p w:rsidR="00903F4E" w:rsidRDefault="00903F4E" w:rsidP="00903F4E">
      <w:pPr>
        <w:pStyle w:val="af8"/>
        <w:spacing w:line="480" w:lineRule="auto"/>
        <w:ind w:firstLine="560"/>
        <w:rPr>
          <w:sz w:val="28"/>
          <w:szCs w:val="28"/>
        </w:rPr>
      </w:pPr>
      <w:r>
        <w:rPr>
          <w:sz w:val="28"/>
          <w:szCs w:val="28"/>
        </w:rPr>
        <w:t>4</w:t>
      </w:r>
      <w:r>
        <w:rPr>
          <w:sz w:val="28"/>
          <w:szCs w:val="28"/>
        </w:rPr>
        <w:t>、总投资</w:t>
      </w:r>
      <w:r>
        <w:rPr>
          <w:sz w:val="28"/>
          <w:szCs w:val="28"/>
        </w:rPr>
        <w:t>——</w:t>
      </w:r>
      <w:r>
        <w:rPr>
          <w:sz w:val="28"/>
          <w:szCs w:val="28"/>
        </w:rPr>
        <w:t>指项目投资总额。</w:t>
      </w:r>
    </w:p>
    <w:p w:rsidR="00903F4E" w:rsidRDefault="00903F4E" w:rsidP="00903F4E">
      <w:pPr>
        <w:pStyle w:val="af8"/>
        <w:spacing w:line="480" w:lineRule="auto"/>
        <w:ind w:firstLine="560"/>
        <w:rPr>
          <w:sz w:val="28"/>
          <w:szCs w:val="28"/>
        </w:rPr>
      </w:pPr>
      <w:r>
        <w:rPr>
          <w:sz w:val="28"/>
          <w:szCs w:val="28"/>
        </w:rPr>
        <w:t>5</w:t>
      </w:r>
      <w:r>
        <w:rPr>
          <w:sz w:val="28"/>
          <w:szCs w:val="28"/>
        </w:rPr>
        <w:t>、主要环境保护目标</w:t>
      </w:r>
      <w:r>
        <w:rPr>
          <w:sz w:val="28"/>
          <w:szCs w:val="28"/>
        </w:rPr>
        <w:t>——</w:t>
      </w:r>
      <w:r>
        <w:rPr>
          <w:sz w:val="28"/>
          <w:szCs w:val="28"/>
        </w:rPr>
        <w:t>指项目区周围一定范围内集中居民住宅区、学校、医院、保护文物、风景名胜区、水源地和生态敏感点等，应尽可能给出保护目标、性质、规模和距厂界距离等。</w:t>
      </w:r>
    </w:p>
    <w:p w:rsidR="00903F4E" w:rsidRDefault="00903F4E" w:rsidP="00903F4E">
      <w:pPr>
        <w:pStyle w:val="af8"/>
        <w:spacing w:line="480" w:lineRule="auto"/>
        <w:ind w:firstLine="560"/>
        <w:rPr>
          <w:sz w:val="28"/>
          <w:szCs w:val="28"/>
        </w:rPr>
      </w:pPr>
      <w:r>
        <w:rPr>
          <w:sz w:val="28"/>
          <w:szCs w:val="28"/>
        </w:rPr>
        <w:t>6</w:t>
      </w:r>
      <w:r>
        <w:rPr>
          <w:sz w:val="28"/>
          <w:szCs w:val="28"/>
        </w:rPr>
        <w:t>、结论与建议</w:t>
      </w:r>
      <w:r>
        <w:rPr>
          <w:sz w:val="28"/>
          <w:szCs w:val="28"/>
        </w:rPr>
        <w:t>——</w:t>
      </w:r>
      <w:r>
        <w:rPr>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903F4E" w:rsidRDefault="00903F4E" w:rsidP="00903F4E">
      <w:pPr>
        <w:pStyle w:val="af8"/>
        <w:spacing w:line="480" w:lineRule="auto"/>
        <w:ind w:firstLine="560"/>
        <w:rPr>
          <w:sz w:val="28"/>
          <w:szCs w:val="28"/>
        </w:rPr>
      </w:pPr>
      <w:r>
        <w:rPr>
          <w:sz w:val="28"/>
          <w:szCs w:val="28"/>
        </w:rPr>
        <w:t>7</w:t>
      </w:r>
      <w:r>
        <w:rPr>
          <w:sz w:val="28"/>
          <w:szCs w:val="28"/>
        </w:rPr>
        <w:t>、预审意见</w:t>
      </w:r>
      <w:r>
        <w:rPr>
          <w:sz w:val="28"/>
          <w:szCs w:val="28"/>
        </w:rPr>
        <w:t>——</w:t>
      </w:r>
      <w:r>
        <w:rPr>
          <w:sz w:val="28"/>
          <w:szCs w:val="28"/>
        </w:rPr>
        <w:t>由行业主管部门填写答复意见，无主管部门项目，可不填。</w:t>
      </w:r>
    </w:p>
    <w:p w:rsidR="00903F4E" w:rsidRDefault="00903F4E" w:rsidP="00903F4E">
      <w:pPr>
        <w:pStyle w:val="af8"/>
        <w:spacing w:line="480" w:lineRule="auto"/>
        <w:ind w:firstLine="560"/>
        <w:rPr>
          <w:sz w:val="28"/>
          <w:szCs w:val="28"/>
        </w:rPr>
        <w:sectPr w:rsidR="00903F4E">
          <w:pgSz w:w="12240" w:h="15840"/>
          <w:pgMar w:top="1440" w:right="1080" w:bottom="1440" w:left="1080" w:header="720" w:footer="720" w:gutter="0"/>
          <w:cols w:space="720"/>
        </w:sectPr>
      </w:pPr>
      <w:r>
        <w:rPr>
          <w:sz w:val="28"/>
          <w:szCs w:val="28"/>
        </w:rPr>
        <w:t>8</w:t>
      </w:r>
      <w:r>
        <w:rPr>
          <w:sz w:val="28"/>
          <w:szCs w:val="28"/>
        </w:rPr>
        <w:t>、审批意见</w:t>
      </w:r>
      <w:r>
        <w:rPr>
          <w:sz w:val="28"/>
          <w:szCs w:val="28"/>
        </w:rPr>
        <w:t>——</w:t>
      </w:r>
      <w:r>
        <w:rPr>
          <w:sz w:val="28"/>
          <w:szCs w:val="28"/>
        </w:rPr>
        <w:t>由负责审批该项目的环境保护行政主管部门批复。</w:t>
      </w:r>
    </w:p>
    <w:p w:rsidR="00903F4E" w:rsidRDefault="00903F4E" w:rsidP="00903F4E">
      <w:pPr>
        <w:pStyle w:val="p16"/>
        <w:spacing w:line="360" w:lineRule="auto"/>
        <w:rPr>
          <w:rFonts w:ascii="宋体" w:hAnsi="宋体" w:hint="eastAsia"/>
        </w:rPr>
      </w:pPr>
      <w:r>
        <w:rPr>
          <w:rFonts w:hint="eastAsia"/>
          <w:lang w:val="en-US" w:eastAsia="zh-CN"/>
        </w:rPr>
        <w:lastRenderedPageBreak/>
        <w:pict>
          <v:rect id="_x0000_s15974" style="position:absolute;left:0;text-align:left;margin-left:-2.05pt;margin-top:4.5pt;width:483.6pt;height:32.2pt;z-index:251664384" stroked="f">
            <v:fill r:id="rId11" o:title="" type="pattern"/>
            <v:textbox>
              <w:txbxContent>
                <w:p w:rsidR="00903F4E" w:rsidRDefault="00903F4E" w:rsidP="00903F4E">
                  <w:pPr>
                    <w:rPr>
                      <w:b/>
                      <w:sz w:val="28"/>
                      <w:szCs w:val="28"/>
                    </w:rPr>
                  </w:pPr>
                  <w:r>
                    <w:rPr>
                      <w:rFonts w:hint="eastAsia"/>
                      <w:b/>
                      <w:sz w:val="28"/>
                      <w:szCs w:val="28"/>
                    </w:rPr>
                    <w:t>建设项目基本情况</w:t>
                  </w:r>
                  <w:r>
                    <w:rPr>
                      <w:rFonts w:hint="eastAsia"/>
                      <w:b/>
                      <w:sz w:val="28"/>
                      <w:szCs w:val="28"/>
                    </w:rPr>
                    <w:t xml:space="preserve">                                            </w:t>
                  </w:r>
                  <w:r>
                    <w:rPr>
                      <w:rFonts w:hint="eastAsia"/>
                      <w:b/>
                      <w:sz w:val="28"/>
                      <w:szCs w:val="28"/>
                    </w:rPr>
                    <w:t>（表一）</w:t>
                  </w:r>
                </w:p>
              </w:txbxContent>
            </v:textbox>
          </v:rect>
        </w:pict>
      </w:r>
      <w:r>
        <w:rPr>
          <w:rFonts w:hint="eastAsia"/>
          <w:lang w:val="en-US" w:eastAsia="zh-CN"/>
        </w:rPr>
        <w:pict>
          <v:rect id="_x0000_s15975" style="position:absolute;left:0;text-align:left;margin-left:-31.5pt;margin-top:4.5pt;width:21.75pt;height:13.35pt;z-index:251665408" strokecolor="white" strokeweight="1pt">
            <v:stroke dashstyle="dash"/>
            <v:shadow color="#868686"/>
          </v:rect>
        </w:pict>
      </w:r>
    </w:p>
    <w:tbl>
      <w:tblPr>
        <w:tblpPr w:leftFromText="180" w:rightFromText="180" w:vertAnchor="text" w:horzAnchor="margin" w:tblpXSpec="center" w:tblpY="63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1"/>
        <w:gridCol w:w="1640"/>
        <w:gridCol w:w="703"/>
        <w:gridCol w:w="971"/>
        <w:gridCol w:w="159"/>
        <w:gridCol w:w="1048"/>
        <w:gridCol w:w="279"/>
        <w:gridCol w:w="1029"/>
        <w:gridCol w:w="723"/>
        <w:gridCol w:w="1603"/>
      </w:tblGrid>
      <w:tr w:rsidR="00903F4E" w:rsidTr="003A79EA">
        <w:trPr>
          <w:trHeight w:val="773"/>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项目名称</w:t>
            </w:r>
          </w:p>
        </w:tc>
        <w:tc>
          <w:tcPr>
            <w:tcW w:w="8155" w:type="dxa"/>
            <w:gridSpan w:val="9"/>
            <w:vAlign w:val="center"/>
          </w:tcPr>
          <w:p w:rsidR="00903F4E" w:rsidRDefault="00903F4E" w:rsidP="003A79EA">
            <w:pPr>
              <w:pStyle w:val="affffd"/>
              <w:spacing w:line="360" w:lineRule="auto"/>
              <w:rPr>
                <w:rFonts w:hint="eastAsia"/>
                <w:sz w:val="24"/>
                <w:szCs w:val="24"/>
              </w:rPr>
            </w:pPr>
            <w:r>
              <w:rPr>
                <w:rFonts w:hint="eastAsia"/>
                <w:sz w:val="24"/>
                <w:szCs w:val="24"/>
              </w:rPr>
              <w:t>乐山市市中区农村饮水安全巩固提升工程童家镇光明村</w:t>
            </w:r>
            <w:r>
              <w:rPr>
                <w:rFonts w:hint="eastAsia"/>
                <w:sz w:val="24"/>
                <w:szCs w:val="24"/>
              </w:rPr>
              <w:t>2</w:t>
            </w:r>
            <w:r>
              <w:rPr>
                <w:rFonts w:hint="eastAsia"/>
                <w:sz w:val="24"/>
                <w:szCs w:val="24"/>
              </w:rPr>
              <w:t>、</w:t>
            </w:r>
            <w:r>
              <w:rPr>
                <w:rFonts w:hint="eastAsia"/>
                <w:sz w:val="24"/>
                <w:szCs w:val="24"/>
              </w:rPr>
              <w:t>3</w:t>
            </w:r>
            <w:r>
              <w:rPr>
                <w:rFonts w:hint="eastAsia"/>
                <w:sz w:val="24"/>
                <w:szCs w:val="24"/>
              </w:rPr>
              <w:t>、</w:t>
            </w:r>
            <w:r>
              <w:rPr>
                <w:rFonts w:hint="eastAsia"/>
                <w:sz w:val="24"/>
                <w:szCs w:val="24"/>
              </w:rPr>
              <w:t>4</w:t>
            </w:r>
            <w:r>
              <w:rPr>
                <w:rFonts w:hint="eastAsia"/>
                <w:sz w:val="24"/>
                <w:szCs w:val="24"/>
              </w:rPr>
              <w:t>组集中供水工程</w:t>
            </w:r>
          </w:p>
        </w:tc>
      </w:tr>
      <w:tr w:rsidR="00903F4E" w:rsidTr="003A79EA">
        <w:trPr>
          <w:trHeight w:val="433"/>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建设单位</w:t>
            </w:r>
          </w:p>
        </w:tc>
        <w:tc>
          <w:tcPr>
            <w:tcW w:w="8155" w:type="dxa"/>
            <w:gridSpan w:val="9"/>
            <w:vAlign w:val="center"/>
          </w:tcPr>
          <w:p w:rsidR="00903F4E" w:rsidRDefault="00903F4E" w:rsidP="003A79EA">
            <w:pPr>
              <w:spacing w:line="360" w:lineRule="auto"/>
              <w:jc w:val="center"/>
              <w:rPr>
                <w:rFonts w:hint="eastAsia"/>
                <w:sz w:val="24"/>
              </w:rPr>
            </w:pPr>
            <w:r>
              <w:rPr>
                <w:rFonts w:hint="eastAsia"/>
                <w:sz w:val="24"/>
              </w:rPr>
              <w:t>乐山市市中区童家镇人民政府</w:t>
            </w:r>
          </w:p>
        </w:tc>
      </w:tr>
      <w:tr w:rsidR="00903F4E" w:rsidTr="003A79EA">
        <w:trPr>
          <w:trHeight w:val="200"/>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法人代表</w:t>
            </w:r>
          </w:p>
        </w:tc>
        <w:tc>
          <w:tcPr>
            <w:tcW w:w="3314" w:type="dxa"/>
            <w:gridSpan w:val="3"/>
            <w:vAlign w:val="center"/>
          </w:tcPr>
          <w:p w:rsidR="00903F4E" w:rsidRDefault="00903F4E" w:rsidP="003A79EA">
            <w:pPr>
              <w:spacing w:line="360" w:lineRule="auto"/>
              <w:jc w:val="center"/>
              <w:rPr>
                <w:rFonts w:hint="eastAsia"/>
                <w:sz w:val="24"/>
              </w:rPr>
            </w:pPr>
            <w:r>
              <w:rPr>
                <w:rFonts w:hint="eastAsia"/>
                <w:sz w:val="24"/>
                <w:shd w:val="clear" w:color="auto" w:fill="FFFFFF"/>
              </w:rPr>
              <w:t>兰雪峰</w:t>
            </w:r>
          </w:p>
        </w:tc>
        <w:tc>
          <w:tcPr>
            <w:tcW w:w="1207" w:type="dxa"/>
            <w:gridSpan w:val="2"/>
            <w:vAlign w:val="center"/>
          </w:tcPr>
          <w:p w:rsidR="00903F4E" w:rsidRDefault="00903F4E" w:rsidP="003A79EA">
            <w:pPr>
              <w:spacing w:line="360" w:lineRule="auto"/>
              <w:jc w:val="center"/>
              <w:rPr>
                <w:sz w:val="24"/>
              </w:rPr>
            </w:pPr>
            <w:r>
              <w:rPr>
                <w:sz w:val="24"/>
              </w:rPr>
              <w:t>联系人</w:t>
            </w:r>
          </w:p>
        </w:tc>
        <w:tc>
          <w:tcPr>
            <w:tcW w:w="3634" w:type="dxa"/>
            <w:gridSpan w:val="4"/>
            <w:vAlign w:val="center"/>
          </w:tcPr>
          <w:p w:rsidR="00903F4E" w:rsidRDefault="00903F4E" w:rsidP="003A79EA">
            <w:pPr>
              <w:spacing w:line="360" w:lineRule="auto"/>
              <w:jc w:val="center"/>
              <w:rPr>
                <w:sz w:val="24"/>
              </w:rPr>
            </w:pPr>
            <w:r>
              <w:rPr>
                <w:rFonts w:hint="eastAsia"/>
                <w:sz w:val="24"/>
              </w:rPr>
              <w:t>王建强</w:t>
            </w:r>
          </w:p>
        </w:tc>
      </w:tr>
      <w:tr w:rsidR="00903F4E" w:rsidTr="003A79EA">
        <w:trPr>
          <w:trHeight w:val="455"/>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通信地址</w:t>
            </w:r>
          </w:p>
        </w:tc>
        <w:tc>
          <w:tcPr>
            <w:tcW w:w="8155" w:type="dxa"/>
            <w:gridSpan w:val="9"/>
            <w:vAlign w:val="center"/>
          </w:tcPr>
          <w:p w:rsidR="00903F4E" w:rsidRDefault="00903F4E" w:rsidP="003A79EA">
            <w:pPr>
              <w:spacing w:line="360" w:lineRule="auto"/>
              <w:jc w:val="center"/>
              <w:rPr>
                <w:sz w:val="24"/>
              </w:rPr>
            </w:pPr>
            <w:r>
              <w:rPr>
                <w:rFonts w:hint="eastAsia"/>
                <w:sz w:val="24"/>
              </w:rPr>
              <w:t>乐山市市中区正兴街</w:t>
            </w:r>
            <w:r>
              <w:rPr>
                <w:rFonts w:hint="eastAsia"/>
                <w:sz w:val="24"/>
              </w:rPr>
              <w:t>133</w:t>
            </w:r>
            <w:r>
              <w:rPr>
                <w:rFonts w:hint="eastAsia"/>
                <w:sz w:val="24"/>
              </w:rPr>
              <w:t>号</w:t>
            </w:r>
          </w:p>
        </w:tc>
      </w:tr>
      <w:tr w:rsidR="00903F4E" w:rsidTr="003A79EA">
        <w:trPr>
          <w:trHeight w:val="461"/>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联系电话</w:t>
            </w:r>
          </w:p>
        </w:tc>
        <w:tc>
          <w:tcPr>
            <w:tcW w:w="2343" w:type="dxa"/>
            <w:gridSpan w:val="2"/>
            <w:vAlign w:val="center"/>
          </w:tcPr>
          <w:p w:rsidR="00903F4E" w:rsidRDefault="00903F4E" w:rsidP="003A79EA">
            <w:pPr>
              <w:spacing w:line="360" w:lineRule="auto"/>
              <w:jc w:val="center"/>
              <w:rPr>
                <w:rFonts w:hint="eastAsia"/>
                <w:szCs w:val="21"/>
              </w:rPr>
            </w:pPr>
            <w:r>
              <w:rPr>
                <w:rFonts w:hint="eastAsia"/>
                <w:sz w:val="24"/>
              </w:rPr>
              <w:t>18990615267</w:t>
            </w:r>
          </w:p>
        </w:tc>
        <w:tc>
          <w:tcPr>
            <w:tcW w:w="971" w:type="dxa"/>
            <w:vAlign w:val="center"/>
          </w:tcPr>
          <w:p w:rsidR="00903F4E" w:rsidRDefault="00903F4E" w:rsidP="003A79EA">
            <w:pPr>
              <w:spacing w:line="360" w:lineRule="auto"/>
              <w:jc w:val="center"/>
              <w:rPr>
                <w:rFonts w:hint="eastAsia"/>
                <w:sz w:val="24"/>
              </w:rPr>
            </w:pPr>
            <w:r>
              <w:rPr>
                <w:rFonts w:hint="eastAsia"/>
                <w:sz w:val="24"/>
              </w:rPr>
              <w:t>传真</w:t>
            </w:r>
          </w:p>
        </w:tc>
        <w:tc>
          <w:tcPr>
            <w:tcW w:w="1486" w:type="dxa"/>
            <w:gridSpan w:val="3"/>
            <w:vAlign w:val="center"/>
          </w:tcPr>
          <w:p w:rsidR="00903F4E" w:rsidRDefault="00903F4E" w:rsidP="003A79EA">
            <w:pPr>
              <w:spacing w:line="360" w:lineRule="auto"/>
              <w:jc w:val="center"/>
              <w:rPr>
                <w:rFonts w:hint="eastAsia"/>
                <w:szCs w:val="21"/>
              </w:rPr>
            </w:pPr>
            <w:r>
              <w:rPr>
                <w:rFonts w:ascii="Arial" w:hAnsi="Arial" w:cs="Arial" w:hint="eastAsia"/>
                <w:szCs w:val="21"/>
              </w:rPr>
              <w:t>——</w:t>
            </w:r>
          </w:p>
        </w:tc>
        <w:tc>
          <w:tcPr>
            <w:tcW w:w="1029" w:type="dxa"/>
            <w:vAlign w:val="center"/>
          </w:tcPr>
          <w:p w:rsidR="00903F4E" w:rsidRDefault="00903F4E" w:rsidP="003A79EA">
            <w:pPr>
              <w:spacing w:line="360" w:lineRule="auto"/>
              <w:jc w:val="center"/>
              <w:rPr>
                <w:rFonts w:hint="eastAsia"/>
                <w:sz w:val="24"/>
              </w:rPr>
            </w:pPr>
            <w:r>
              <w:rPr>
                <w:rFonts w:hint="eastAsia"/>
                <w:sz w:val="24"/>
              </w:rPr>
              <w:t>邮政编码</w:t>
            </w:r>
          </w:p>
        </w:tc>
        <w:tc>
          <w:tcPr>
            <w:tcW w:w="2326" w:type="dxa"/>
            <w:gridSpan w:val="2"/>
            <w:vAlign w:val="center"/>
          </w:tcPr>
          <w:p w:rsidR="00903F4E" w:rsidRDefault="00903F4E" w:rsidP="003A79EA">
            <w:pPr>
              <w:spacing w:line="360" w:lineRule="auto"/>
              <w:jc w:val="center"/>
              <w:rPr>
                <w:rFonts w:hint="eastAsia"/>
                <w:szCs w:val="21"/>
              </w:rPr>
            </w:pPr>
            <w:r>
              <w:rPr>
                <w:rFonts w:hint="eastAsia"/>
                <w:sz w:val="24"/>
              </w:rPr>
              <w:t>614000</w:t>
            </w:r>
          </w:p>
        </w:tc>
      </w:tr>
      <w:tr w:rsidR="00903F4E" w:rsidTr="003A79EA">
        <w:trPr>
          <w:trHeight w:val="157"/>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建设地点</w:t>
            </w:r>
          </w:p>
        </w:tc>
        <w:tc>
          <w:tcPr>
            <w:tcW w:w="8155" w:type="dxa"/>
            <w:gridSpan w:val="9"/>
            <w:vAlign w:val="center"/>
          </w:tcPr>
          <w:p w:rsidR="00903F4E" w:rsidRDefault="00903F4E" w:rsidP="003A79EA">
            <w:pPr>
              <w:spacing w:line="360" w:lineRule="auto"/>
              <w:jc w:val="center"/>
              <w:rPr>
                <w:rFonts w:hint="eastAsia"/>
                <w:sz w:val="24"/>
              </w:rPr>
            </w:pPr>
            <w:r>
              <w:rPr>
                <w:rFonts w:hint="eastAsia"/>
                <w:sz w:val="24"/>
              </w:rPr>
              <w:t>童家镇光明村</w:t>
            </w:r>
            <w:r>
              <w:rPr>
                <w:rFonts w:ascii="宋体" w:hAnsi="宋体" w:cs="宋体"/>
                <w:sz w:val="24"/>
              </w:rPr>
              <w:t>（</w:t>
            </w:r>
            <w:r>
              <w:rPr>
                <w:rFonts w:hint="eastAsia"/>
                <w:sz w:val="24"/>
              </w:rPr>
              <w:t>29</w:t>
            </w:r>
            <w:r>
              <w:rPr>
                <w:sz w:val="24"/>
              </w:rPr>
              <w:t>°</w:t>
            </w:r>
            <w:r>
              <w:rPr>
                <w:rFonts w:hint="eastAsia"/>
                <w:sz w:val="24"/>
              </w:rPr>
              <w:t>45</w:t>
            </w:r>
            <w:r>
              <w:rPr>
                <w:sz w:val="24"/>
              </w:rPr>
              <w:t>′</w:t>
            </w:r>
            <w:r>
              <w:rPr>
                <w:rFonts w:hint="eastAsia"/>
                <w:sz w:val="24"/>
              </w:rPr>
              <w:t>0</w:t>
            </w:r>
            <w:r>
              <w:rPr>
                <w:sz w:val="24"/>
              </w:rPr>
              <w:t>″</w:t>
            </w:r>
            <w:r>
              <w:rPr>
                <w:rFonts w:hint="eastAsia"/>
                <w:sz w:val="24"/>
              </w:rPr>
              <w:t>，</w:t>
            </w:r>
            <w:r>
              <w:rPr>
                <w:sz w:val="24"/>
              </w:rPr>
              <w:t>10</w:t>
            </w:r>
            <w:r>
              <w:rPr>
                <w:rFonts w:hint="eastAsia"/>
                <w:sz w:val="24"/>
              </w:rPr>
              <w:t>3</w:t>
            </w:r>
            <w:r>
              <w:rPr>
                <w:sz w:val="24"/>
              </w:rPr>
              <w:t>°</w:t>
            </w:r>
            <w:r>
              <w:rPr>
                <w:rFonts w:hint="eastAsia"/>
                <w:sz w:val="24"/>
              </w:rPr>
              <w:t>55</w:t>
            </w:r>
            <w:r>
              <w:rPr>
                <w:sz w:val="24"/>
              </w:rPr>
              <w:t>′</w:t>
            </w:r>
            <w:r>
              <w:rPr>
                <w:rFonts w:hint="eastAsia"/>
                <w:sz w:val="24"/>
              </w:rPr>
              <w:t>11</w:t>
            </w:r>
            <w:r>
              <w:rPr>
                <w:sz w:val="24"/>
              </w:rPr>
              <w:t>″</w:t>
            </w:r>
            <w:r>
              <w:rPr>
                <w:rFonts w:ascii="宋体" w:hAnsi="宋体" w:cs="宋体"/>
                <w:sz w:val="24"/>
              </w:rPr>
              <w:t>）</w:t>
            </w:r>
          </w:p>
        </w:tc>
      </w:tr>
      <w:tr w:rsidR="00903F4E" w:rsidTr="003A79EA">
        <w:trPr>
          <w:trHeight w:val="459"/>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立项审批部门</w:t>
            </w:r>
          </w:p>
        </w:tc>
        <w:tc>
          <w:tcPr>
            <w:tcW w:w="3473" w:type="dxa"/>
            <w:gridSpan w:val="4"/>
            <w:vAlign w:val="center"/>
          </w:tcPr>
          <w:p w:rsidR="00903F4E" w:rsidRDefault="00903F4E" w:rsidP="003A79EA">
            <w:pPr>
              <w:spacing w:line="360" w:lineRule="auto"/>
              <w:jc w:val="center"/>
              <w:rPr>
                <w:rFonts w:hint="eastAsia"/>
                <w:sz w:val="24"/>
              </w:rPr>
            </w:pPr>
            <w:r>
              <w:rPr>
                <w:rFonts w:hint="eastAsia"/>
                <w:sz w:val="24"/>
              </w:rPr>
              <w:t>乐山市市中区发展和改革局</w:t>
            </w:r>
          </w:p>
        </w:tc>
        <w:tc>
          <w:tcPr>
            <w:tcW w:w="1327" w:type="dxa"/>
            <w:gridSpan w:val="2"/>
            <w:vAlign w:val="center"/>
          </w:tcPr>
          <w:p w:rsidR="00903F4E" w:rsidRDefault="00903F4E" w:rsidP="003A79EA">
            <w:pPr>
              <w:spacing w:line="360" w:lineRule="auto"/>
              <w:jc w:val="center"/>
              <w:rPr>
                <w:rFonts w:hint="eastAsia"/>
                <w:sz w:val="24"/>
              </w:rPr>
            </w:pPr>
            <w:r>
              <w:rPr>
                <w:rFonts w:hint="eastAsia"/>
                <w:sz w:val="24"/>
              </w:rPr>
              <w:t>批准文号</w:t>
            </w:r>
          </w:p>
        </w:tc>
        <w:tc>
          <w:tcPr>
            <w:tcW w:w="3355" w:type="dxa"/>
            <w:gridSpan w:val="3"/>
            <w:vAlign w:val="center"/>
          </w:tcPr>
          <w:p w:rsidR="00903F4E" w:rsidRDefault="00903F4E" w:rsidP="003A79EA">
            <w:pPr>
              <w:spacing w:line="360" w:lineRule="auto"/>
              <w:ind w:firstLineChars="100" w:firstLine="240"/>
              <w:rPr>
                <w:rFonts w:hint="eastAsia"/>
                <w:sz w:val="24"/>
              </w:rPr>
            </w:pPr>
            <w:r>
              <w:rPr>
                <w:rFonts w:hint="eastAsia"/>
                <w:sz w:val="24"/>
              </w:rPr>
              <w:t>乐中发改投资【</w:t>
            </w:r>
            <w:r>
              <w:rPr>
                <w:rFonts w:hint="eastAsia"/>
                <w:sz w:val="24"/>
              </w:rPr>
              <w:t>2019</w:t>
            </w:r>
            <w:r>
              <w:rPr>
                <w:rFonts w:hint="eastAsia"/>
                <w:sz w:val="24"/>
              </w:rPr>
              <w:t>】</w:t>
            </w:r>
            <w:r>
              <w:rPr>
                <w:rFonts w:hint="eastAsia"/>
                <w:sz w:val="24"/>
              </w:rPr>
              <w:t>6</w:t>
            </w:r>
            <w:r>
              <w:rPr>
                <w:rFonts w:hint="eastAsia"/>
                <w:sz w:val="24"/>
              </w:rPr>
              <w:t>号</w:t>
            </w:r>
          </w:p>
        </w:tc>
      </w:tr>
      <w:tr w:rsidR="00903F4E" w:rsidTr="003A79EA">
        <w:trPr>
          <w:trHeight w:val="749"/>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建设性质</w:t>
            </w:r>
          </w:p>
        </w:tc>
        <w:tc>
          <w:tcPr>
            <w:tcW w:w="3473" w:type="dxa"/>
            <w:gridSpan w:val="4"/>
            <w:vAlign w:val="center"/>
          </w:tcPr>
          <w:p w:rsidR="00903F4E" w:rsidRDefault="00903F4E" w:rsidP="003A79EA">
            <w:pPr>
              <w:spacing w:line="360" w:lineRule="auto"/>
              <w:jc w:val="center"/>
              <w:rPr>
                <w:rFonts w:hint="eastAsia"/>
                <w:sz w:val="24"/>
              </w:rPr>
            </w:pPr>
            <w:r>
              <w:rPr>
                <w:rFonts w:hint="eastAsia"/>
                <w:sz w:val="24"/>
              </w:rPr>
              <w:t>新建</w:t>
            </w:r>
            <w:r>
              <w:rPr>
                <w:rFonts w:ascii="宋体" w:hAnsi="宋体"/>
                <w:sz w:val="28"/>
                <w:szCs w:val="28"/>
              </w:rPr>
              <w:fldChar w:fldCharType="begin"/>
            </w:r>
            <w:r>
              <w:rPr>
                <w:rFonts w:ascii="宋体" w:hAnsi="宋体"/>
                <w:sz w:val="28"/>
                <w:szCs w:val="28"/>
              </w:rPr>
              <w:instrText xml:space="preserve"> eq \o\ac(□,</w:instrText>
            </w:r>
            <w:r>
              <w:rPr>
                <w:rFonts w:ascii="宋体" w:hAnsi="宋体"/>
                <w:position w:val="1"/>
                <w:sz w:val="28"/>
                <w:szCs w:val="28"/>
              </w:rPr>
              <w:instrText>√</w:instrText>
            </w:r>
            <w:r>
              <w:rPr>
                <w:rFonts w:ascii="宋体" w:hAnsi="宋体"/>
                <w:sz w:val="28"/>
                <w:szCs w:val="28"/>
              </w:rPr>
              <w:instrText>)</w:instrText>
            </w:r>
            <w:r>
              <w:rPr>
                <w:rFonts w:ascii="宋体" w:hAnsi="宋体"/>
                <w:sz w:val="28"/>
                <w:szCs w:val="28"/>
              </w:rPr>
              <w:fldChar w:fldCharType="end"/>
            </w:r>
            <w:r>
              <w:rPr>
                <w:rFonts w:hint="eastAsia"/>
                <w:sz w:val="24"/>
              </w:rPr>
              <w:t>改扩建</w:t>
            </w:r>
            <w:r>
              <w:rPr>
                <w:rFonts w:hint="eastAsia"/>
                <w:sz w:val="28"/>
              </w:rPr>
              <w:t>□</w:t>
            </w:r>
            <w:r>
              <w:rPr>
                <w:rFonts w:hint="eastAsia"/>
                <w:sz w:val="24"/>
              </w:rPr>
              <w:t>技改</w:t>
            </w:r>
            <w:r>
              <w:rPr>
                <w:rFonts w:hint="eastAsia"/>
                <w:sz w:val="28"/>
              </w:rPr>
              <w:t>□</w:t>
            </w:r>
          </w:p>
        </w:tc>
        <w:tc>
          <w:tcPr>
            <w:tcW w:w="1327" w:type="dxa"/>
            <w:gridSpan w:val="2"/>
            <w:vAlign w:val="center"/>
          </w:tcPr>
          <w:p w:rsidR="00903F4E" w:rsidRDefault="00903F4E" w:rsidP="003A79EA">
            <w:pPr>
              <w:spacing w:line="360" w:lineRule="auto"/>
              <w:jc w:val="center"/>
              <w:rPr>
                <w:rFonts w:hint="eastAsia"/>
                <w:sz w:val="24"/>
              </w:rPr>
            </w:pPr>
            <w:r>
              <w:rPr>
                <w:rFonts w:hint="eastAsia"/>
                <w:sz w:val="24"/>
              </w:rPr>
              <w:t>行业类别及代码</w:t>
            </w:r>
          </w:p>
        </w:tc>
        <w:tc>
          <w:tcPr>
            <w:tcW w:w="3355" w:type="dxa"/>
            <w:gridSpan w:val="3"/>
            <w:vAlign w:val="center"/>
          </w:tcPr>
          <w:p w:rsidR="00903F4E" w:rsidRDefault="00903F4E" w:rsidP="003A79EA">
            <w:pPr>
              <w:spacing w:line="360" w:lineRule="auto"/>
              <w:jc w:val="center"/>
              <w:rPr>
                <w:rFonts w:hint="eastAsia"/>
                <w:sz w:val="24"/>
              </w:rPr>
            </w:pPr>
            <w:r>
              <w:rPr>
                <w:rFonts w:hint="eastAsia"/>
                <w:sz w:val="24"/>
              </w:rPr>
              <w:t>D4610</w:t>
            </w:r>
          </w:p>
          <w:p w:rsidR="00903F4E" w:rsidRDefault="00903F4E" w:rsidP="003A79EA">
            <w:pPr>
              <w:spacing w:line="360" w:lineRule="auto"/>
              <w:jc w:val="center"/>
              <w:rPr>
                <w:rFonts w:hint="eastAsia"/>
                <w:sz w:val="24"/>
              </w:rPr>
            </w:pPr>
            <w:r>
              <w:rPr>
                <w:rFonts w:hint="eastAsia"/>
                <w:sz w:val="24"/>
              </w:rPr>
              <w:t>自来水的生产和供应业</w:t>
            </w:r>
          </w:p>
        </w:tc>
      </w:tr>
      <w:tr w:rsidR="00903F4E" w:rsidTr="003A79EA">
        <w:trPr>
          <w:trHeight w:val="20"/>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占地面积</w:t>
            </w:r>
          </w:p>
          <w:p w:rsidR="00903F4E" w:rsidRDefault="00903F4E" w:rsidP="003A79EA">
            <w:pPr>
              <w:spacing w:line="360" w:lineRule="auto"/>
              <w:jc w:val="center"/>
              <w:rPr>
                <w:rFonts w:hint="eastAsia"/>
                <w:sz w:val="24"/>
              </w:rPr>
            </w:pPr>
            <w:r>
              <w:rPr>
                <w:rFonts w:hint="eastAsia"/>
                <w:sz w:val="24"/>
              </w:rPr>
              <w:t>（平方米）</w:t>
            </w:r>
          </w:p>
        </w:tc>
        <w:tc>
          <w:tcPr>
            <w:tcW w:w="3473" w:type="dxa"/>
            <w:gridSpan w:val="4"/>
            <w:vAlign w:val="center"/>
          </w:tcPr>
          <w:p w:rsidR="00903F4E" w:rsidRDefault="00903F4E" w:rsidP="003A79EA">
            <w:pPr>
              <w:spacing w:line="360" w:lineRule="auto"/>
              <w:jc w:val="center"/>
              <w:rPr>
                <w:rFonts w:hint="eastAsia"/>
                <w:sz w:val="24"/>
              </w:rPr>
            </w:pPr>
            <w:r>
              <w:rPr>
                <w:rFonts w:hint="eastAsia"/>
                <w:sz w:val="24"/>
              </w:rPr>
              <w:t>/</w:t>
            </w:r>
          </w:p>
        </w:tc>
        <w:tc>
          <w:tcPr>
            <w:tcW w:w="1327" w:type="dxa"/>
            <w:gridSpan w:val="2"/>
            <w:vAlign w:val="center"/>
          </w:tcPr>
          <w:p w:rsidR="00903F4E" w:rsidRDefault="00903F4E" w:rsidP="003A79EA">
            <w:pPr>
              <w:spacing w:line="360" w:lineRule="auto"/>
              <w:jc w:val="center"/>
              <w:rPr>
                <w:rFonts w:hint="eastAsia"/>
                <w:sz w:val="24"/>
              </w:rPr>
            </w:pPr>
            <w:r>
              <w:rPr>
                <w:rFonts w:hint="eastAsia"/>
                <w:sz w:val="24"/>
              </w:rPr>
              <w:t>绿化面积</w:t>
            </w:r>
          </w:p>
          <w:p w:rsidR="00903F4E" w:rsidRDefault="00903F4E" w:rsidP="003A79EA">
            <w:pPr>
              <w:spacing w:line="360" w:lineRule="auto"/>
              <w:jc w:val="center"/>
              <w:rPr>
                <w:rFonts w:hint="eastAsia"/>
                <w:sz w:val="24"/>
              </w:rPr>
            </w:pPr>
            <w:r>
              <w:rPr>
                <w:rFonts w:hint="eastAsia"/>
                <w:sz w:val="24"/>
              </w:rPr>
              <w:t>（平方米）</w:t>
            </w:r>
          </w:p>
        </w:tc>
        <w:tc>
          <w:tcPr>
            <w:tcW w:w="3355" w:type="dxa"/>
            <w:gridSpan w:val="3"/>
            <w:vAlign w:val="center"/>
          </w:tcPr>
          <w:p w:rsidR="00903F4E" w:rsidRDefault="00903F4E" w:rsidP="003A79EA">
            <w:pPr>
              <w:spacing w:line="360" w:lineRule="auto"/>
              <w:jc w:val="center"/>
              <w:rPr>
                <w:rFonts w:hint="eastAsia"/>
                <w:sz w:val="24"/>
              </w:rPr>
            </w:pPr>
            <w:r>
              <w:rPr>
                <w:rFonts w:hint="eastAsia"/>
                <w:sz w:val="24"/>
              </w:rPr>
              <w:t>/</w:t>
            </w:r>
          </w:p>
        </w:tc>
      </w:tr>
      <w:tr w:rsidR="00903F4E" w:rsidTr="003A79EA">
        <w:trPr>
          <w:trHeight w:val="90"/>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总投资</w:t>
            </w:r>
          </w:p>
          <w:p w:rsidR="00903F4E" w:rsidRDefault="00903F4E" w:rsidP="003A79EA">
            <w:pPr>
              <w:spacing w:line="360" w:lineRule="auto"/>
              <w:jc w:val="center"/>
              <w:rPr>
                <w:rFonts w:hint="eastAsia"/>
                <w:sz w:val="24"/>
              </w:rPr>
            </w:pPr>
            <w:r>
              <w:rPr>
                <w:rFonts w:hint="eastAsia"/>
                <w:sz w:val="24"/>
              </w:rPr>
              <w:t>（万元）</w:t>
            </w:r>
          </w:p>
        </w:tc>
        <w:tc>
          <w:tcPr>
            <w:tcW w:w="1640" w:type="dxa"/>
            <w:vAlign w:val="center"/>
          </w:tcPr>
          <w:p w:rsidR="00903F4E" w:rsidRDefault="00903F4E" w:rsidP="003A79EA">
            <w:pPr>
              <w:spacing w:line="360" w:lineRule="auto"/>
              <w:jc w:val="center"/>
              <w:rPr>
                <w:rFonts w:hint="eastAsia"/>
                <w:sz w:val="24"/>
              </w:rPr>
            </w:pPr>
            <w:r>
              <w:rPr>
                <w:rFonts w:hint="eastAsia"/>
                <w:spacing w:val="2"/>
                <w:sz w:val="24"/>
              </w:rPr>
              <w:t>33.2</w:t>
            </w:r>
          </w:p>
        </w:tc>
        <w:tc>
          <w:tcPr>
            <w:tcW w:w="1833" w:type="dxa"/>
            <w:gridSpan w:val="3"/>
            <w:vAlign w:val="center"/>
          </w:tcPr>
          <w:p w:rsidR="00903F4E" w:rsidRDefault="00903F4E" w:rsidP="003A79EA">
            <w:pPr>
              <w:spacing w:line="360" w:lineRule="auto"/>
              <w:jc w:val="center"/>
              <w:rPr>
                <w:rFonts w:hint="eastAsia"/>
                <w:sz w:val="24"/>
              </w:rPr>
            </w:pPr>
            <w:r>
              <w:rPr>
                <w:rFonts w:hint="eastAsia"/>
                <w:sz w:val="24"/>
              </w:rPr>
              <w:t>其中：环保投资（万元）</w:t>
            </w:r>
          </w:p>
        </w:tc>
        <w:tc>
          <w:tcPr>
            <w:tcW w:w="1327" w:type="dxa"/>
            <w:gridSpan w:val="2"/>
            <w:vAlign w:val="center"/>
          </w:tcPr>
          <w:p w:rsidR="00903F4E" w:rsidRDefault="00903F4E" w:rsidP="003A79EA">
            <w:pPr>
              <w:spacing w:line="360" w:lineRule="auto"/>
              <w:jc w:val="center"/>
              <w:rPr>
                <w:rFonts w:hint="eastAsia"/>
                <w:sz w:val="24"/>
              </w:rPr>
            </w:pPr>
            <w:r>
              <w:rPr>
                <w:rFonts w:hint="eastAsia"/>
                <w:sz w:val="24"/>
              </w:rPr>
              <w:t>3</w:t>
            </w:r>
          </w:p>
        </w:tc>
        <w:tc>
          <w:tcPr>
            <w:tcW w:w="1752" w:type="dxa"/>
            <w:gridSpan w:val="2"/>
            <w:vAlign w:val="center"/>
          </w:tcPr>
          <w:p w:rsidR="00903F4E" w:rsidRDefault="00903F4E" w:rsidP="003A79EA">
            <w:pPr>
              <w:spacing w:line="360" w:lineRule="auto"/>
              <w:jc w:val="center"/>
              <w:rPr>
                <w:rFonts w:hint="eastAsia"/>
                <w:sz w:val="24"/>
              </w:rPr>
            </w:pPr>
            <w:r>
              <w:rPr>
                <w:rFonts w:hint="eastAsia"/>
                <w:sz w:val="24"/>
              </w:rPr>
              <w:t>环保投资占总投资比例</w:t>
            </w:r>
          </w:p>
        </w:tc>
        <w:tc>
          <w:tcPr>
            <w:tcW w:w="1603" w:type="dxa"/>
            <w:vAlign w:val="center"/>
          </w:tcPr>
          <w:p w:rsidR="00903F4E" w:rsidRDefault="00903F4E" w:rsidP="003A79EA">
            <w:pPr>
              <w:spacing w:line="360" w:lineRule="auto"/>
              <w:jc w:val="center"/>
              <w:rPr>
                <w:rFonts w:hint="eastAsia"/>
                <w:sz w:val="24"/>
              </w:rPr>
            </w:pPr>
            <w:r>
              <w:rPr>
                <w:rFonts w:hint="eastAsia"/>
                <w:sz w:val="24"/>
              </w:rPr>
              <w:t>9.03%</w:t>
            </w:r>
          </w:p>
        </w:tc>
      </w:tr>
      <w:tr w:rsidR="00903F4E" w:rsidTr="003A79EA">
        <w:trPr>
          <w:trHeight w:val="20"/>
          <w:jc w:val="center"/>
        </w:trPr>
        <w:tc>
          <w:tcPr>
            <w:tcW w:w="1581" w:type="dxa"/>
            <w:vAlign w:val="center"/>
          </w:tcPr>
          <w:p w:rsidR="00903F4E" w:rsidRDefault="00903F4E" w:rsidP="003A79EA">
            <w:pPr>
              <w:spacing w:line="360" w:lineRule="auto"/>
              <w:jc w:val="center"/>
              <w:rPr>
                <w:rFonts w:hint="eastAsia"/>
                <w:sz w:val="24"/>
              </w:rPr>
            </w:pPr>
            <w:r>
              <w:rPr>
                <w:rFonts w:hint="eastAsia"/>
                <w:sz w:val="24"/>
              </w:rPr>
              <w:t>评价经费</w:t>
            </w:r>
          </w:p>
          <w:p w:rsidR="00903F4E" w:rsidRDefault="00903F4E" w:rsidP="003A79EA">
            <w:pPr>
              <w:spacing w:line="360" w:lineRule="auto"/>
              <w:jc w:val="center"/>
              <w:rPr>
                <w:rFonts w:hint="eastAsia"/>
                <w:sz w:val="24"/>
              </w:rPr>
            </w:pPr>
            <w:r>
              <w:rPr>
                <w:rFonts w:hint="eastAsia"/>
                <w:sz w:val="24"/>
              </w:rPr>
              <w:t>（万元）</w:t>
            </w:r>
          </w:p>
        </w:tc>
        <w:tc>
          <w:tcPr>
            <w:tcW w:w="1640" w:type="dxa"/>
            <w:vAlign w:val="center"/>
          </w:tcPr>
          <w:p w:rsidR="00903F4E" w:rsidRDefault="00903F4E" w:rsidP="003A79EA">
            <w:pPr>
              <w:spacing w:line="360" w:lineRule="auto"/>
              <w:jc w:val="center"/>
              <w:rPr>
                <w:rFonts w:hint="eastAsia"/>
                <w:sz w:val="24"/>
              </w:rPr>
            </w:pPr>
            <w:r>
              <w:rPr>
                <w:rFonts w:hint="eastAsia"/>
                <w:sz w:val="24"/>
              </w:rPr>
              <w:t>---</w:t>
            </w:r>
          </w:p>
        </w:tc>
        <w:tc>
          <w:tcPr>
            <w:tcW w:w="1833" w:type="dxa"/>
            <w:gridSpan w:val="3"/>
            <w:vAlign w:val="center"/>
          </w:tcPr>
          <w:p w:rsidR="00903F4E" w:rsidRDefault="00903F4E" w:rsidP="003A79EA">
            <w:pPr>
              <w:spacing w:line="360" w:lineRule="auto"/>
              <w:jc w:val="center"/>
              <w:rPr>
                <w:rFonts w:hint="eastAsia"/>
                <w:sz w:val="24"/>
              </w:rPr>
            </w:pPr>
            <w:r>
              <w:rPr>
                <w:rFonts w:hint="eastAsia"/>
                <w:sz w:val="24"/>
              </w:rPr>
              <w:t>预期投产日期</w:t>
            </w:r>
          </w:p>
        </w:tc>
        <w:tc>
          <w:tcPr>
            <w:tcW w:w="4682" w:type="dxa"/>
            <w:gridSpan w:val="5"/>
            <w:vAlign w:val="center"/>
          </w:tcPr>
          <w:p w:rsidR="00903F4E" w:rsidRDefault="00903F4E" w:rsidP="003A79EA">
            <w:pPr>
              <w:spacing w:line="360" w:lineRule="auto"/>
              <w:jc w:val="center"/>
              <w:rPr>
                <w:rFonts w:hint="eastAsia"/>
                <w:sz w:val="24"/>
              </w:rPr>
            </w:pPr>
            <w:r>
              <w:rPr>
                <w:rFonts w:hint="eastAsia"/>
                <w:sz w:val="24"/>
              </w:rPr>
              <w:t>2019</w:t>
            </w:r>
            <w:r>
              <w:rPr>
                <w:rFonts w:hint="eastAsia"/>
                <w:sz w:val="24"/>
              </w:rPr>
              <w:t>年</w:t>
            </w:r>
            <w:r>
              <w:rPr>
                <w:rFonts w:hint="eastAsia"/>
                <w:sz w:val="24"/>
              </w:rPr>
              <w:t>4</w:t>
            </w:r>
            <w:r>
              <w:rPr>
                <w:rFonts w:hint="eastAsia"/>
                <w:sz w:val="24"/>
              </w:rPr>
              <w:t>月</w:t>
            </w:r>
          </w:p>
        </w:tc>
      </w:tr>
      <w:tr w:rsidR="00903F4E" w:rsidTr="003A79EA">
        <w:trPr>
          <w:trHeight w:val="2799"/>
          <w:jc w:val="center"/>
        </w:trPr>
        <w:tc>
          <w:tcPr>
            <w:tcW w:w="9736" w:type="dxa"/>
            <w:gridSpan w:val="10"/>
          </w:tcPr>
          <w:p w:rsidR="00903F4E" w:rsidRDefault="00903F4E" w:rsidP="003A79EA">
            <w:pPr>
              <w:spacing w:line="360" w:lineRule="auto"/>
              <w:rPr>
                <w:rFonts w:eastAsia="黑体" w:hint="eastAsia"/>
                <w:b/>
                <w:bCs/>
                <w:kern w:val="0"/>
                <w:sz w:val="24"/>
              </w:rPr>
            </w:pPr>
            <w:r>
              <w:rPr>
                <w:rFonts w:eastAsia="黑体" w:hint="eastAsia"/>
                <w:b/>
                <w:bCs/>
                <w:kern w:val="0"/>
                <w:sz w:val="24"/>
              </w:rPr>
              <w:t>工程内容与规模</w:t>
            </w:r>
          </w:p>
          <w:p w:rsidR="00903F4E" w:rsidRDefault="00903F4E" w:rsidP="003A79EA">
            <w:pPr>
              <w:spacing w:line="360" w:lineRule="auto"/>
              <w:ind w:firstLineChars="200" w:firstLine="482"/>
              <w:rPr>
                <w:b/>
                <w:sz w:val="24"/>
              </w:rPr>
            </w:pPr>
            <w:r>
              <w:rPr>
                <w:b/>
                <w:sz w:val="24"/>
              </w:rPr>
              <w:t>一、项目由来</w:t>
            </w:r>
          </w:p>
          <w:p w:rsidR="00903F4E" w:rsidRDefault="00903F4E" w:rsidP="003A79EA">
            <w:pPr>
              <w:pStyle w:val="af8"/>
              <w:tabs>
                <w:tab w:val="left" w:pos="0"/>
              </w:tabs>
              <w:ind w:firstLine="482"/>
              <w:rPr>
                <w:b/>
                <w:bCs/>
                <w:szCs w:val="24"/>
              </w:rPr>
            </w:pPr>
            <w:r>
              <w:rPr>
                <w:b/>
                <w:bCs/>
                <w:szCs w:val="24"/>
              </w:rPr>
              <w:t>1</w:t>
            </w:r>
            <w:r>
              <w:rPr>
                <w:b/>
                <w:bCs/>
                <w:szCs w:val="24"/>
              </w:rPr>
              <w:t>、项目实施背景</w:t>
            </w:r>
          </w:p>
          <w:p w:rsidR="00903F4E" w:rsidRDefault="00903F4E" w:rsidP="003A79EA">
            <w:pPr>
              <w:spacing w:line="360" w:lineRule="auto"/>
              <w:ind w:firstLineChars="200" w:firstLine="480"/>
              <w:rPr>
                <w:sz w:val="24"/>
                <w:lang w:val="zh-CN"/>
              </w:rPr>
            </w:pPr>
            <w:r>
              <w:rPr>
                <w:sz w:val="24"/>
                <w:lang w:val="zh-CN"/>
              </w:rPr>
              <w:t>深入贯彻落实党的十八大、十八届三中、四中、五中全会精神，遵循创新、协调、绿色、开放、共享的发展理念，围绕实施脱贫攻坚工程、全面建成小康社会的目标要求，顺应农村居民对不断改善生活条件的需求，坚持保障民生、建管并重、量力而行、可以持续的原则，对现有农村饮水工程设施进行巩固提升，把农村饮水安全成果巩固住、稳定住、不反复，全面提高农村饮水安全工程保障水平，实现农村饮水安全工程向</w:t>
            </w:r>
            <w:r>
              <w:rPr>
                <w:sz w:val="24"/>
                <w:lang w:val="zh-CN"/>
              </w:rPr>
              <w:t>“</w:t>
            </w:r>
            <w:r>
              <w:rPr>
                <w:sz w:val="24"/>
                <w:lang w:val="zh-CN"/>
              </w:rPr>
              <w:t>安全性</w:t>
            </w:r>
            <w:r>
              <w:rPr>
                <w:sz w:val="24"/>
                <w:lang w:val="zh-CN"/>
              </w:rPr>
              <w:t>”“</w:t>
            </w:r>
            <w:r>
              <w:rPr>
                <w:sz w:val="24"/>
                <w:lang w:val="zh-CN"/>
              </w:rPr>
              <w:t>稳定性</w:t>
            </w:r>
            <w:r>
              <w:rPr>
                <w:sz w:val="24"/>
                <w:lang w:val="zh-CN"/>
              </w:rPr>
              <w:t>”</w:t>
            </w:r>
            <w:r>
              <w:rPr>
                <w:sz w:val="24"/>
                <w:lang w:val="zh-CN"/>
              </w:rPr>
              <w:t>转变。</w:t>
            </w:r>
          </w:p>
          <w:p w:rsidR="00903F4E" w:rsidRDefault="00903F4E" w:rsidP="003A79EA">
            <w:pPr>
              <w:pStyle w:val="af8"/>
              <w:tabs>
                <w:tab w:val="left" w:pos="0"/>
              </w:tabs>
              <w:rPr>
                <w:szCs w:val="24"/>
              </w:rPr>
            </w:pPr>
            <w:r>
              <w:rPr>
                <w:szCs w:val="24"/>
              </w:rPr>
              <w:t>①</w:t>
            </w:r>
            <w:r>
              <w:rPr>
                <w:szCs w:val="24"/>
              </w:rPr>
              <w:t>深入贯彻精准扶贫、打赢脱贫攻坚战的需要</w:t>
            </w:r>
          </w:p>
          <w:p w:rsidR="00903F4E" w:rsidRDefault="00903F4E" w:rsidP="003A79EA">
            <w:pPr>
              <w:pStyle w:val="af8"/>
              <w:tabs>
                <w:tab w:val="left" w:pos="0"/>
              </w:tabs>
              <w:rPr>
                <w:szCs w:val="24"/>
              </w:rPr>
            </w:pPr>
            <w:r>
              <w:rPr>
                <w:szCs w:val="24"/>
              </w:rPr>
              <w:lastRenderedPageBreak/>
              <w:t>为了深入贯彻习近平总书记关于</w:t>
            </w:r>
            <w:r>
              <w:rPr>
                <w:szCs w:val="24"/>
              </w:rPr>
              <w:t>“</w:t>
            </w:r>
            <w:r>
              <w:rPr>
                <w:szCs w:val="24"/>
              </w:rPr>
              <w:t>六个精准</w:t>
            </w:r>
            <w:r>
              <w:rPr>
                <w:szCs w:val="24"/>
              </w:rPr>
              <w:t>”</w:t>
            </w:r>
            <w:r>
              <w:rPr>
                <w:szCs w:val="24"/>
              </w:rPr>
              <w:t>扶贫（扶贫对象精准、项目安排精准、资金使用精准、措施到位精准、因村派人精准、脱贫成效精准）的讲话精神，市中区农村饮水安全巩固提升工程规划必须与脱贫攻坚等规划相衔接，在确定工程布局和规模时，围绕脱贫攻坚的目标要求，需突出重点，优先解决贫困地区等区域的农村供水基本保障问题。实施农村饮水安全巩固提升工程有利于完善农村基础设施建设，是全面建设小康社会和打赢脱贫攻坚战的需要。</w:t>
            </w:r>
          </w:p>
          <w:p w:rsidR="00903F4E" w:rsidRDefault="00903F4E" w:rsidP="003A79EA">
            <w:pPr>
              <w:pStyle w:val="af8"/>
              <w:tabs>
                <w:tab w:val="left" w:pos="0"/>
              </w:tabs>
              <w:rPr>
                <w:szCs w:val="24"/>
              </w:rPr>
            </w:pPr>
            <w:r>
              <w:rPr>
                <w:szCs w:val="24"/>
              </w:rPr>
              <w:t>②</w:t>
            </w:r>
            <w:r>
              <w:rPr>
                <w:szCs w:val="24"/>
              </w:rPr>
              <w:t>全面建设小康社会的必然要求</w:t>
            </w:r>
          </w:p>
          <w:p w:rsidR="00903F4E" w:rsidRDefault="00903F4E" w:rsidP="003A79EA">
            <w:pPr>
              <w:pStyle w:val="af8"/>
              <w:tabs>
                <w:tab w:val="left" w:pos="0"/>
              </w:tabs>
              <w:rPr>
                <w:szCs w:val="24"/>
              </w:rPr>
            </w:pPr>
            <w:r>
              <w:rPr>
                <w:szCs w:val="24"/>
              </w:rPr>
              <w:t>党的十七大提出全面建设小康社会，十八届五中全会强调</w:t>
            </w:r>
            <w:r>
              <w:rPr>
                <w:szCs w:val="24"/>
              </w:rPr>
              <w:t>“</w:t>
            </w:r>
            <w:r>
              <w:rPr>
                <w:szCs w:val="24"/>
              </w:rPr>
              <w:t>十三五</w:t>
            </w:r>
            <w:r>
              <w:rPr>
                <w:szCs w:val="24"/>
              </w:rPr>
              <w:t>”</w:t>
            </w:r>
            <w:r>
              <w:rPr>
                <w:szCs w:val="24"/>
              </w:rPr>
              <w:t>时期是全面建成小康社会决胜阶段，</w:t>
            </w:r>
            <w:r>
              <w:rPr>
                <w:szCs w:val="24"/>
              </w:rPr>
              <w:t>“</w:t>
            </w:r>
            <w:r>
              <w:rPr>
                <w:szCs w:val="24"/>
              </w:rPr>
              <w:t>十三五</w:t>
            </w:r>
            <w:r>
              <w:rPr>
                <w:szCs w:val="24"/>
              </w:rPr>
              <w:t>”</w:t>
            </w:r>
            <w:r>
              <w:rPr>
                <w:szCs w:val="24"/>
              </w:rPr>
              <w:t>规划必须紧紧围绕实现这个奋斗目标来制定。完善城乡供水设施，推进城乡一体化建设，使城镇自来水普及率不低于</w:t>
            </w:r>
            <w:r>
              <w:rPr>
                <w:szCs w:val="24"/>
              </w:rPr>
              <w:t>82</w:t>
            </w:r>
            <w:r>
              <w:rPr>
                <w:szCs w:val="24"/>
              </w:rPr>
              <w:t>％，农村饮水安全问题基本得到解决。保障农村饮水安全是一项长期工作，</w:t>
            </w:r>
            <w:r>
              <w:rPr>
                <w:szCs w:val="24"/>
              </w:rPr>
              <w:t>“</w:t>
            </w:r>
            <w:r>
              <w:rPr>
                <w:szCs w:val="24"/>
              </w:rPr>
              <w:t>十一五</w:t>
            </w:r>
            <w:r>
              <w:rPr>
                <w:szCs w:val="24"/>
              </w:rPr>
              <w:t>”“</w:t>
            </w:r>
            <w:r>
              <w:rPr>
                <w:szCs w:val="24"/>
              </w:rPr>
              <w:t>十二五</w:t>
            </w:r>
            <w:r>
              <w:rPr>
                <w:szCs w:val="24"/>
              </w:rPr>
              <w:t>”</w:t>
            </w:r>
            <w:r>
              <w:rPr>
                <w:szCs w:val="24"/>
              </w:rPr>
              <w:t>规划的实施市中区农村饮水安全阶段性任务全面完成，但目前农村饮水工程仍存在供水规模偏小、供水保证率不高、净水设施破损、管网漏损率较高、入户率和水质达标率偏低等问题。按照中央提出的到</w:t>
            </w:r>
            <w:r>
              <w:rPr>
                <w:szCs w:val="24"/>
              </w:rPr>
              <w:t>2020</w:t>
            </w:r>
            <w:r>
              <w:rPr>
                <w:szCs w:val="24"/>
              </w:rPr>
              <w:t>年全面建成小康社会、打赢脱贫攻坚战的要求，结合市中区实际，提高农村饮水安全保障水平，使广大农村居民喝上更加安全、干净和放心的饮用水，是进一步改善农村生活条件，促进农村经济全面、协调和可持续发展的基础，也是全面建设小康社会和推进全域旅游的必然要求。</w:t>
            </w:r>
          </w:p>
          <w:p w:rsidR="00903F4E" w:rsidRDefault="00903F4E" w:rsidP="003A79EA">
            <w:pPr>
              <w:pStyle w:val="af8"/>
              <w:tabs>
                <w:tab w:val="left" w:pos="0"/>
              </w:tabs>
              <w:rPr>
                <w:szCs w:val="24"/>
              </w:rPr>
            </w:pPr>
            <w:r>
              <w:rPr>
                <w:szCs w:val="24"/>
              </w:rPr>
              <w:t>③</w:t>
            </w:r>
            <w:r>
              <w:rPr>
                <w:szCs w:val="24"/>
              </w:rPr>
              <w:t>促进农村经济发展、改善群众生活和健康水平的需要</w:t>
            </w:r>
          </w:p>
          <w:p w:rsidR="00903F4E" w:rsidRDefault="00903F4E" w:rsidP="003A79EA">
            <w:pPr>
              <w:pStyle w:val="af8"/>
              <w:tabs>
                <w:tab w:val="left" w:pos="0"/>
              </w:tabs>
              <w:rPr>
                <w:szCs w:val="24"/>
              </w:rPr>
            </w:pPr>
            <w:r>
              <w:rPr>
                <w:szCs w:val="24"/>
              </w:rPr>
              <w:t>改革开放三十多年来，市中区农村农业生产及生活设施现代化程度逐步提高，农村居住条件明显改善，农村面貌发生了较大的变化，但农村饮水安全标准偏低，工程设施落后的问题仍然十分突出。自从实施农村饮水安全工程以来，农村饮水困难问题已经得到基本解决。随着社会的发展和人民生活水平的提高，群众对饮用水提出了更高的要求和更强烈的愿望，目前已成为广大农民群众的最迫切、最现实和受益最直接的要求。农村饮水安全工程是村镇建设的重要基础设施之一，对推动村镇化的发展，扩大内需，拉动整个国民经济的发展，有着十分重要的意义。另一方面有利于改善农村投资环境。有利于乡镇企业的发展，增加企业的活力和竞争力，稳定提高产量和产品质量。随着农村供水设施的逐步完善，有利于繁荣农村市场，促进乡镇饮食服务业、公共服务业和旅游业等第三产业的发展。因此实施市中区农村饮水安全巩固提升工程大大改善该农村地区的供水能力、提高居民的生活和健康水平，促进当地经济、社会、文化的发展及环境的改善，为实现社会经济全面协调可持续发展，建设社会主义新农村保驾护航，其社会效益显著。</w:t>
            </w:r>
          </w:p>
          <w:p w:rsidR="00903F4E" w:rsidRDefault="00903F4E" w:rsidP="003A79EA">
            <w:pPr>
              <w:pStyle w:val="af8"/>
              <w:tabs>
                <w:tab w:val="left" w:pos="0"/>
              </w:tabs>
              <w:rPr>
                <w:szCs w:val="24"/>
              </w:rPr>
            </w:pPr>
            <w:r>
              <w:rPr>
                <w:szCs w:val="24"/>
              </w:rPr>
              <w:lastRenderedPageBreak/>
              <w:t>④</w:t>
            </w:r>
            <w:r>
              <w:rPr>
                <w:szCs w:val="24"/>
              </w:rPr>
              <w:t>解决农村饮水安全工程长效运行的需要</w:t>
            </w:r>
          </w:p>
          <w:p w:rsidR="00903F4E" w:rsidRDefault="00903F4E" w:rsidP="003A79EA">
            <w:pPr>
              <w:pStyle w:val="af8"/>
              <w:tabs>
                <w:tab w:val="left" w:pos="0"/>
              </w:tabs>
              <w:rPr>
                <w:szCs w:val="24"/>
              </w:rPr>
            </w:pPr>
            <w:r>
              <w:rPr>
                <w:szCs w:val="24"/>
              </w:rPr>
              <w:t>党中央、国务院高度重视农村饮水安全工作。</w:t>
            </w:r>
            <w:r>
              <w:rPr>
                <w:szCs w:val="24"/>
              </w:rPr>
              <w:t>“</w:t>
            </w:r>
            <w:r>
              <w:rPr>
                <w:szCs w:val="24"/>
              </w:rPr>
              <w:t>十一五</w:t>
            </w:r>
            <w:r>
              <w:rPr>
                <w:szCs w:val="24"/>
              </w:rPr>
              <w:t>”“</w:t>
            </w:r>
            <w:r>
              <w:rPr>
                <w:szCs w:val="24"/>
              </w:rPr>
              <w:t>十二五</w:t>
            </w:r>
            <w:r>
              <w:rPr>
                <w:szCs w:val="24"/>
              </w:rPr>
              <w:t>”</w:t>
            </w:r>
            <w:r>
              <w:rPr>
                <w:szCs w:val="24"/>
              </w:rPr>
              <w:t>期间，通过中央和地方加强指导和投资支持，市中区长期存在的饮水不安全问题得到基本解决。但是受水源条件、工程状况、人口分布和标准提升等因素影响，农村饮水安全工程在保证率、水量和水质保障等方面还存在一些薄弱环节，保障农村饮水安全是一项长期工作。实施市中区农村饮水安全巩固提升工程有利于健全工程长效运行机制，强化管护，充分发挥已建工程效益，进一步提高农村饮水集中供水率、自来水普及率、供水保证率和水质达标率。</w:t>
            </w:r>
          </w:p>
          <w:p w:rsidR="00903F4E" w:rsidRDefault="00903F4E" w:rsidP="003A79EA">
            <w:pPr>
              <w:pStyle w:val="af8"/>
              <w:tabs>
                <w:tab w:val="left" w:pos="0"/>
              </w:tabs>
              <w:ind w:firstLine="482"/>
              <w:rPr>
                <w:b/>
                <w:bCs/>
                <w:szCs w:val="24"/>
              </w:rPr>
            </w:pPr>
            <w:r>
              <w:rPr>
                <w:b/>
                <w:bCs/>
                <w:szCs w:val="24"/>
              </w:rPr>
              <w:t>2</w:t>
            </w:r>
            <w:r>
              <w:rPr>
                <w:b/>
                <w:bCs/>
                <w:szCs w:val="24"/>
              </w:rPr>
              <w:t>、总体布局</w:t>
            </w:r>
          </w:p>
          <w:p w:rsidR="00903F4E" w:rsidRDefault="00903F4E" w:rsidP="003A79EA">
            <w:pPr>
              <w:pStyle w:val="af8"/>
              <w:tabs>
                <w:tab w:val="left" w:pos="0"/>
              </w:tabs>
              <w:rPr>
                <w:b/>
                <w:bCs/>
                <w:szCs w:val="24"/>
              </w:rPr>
            </w:pPr>
            <w:r>
              <w:rPr>
                <w:szCs w:val="24"/>
              </w:rPr>
              <w:t>截止</w:t>
            </w:r>
            <w:r>
              <w:rPr>
                <w:szCs w:val="24"/>
              </w:rPr>
              <w:t>2015</w:t>
            </w:r>
            <w:r>
              <w:rPr>
                <w:szCs w:val="24"/>
              </w:rPr>
              <w:t>年，市中区已基本解决</w:t>
            </w:r>
            <w:r>
              <w:rPr>
                <w:szCs w:val="24"/>
              </w:rPr>
              <w:t>30.16</w:t>
            </w:r>
            <w:r>
              <w:rPr>
                <w:szCs w:val="24"/>
              </w:rPr>
              <w:t>万农村饮水不安全人口的饮水问题，通过对该区农村居民人均纯收入、供水入户人口、水源水质、水源保证率、消毒净化设施配套、供水水质达标工程数量等情况进行摸底调查，部分地区农村饮水安全成果还不够牢固、容易反复，在水量和水质保障、长效运行等方面还存在薄弱环节，主要是由于分散供水工程处数多，分布广，分散供水工程多采取打井供水方式，受环境气候等因素影响，地下水位下降，在枯水期用水保证率降低，且由于农村居民环保意识淡薄，部分农户随意排放生活污水及牲畜粪便等，造成地表水水质的污染，从而导致浅层地下水水质也受到不同程度的影响。另外，部分早期建成的小型农村饮水工程因管理水平有限，配置的制水设备及消毒设备使用维护不当，或不会使用，导致目前出现一批锈蚀严重或机械故障无法继续使用的净水设备，直接影响水厂出水水质。</w:t>
            </w:r>
            <w:r>
              <w:rPr>
                <w:b/>
                <w:bCs/>
                <w:szCs w:val="24"/>
              </w:rPr>
              <w:t>“</w:t>
            </w:r>
            <w:r>
              <w:rPr>
                <w:b/>
                <w:bCs/>
                <w:szCs w:val="24"/>
              </w:rPr>
              <w:t>十三五</w:t>
            </w:r>
            <w:r>
              <w:rPr>
                <w:b/>
                <w:bCs/>
                <w:szCs w:val="24"/>
              </w:rPr>
              <w:t>”</w:t>
            </w:r>
            <w:r>
              <w:rPr>
                <w:b/>
                <w:bCs/>
                <w:szCs w:val="24"/>
              </w:rPr>
              <w:t>期间，需要在巩固农村饮水工程已有成果的基础上，进一步提升农村安全饮水保障水平。</w:t>
            </w:r>
          </w:p>
          <w:p w:rsidR="00903F4E" w:rsidRDefault="00903F4E" w:rsidP="003A79EA">
            <w:pPr>
              <w:pStyle w:val="af8"/>
              <w:tabs>
                <w:tab w:val="left" w:pos="0"/>
              </w:tabs>
              <w:rPr>
                <w:szCs w:val="24"/>
              </w:rPr>
            </w:pPr>
            <w:r>
              <w:rPr>
                <w:szCs w:val="24"/>
              </w:rPr>
              <w:t>通过对贫困地区饮水安全现状情况进一步核实，围绕全面建成小康社会和实施脱贫攻坚工程的目标要求，重点解决贫困地区和饮水安全易反复、水质保障程度不高、长效机制不健全等地区方面。根据统筹城乡发展的总体要求，综合市中区现状供水设施、水源条件、地形地貌、用水需求、技术经济条件等因素，与美丽宜居乡村规划、新型城镇化发展规划、脱贫攻坚规划紧密衔接，按照规模化建设、专业化管理、经济合理、方便管理等原则，科学确定工程总体布局、建设规模与技术方案。供水工程按照重点发展集中连片规模化供水工程的思路进行规划。充分挖掘现有城镇水厂供水潜力，推动城镇供水设施向农村延伸，采取管网延伸扩大供水区域；对原工程规模小且水源有保障的，尽可能进行改、扩建，采取联网并网，提高供水保证率；对水源有保证，但工程老化或水处理设施不完善的供水工程，通过改造供水设施，改进水处理工艺，改善供水水质。</w:t>
            </w:r>
          </w:p>
          <w:p w:rsidR="00903F4E" w:rsidRDefault="00903F4E" w:rsidP="00903F4E">
            <w:pPr>
              <w:pStyle w:val="af8"/>
              <w:numPr>
                <w:ilvl w:val="0"/>
                <w:numId w:val="24"/>
              </w:numPr>
              <w:tabs>
                <w:tab w:val="left" w:pos="0"/>
              </w:tabs>
              <w:ind w:firstLine="482"/>
              <w:rPr>
                <w:b/>
                <w:bCs/>
                <w:szCs w:val="24"/>
              </w:rPr>
            </w:pPr>
            <w:r>
              <w:rPr>
                <w:b/>
                <w:bCs/>
                <w:szCs w:val="24"/>
              </w:rPr>
              <w:lastRenderedPageBreak/>
              <w:t>目标任务</w:t>
            </w:r>
          </w:p>
          <w:p w:rsidR="00903F4E" w:rsidRDefault="00903F4E" w:rsidP="003A79EA">
            <w:pPr>
              <w:pStyle w:val="af8"/>
              <w:tabs>
                <w:tab w:val="left" w:pos="0"/>
              </w:tabs>
              <w:rPr>
                <w:szCs w:val="24"/>
              </w:rPr>
            </w:pPr>
            <w:r>
              <w:rPr>
                <w:szCs w:val="24"/>
              </w:rPr>
              <w:t>根据国家建设社会主义新农村和全面建设小康社会，精准扶贫脱贫攻坚的总体要求，以发展规模化的集中供水工程为重点，用</w:t>
            </w:r>
            <w:r>
              <w:rPr>
                <w:szCs w:val="24"/>
              </w:rPr>
              <w:t>2</w:t>
            </w:r>
            <w:r>
              <w:rPr>
                <w:szCs w:val="24"/>
              </w:rPr>
              <w:t>－</w:t>
            </w:r>
            <w:r>
              <w:rPr>
                <w:szCs w:val="24"/>
              </w:rPr>
              <w:t>3</w:t>
            </w:r>
            <w:r>
              <w:rPr>
                <w:szCs w:val="24"/>
              </w:rPr>
              <w:t>年时间基本完成骨干工程建设，加快完善农村供水网络，妥善解决边远地区、分散群众、贫困农户的饮水问题，力争在</w:t>
            </w:r>
            <w:r>
              <w:rPr>
                <w:szCs w:val="24"/>
              </w:rPr>
              <w:t>2020</w:t>
            </w:r>
            <w:r>
              <w:rPr>
                <w:szCs w:val="24"/>
              </w:rPr>
              <w:t>年前全部解决市中区农村饮水安全问题，形成供水保障、安全长效的农村饮水安全保障体系，完成脱贫攻坚目标任务。</w:t>
            </w:r>
          </w:p>
          <w:p w:rsidR="00903F4E" w:rsidRDefault="00903F4E" w:rsidP="003A79EA">
            <w:pPr>
              <w:spacing w:line="360" w:lineRule="auto"/>
              <w:ind w:firstLineChars="200" w:firstLine="480"/>
              <w:rPr>
                <w:sz w:val="24"/>
              </w:rPr>
            </w:pPr>
            <w:r>
              <w:rPr>
                <w:sz w:val="24"/>
              </w:rPr>
              <w:t>乐山市市中区</w:t>
            </w:r>
            <w:r>
              <w:rPr>
                <w:sz w:val="24"/>
              </w:rPr>
              <w:t>“</w:t>
            </w:r>
            <w:r>
              <w:rPr>
                <w:sz w:val="24"/>
              </w:rPr>
              <w:t>十三五</w:t>
            </w:r>
            <w:r>
              <w:rPr>
                <w:sz w:val="24"/>
              </w:rPr>
              <w:t>”</w:t>
            </w:r>
            <w:r>
              <w:rPr>
                <w:sz w:val="24"/>
              </w:rPr>
              <w:t>农村饮水安全巩固提升工程实施方案涉及童家镇、土主镇、迎阳乡、茅桥镇、悦来乡、绵竹镇、平兴乡、全福镇、石龙乡、九龙乡、剑峰乡、普仁乡、青平镇、白马镇、关庙乡、水口镇、杨湾乡、临江镇、凌云乡、牟子镇等乡镇共</w:t>
            </w:r>
            <w:r>
              <w:rPr>
                <w:sz w:val="24"/>
              </w:rPr>
              <w:t>8451</w:t>
            </w:r>
            <w:r>
              <w:rPr>
                <w:sz w:val="24"/>
              </w:rPr>
              <w:t>人，其中贫困人口</w:t>
            </w:r>
            <w:r>
              <w:rPr>
                <w:sz w:val="24"/>
              </w:rPr>
              <w:t>1047</w:t>
            </w:r>
            <w:r>
              <w:rPr>
                <w:sz w:val="24"/>
              </w:rPr>
              <w:t>人。</w:t>
            </w:r>
          </w:p>
          <w:p w:rsidR="00903F4E" w:rsidRDefault="00903F4E" w:rsidP="003A79EA">
            <w:pPr>
              <w:pStyle w:val="af8"/>
              <w:tabs>
                <w:tab w:val="left" w:pos="0"/>
              </w:tabs>
              <w:rPr>
                <w:szCs w:val="24"/>
              </w:rPr>
            </w:pPr>
            <w:r>
              <w:rPr>
                <w:szCs w:val="24"/>
              </w:rPr>
              <w:t>管理方面：全面推进工程管理体制和运行机制改革，建立健全县农村供水管理服务机构、</w:t>
            </w:r>
            <w:r>
              <w:rPr>
                <w:szCs w:val="24"/>
                <w:lang w:val="zh-CN"/>
              </w:rPr>
              <w:t>农村</w:t>
            </w:r>
            <w:r>
              <w:rPr>
                <w:szCs w:val="24"/>
              </w:rPr>
              <w:t>供水专业化服务体系、合理的水价及收费机制、工程运行管护经费保障机制和水质检测监测体系、水厂信息化管理，对规模大于</w:t>
            </w:r>
            <w:r>
              <w:rPr>
                <w:szCs w:val="24"/>
              </w:rPr>
              <w:t>20m</w:t>
            </w:r>
            <w:r>
              <w:rPr>
                <w:szCs w:val="24"/>
                <w:vertAlign w:val="superscript"/>
              </w:rPr>
              <w:t>3</w:t>
            </w:r>
            <w:r>
              <w:rPr>
                <w:szCs w:val="24"/>
              </w:rPr>
              <w:t>/d</w:t>
            </w:r>
            <w:r>
              <w:rPr>
                <w:szCs w:val="24"/>
              </w:rPr>
              <w:t>以上的集中式供水工程开展水源保护区建设与管理，完善供水工程的水质化验体系，加大对水厂运行管理关键岗位人员的业务能力培训，确保工程长效运行。</w:t>
            </w:r>
          </w:p>
          <w:p w:rsidR="00903F4E" w:rsidRDefault="00903F4E" w:rsidP="003A79EA">
            <w:pPr>
              <w:spacing w:line="360" w:lineRule="auto"/>
              <w:ind w:firstLineChars="200" w:firstLine="482"/>
              <w:rPr>
                <w:b/>
                <w:bCs/>
                <w:sz w:val="24"/>
              </w:rPr>
            </w:pPr>
            <w:r>
              <w:rPr>
                <w:b/>
                <w:bCs/>
                <w:sz w:val="24"/>
              </w:rPr>
              <w:t>乐山市市中区农村饮水安全巩固提升工程童家镇光明村</w:t>
            </w:r>
            <w:r>
              <w:rPr>
                <w:b/>
                <w:bCs/>
                <w:sz w:val="24"/>
              </w:rPr>
              <w:t>2</w:t>
            </w:r>
            <w:r>
              <w:rPr>
                <w:b/>
                <w:bCs/>
                <w:sz w:val="24"/>
              </w:rPr>
              <w:t>、</w:t>
            </w:r>
            <w:r>
              <w:rPr>
                <w:b/>
                <w:bCs/>
                <w:sz w:val="24"/>
              </w:rPr>
              <w:t>3</w:t>
            </w:r>
            <w:r>
              <w:rPr>
                <w:b/>
                <w:bCs/>
                <w:sz w:val="24"/>
              </w:rPr>
              <w:t>、</w:t>
            </w:r>
            <w:r>
              <w:rPr>
                <w:b/>
                <w:bCs/>
                <w:sz w:val="24"/>
              </w:rPr>
              <w:t>4</w:t>
            </w:r>
            <w:r>
              <w:rPr>
                <w:b/>
                <w:bCs/>
                <w:sz w:val="24"/>
              </w:rPr>
              <w:t>组集中供水工程是</w:t>
            </w:r>
            <w:r>
              <w:rPr>
                <w:b/>
                <w:bCs/>
                <w:sz w:val="24"/>
              </w:rPr>
              <w:t>“</w:t>
            </w:r>
            <w:r>
              <w:rPr>
                <w:b/>
                <w:bCs/>
                <w:sz w:val="24"/>
              </w:rPr>
              <w:t>十三五</w:t>
            </w:r>
            <w:r>
              <w:rPr>
                <w:b/>
                <w:bCs/>
                <w:sz w:val="24"/>
              </w:rPr>
              <w:t>”</w:t>
            </w:r>
            <w:r>
              <w:rPr>
                <w:b/>
                <w:bCs/>
                <w:sz w:val="24"/>
              </w:rPr>
              <w:t>巩固提升工程之一，童家镇光明村现状供水主要为农户分散打井取水，受环境气候等因素影响，地下水位下降，在枯水期用水保证率降低，且由于农村居民环保意识淡薄，部分农户随意排放生活污水及牲畜粪便等，造成地表水水质的污染，从而导致浅层地下水水质也受到不同程度的影响。本项目将重点解决贫困地区和饮水安全易反复、水质保障程度不高、长效机制不健全等方面问题，工程位于童家镇光明村境内，由于光明村政府已在山泉水水源口修建引泉池和厂区旁修建高位水池，本次建设主要内容为输水管道及供水管道、消毒室、配电房等，供水范围为光明村</w:t>
            </w:r>
            <w:r>
              <w:rPr>
                <w:b/>
                <w:bCs/>
                <w:sz w:val="24"/>
              </w:rPr>
              <w:t>2</w:t>
            </w:r>
            <w:r>
              <w:rPr>
                <w:b/>
                <w:bCs/>
                <w:sz w:val="24"/>
              </w:rPr>
              <w:t>、</w:t>
            </w:r>
            <w:r>
              <w:rPr>
                <w:b/>
                <w:bCs/>
                <w:sz w:val="24"/>
              </w:rPr>
              <w:t>3</w:t>
            </w:r>
            <w:r>
              <w:rPr>
                <w:b/>
                <w:bCs/>
                <w:sz w:val="24"/>
              </w:rPr>
              <w:t>、</w:t>
            </w:r>
            <w:r>
              <w:rPr>
                <w:b/>
                <w:bCs/>
                <w:sz w:val="24"/>
              </w:rPr>
              <w:t>4</w:t>
            </w:r>
            <w:r>
              <w:rPr>
                <w:b/>
                <w:bCs/>
                <w:sz w:val="24"/>
              </w:rPr>
              <w:t>组</w:t>
            </w:r>
            <w:r>
              <w:rPr>
                <w:b/>
                <w:bCs/>
                <w:sz w:val="24"/>
              </w:rPr>
              <w:t>3</w:t>
            </w:r>
            <w:r>
              <w:rPr>
                <w:b/>
                <w:bCs/>
                <w:sz w:val="24"/>
              </w:rPr>
              <w:t>个组</w:t>
            </w:r>
            <w:r>
              <w:rPr>
                <w:b/>
                <w:bCs/>
                <w:kern w:val="0"/>
                <w:sz w:val="24"/>
              </w:rPr>
              <w:t>，供水总人口</w:t>
            </w:r>
            <w:r>
              <w:rPr>
                <w:b/>
                <w:bCs/>
                <w:kern w:val="0"/>
                <w:sz w:val="24"/>
              </w:rPr>
              <w:t>350</w:t>
            </w:r>
            <w:r>
              <w:rPr>
                <w:b/>
                <w:bCs/>
                <w:kern w:val="0"/>
                <w:sz w:val="24"/>
              </w:rPr>
              <w:t>人，其中贫困人口</w:t>
            </w:r>
            <w:r>
              <w:rPr>
                <w:b/>
                <w:bCs/>
                <w:kern w:val="0"/>
                <w:sz w:val="24"/>
              </w:rPr>
              <w:t>19</w:t>
            </w:r>
            <w:r>
              <w:rPr>
                <w:b/>
                <w:bCs/>
                <w:kern w:val="0"/>
                <w:sz w:val="24"/>
              </w:rPr>
              <w:t>人，设计供水能力为</w:t>
            </w:r>
            <w:r>
              <w:rPr>
                <w:b/>
                <w:bCs/>
                <w:kern w:val="0"/>
                <w:sz w:val="24"/>
              </w:rPr>
              <w:t>25m</w:t>
            </w:r>
            <w:r>
              <w:rPr>
                <w:b/>
                <w:bCs/>
                <w:kern w:val="0"/>
                <w:sz w:val="24"/>
                <w:vertAlign w:val="superscript"/>
              </w:rPr>
              <w:t>3</w:t>
            </w:r>
            <w:r>
              <w:rPr>
                <w:b/>
                <w:bCs/>
                <w:kern w:val="0"/>
                <w:sz w:val="24"/>
              </w:rPr>
              <w:t>/d</w:t>
            </w:r>
            <w:r>
              <w:rPr>
                <w:b/>
                <w:bCs/>
                <w:sz w:val="24"/>
              </w:rPr>
              <w:t>。</w:t>
            </w:r>
          </w:p>
          <w:p w:rsidR="00903F4E" w:rsidRDefault="00903F4E" w:rsidP="003A79EA">
            <w:pPr>
              <w:pStyle w:val="affffffff2"/>
              <w:adjustRightInd/>
              <w:ind w:firstLine="480"/>
              <w:rPr>
                <w:kern w:val="1"/>
                <w:szCs w:val="24"/>
              </w:rPr>
            </w:pPr>
            <w:r>
              <w:rPr>
                <w:kern w:val="1"/>
                <w:szCs w:val="24"/>
                <w:lang w:val="zh-CN"/>
              </w:rPr>
              <w:t>按照《中华人民共和国环境保护法》和《中华人民共和国环境影响评价法》，以及《建设项目环境保护管理条例》（国务院令第</w:t>
            </w:r>
            <w:r>
              <w:rPr>
                <w:kern w:val="1"/>
                <w:szCs w:val="24"/>
              </w:rPr>
              <w:t>682</w:t>
            </w:r>
            <w:r>
              <w:rPr>
                <w:kern w:val="1"/>
                <w:szCs w:val="24"/>
                <w:lang w:val="zh-CN"/>
              </w:rPr>
              <w:t>号）的要求，该建设项目应进行环境影响评价。根据《建设项目环境影响评价分类管理名录》相关规定，本次建设需环评持证单位编写报告表</w:t>
            </w:r>
            <w:r>
              <w:rPr>
                <w:kern w:val="1"/>
                <w:szCs w:val="24"/>
              </w:rPr>
              <w:t>。为此，</w:t>
            </w:r>
            <w:r>
              <w:rPr>
                <w:szCs w:val="24"/>
              </w:rPr>
              <w:t>乐山市市中区童家镇人民政府</w:t>
            </w:r>
            <w:r>
              <w:rPr>
                <w:kern w:val="1"/>
                <w:szCs w:val="24"/>
              </w:rPr>
              <w:t>将</w:t>
            </w:r>
            <w:r>
              <w:rPr>
                <w:kern w:val="1"/>
                <w:szCs w:val="24"/>
              </w:rPr>
              <w:t>“</w:t>
            </w:r>
            <w:r>
              <w:rPr>
                <w:szCs w:val="24"/>
              </w:rPr>
              <w:t>乐山市市中区农村饮水安全巩固提升工程童家镇光明村</w:t>
            </w:r>
            <w:r>
              <w:rPr>
                <w:szCs w:val="24"/>
              </w:rPr>
              <w:t>2</w:t>
            </w:r>
            <w:r>
              <w:rPr>
                <w:szCs w:val="24"/>
              </w:rPr>
              <w:t>、</w:t>
            </w:r>
            <w:r>
              <w:rPr>
                <w:szCs w:val="24"/>
              </w:rPr>
              <w:t>3</w:t>
            </w:r>
            <w:r>
              <w:rPr>
                <w:szCs w:val="24"/>
              </w:rPr>
              <w:t>、</w:t>
            </w:r>
            <w:r>
              <w:rPr>
                <w:szCs w:val="24"/>
              </w:rPr>
              <w:t>4</w:t>
            </w:r>
            <w:r>
              <w:rPr>
                <w:szCs w:val="24"/>
              </w:rPr>
              <w:t>组集中供水工程</w:t>
            </w:r>
            <w:r>
              <w:rPr>
                <w:kern w:val="1"/>
                <w:szCs w:val="24"/>
              </w:rPr>
              <w:t>”</w:t>
            </w:r>
            <w:r>
              <w:rPr>
                <w:kern w:val="1"/>
                <w:szCs w:val="24"/>
              </w:rPr>
              <w:t>环境影响报告表委托安徽通济环保科技有限公司进行编制。</w:t>
            </w:r>
            <w:r>
              <w:rPr>
                <w:kern w:val="1"/>
                <w:szCs w:val="24"/>
              </w:rPr>
              <w:lastRenderedPageBreak/>
              <w:t>我单位在接受该项目环境影响报告表编制工作后，积极开展了现场踏勘、资料收集、整理工作。在掌握了充分的资料数据基础上，对有关环境现状和可能产生的环境影响进行分析后，按照国家有关环评技术规范要求，编制完成该项目环境影响报告表。</w:t>
            </w:r>
          </w:p>
          <w:p w:rsidR="00903F4E" w:rsidRDefault="00903F4E" w:rsidP="003A79EA">
            <w:pPr>
              <w:pStyle w:val="affffffff2"/>
              <w:adjustRightInd/>
              <w:ind w:firstLine="482"/>
              <w:rPr>
                <w:kern w:val="1"/>
                <w:szCs w:val="24"/>
              </w:rPr>
            </w:pPr>
            <w:r>
              <w:rPr>
                <w:b/>
                <w:bCs/>
                <w:szCs w:val="24"/>
              </w:rPr>
              <w:t>目前项目处于前期设计阶段，未进行施工，项目拟计划于</w:t>
            </w:r>
            <w:r>
              <w:rPr>
                <w:b/>
                <w:bCs/>
                <w:szCs w:val="24"/>
              </w:rPr>
              <w:t>2019</w:t>
            </w:r>
            <w:r>
              <w:rPr>
                <w:b/>
                <w:bCs/>
                <w:szCs w:val="24"/>
              </w:rPr>
              <w:t>年</w:t>
            </w:r>
            <w:r>
              <w:rPr>
                <w:b/>
                <w:bCs/>
                <w:szCs w:val="24"/>
              </w:rPr>
              <w:t>1</w:t>
            </w:r>
            <w:r>
              <w:rPr>
                <w:b/>
                <w:bCs/>
                <w:szCs w:val="24"/>
              </w:rPr>
              <w:t>月开工，</w:t>
            </w:r>
            <w:r>
              <w:rPr>
                <w:b/>
                <w:bCs/>
                <w:szCs w:val="24"/>
              </w:rPr>
              <w:t>2019</w:t>
            </w:r>
            <w:r>
              <w:rPr>
                <w:b/>
                <w:bCs/>
                <w:szCs w:val="24"/>
              </w:rPr>
              <w:t>年</w:t>
            </w:r>
            <w:r>
              <w:rPr>
                <w:b/>
                <w:bCs/>
                <w:szCs w:val="24"/>
              </w:rPr>
              <w:t>4</w:t>
            </w:r>
            <w:r>
              <w:rPr>
                <w:b/>
                <w:bCs/>
                <w:szCs w:val="24"/>
              </w:rPr>
              <w:t>月建成投产，建设期</w:t>
            </w:r>
            <w:r>
              <w:rPr>
                <w:b/>
                <w:bCs/>
                <w:szCs w:val="24"/>
              </w:rPr>
              <w:t>3</w:t>
            </w:r>
            <w:r>
              <w:rPr>
                <w:b/>
                <w:bCs/>
                <w:szCs w:val="24"/>
              </w:rPr>
              <w:t>个月。</w:t>
            </w:r>
          </w:p>
          <w:p w:rsidR="00903F4E" w:rsidRDefault="00903F4E" w:rsidP="003A79EA">
            <w:pPr>
              <w:spacing w:line="360" w:lineRule="auto"/>
              <w:ind w:firstLineChars="200" w:firstLine="482"/>
              <w:rPr>
                <w:b/>
                <w:bCs/>
                <w:sz w:val="24"/>
              </w:rPr>
            </w:pPr>
            <w:r>
              <w:rPr>
                <w:b/>
                <w:bCs/>
                <w:sz w:val="24"/>
              </w:rPr>
              <w:t>二、编制依据</w:t>
            </w:r>
          </w:p>
          <w:p w:rsidR="00903F4E" w:rsidRDefault="00903F4E" w:rsidP="003A79EA">
            <w:pPr>
              <w:spacing w:line="360" w:lineRule="auto"/>
              <w:ind w:firstLineChars="200" w:firstLine="482"/>
              <w:textAlignment w:val="center"/>
              <w:rPr>
                <w:b/>
                <w:sz w:val="24"/>
              </w:rPr>
            </w:pPr>
            <w:r>
              <w:rPr>
                <w:b/>
                <w:sz w:val="24"/>
              </w:rPr>
              <w:t>1</w:t>
            </w:r>
            <w:r>
              <w:rPr>
                <w:b/>
                <w:sz w:val="24"/>
              </w:rPr>
              <w:t>、法律、法规</w:t>
            </w:r>
          </w:p>
          <w:p w:rsidR="00903F4E" w:rsidRDefault="00903F4E" w:rsidP="003A79EA">
            <w:pPr>
              <w:widowControl/>
              <w:spacing w:line="360" w:lineRule="auto"/>
              <w:ind w:firstLineChars="200" w:firstLine="480"/>
              <w:rPr>
                <w:kern w:val="0"/>
                <w:sz w:val="24"/>
              </w:rPr>
            </w:pPr>
            <w:r>
              <w:rPr>
                <w:kern w:val="0"/>
                <w:sz w:val="24"/>
              </w:rPr>
              <w:t>（</w:t>
            </w:r>
            <w:r>
              <w:rPr>
                <w:kern w:val="0"/>
                <w:sz w:val="24"/>
              </w:rPr>
              <w:t>1</w:t>
            </w:r>
            <w:r>
              <w:rPr>
                <w:kern w:val="0"/>
                <w:sz w:val="24"/>
              </w:rPr>
              <w:t>）《中华人民共和国环境保护法》，</w:t>
            </w:r>
            <w:r>
              <w:rPr>
                <w:kern w:val="0"/>
                <w:sz w:val="24"/>
              </w:rPr>
              <w:t>2015.1.1</w:t>
            </w:r>
            <w:r>
              <w:rPr>
                <w:kern w:val="0"/>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2</w:t>
            </w:r>
            <w:r>
              <w:rPr>
                <w:kern w:val="0"/>
                <w:sz w:val="24"/>
              </w:rPr>
              <w:t>）《中华人民共和国水土保持法》，</w:t>
            </w:r>
            <w:r>
              <w:rPr>
                <w:kern w:val="0"/>
                <w:sz w:val="24"/>
              </w:rPr>
              <w:t>2011.3.1</w:t>
            </w:r>
            <w:r>
              <w:rPr>
                <w:kern w:val="0"/>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3</w:t>
            </w:r>
            <w:r>
              <w:rPr>
                <w:kern w:val="0"/>
                <w:sz w:val="24"/>
              </w:rPr>
              <w:t>）《中华人民共和国水污染防治法》，</w:t>
            </w:r>
            <w:r>
              <w:rPr>
                <w:kern w:val="0"/>
                <w:sz w:val="24"/>
              </w:rPr>
              <w:t>2018.1.1</w:t>
            </w:r>
            <w:r>
              <w:rPr>
                <w:kern w:val="0"/>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4</w:t>
            </w:r>
            <w:r>
              <w:rPr>
                <w:kern w:val="0"/>
                <w:sz w:val="24"/>
              </w:rPr>
              <w:t>）《中华人民共和国环境噪声污染防治法》，</w:t>
            </w:r>
            <w:r>
              <w:rPr>
                <w:kern w:val="0"/>
                <w:sz w:val="24"/>
              </w:rPr>
              <w:t>2018.12.29</w:t>
            </w:r>
            <w:r>
              <w:rPr>
                <w:kern w:val="0"/>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5</w:t>
            </w:r>
            <w:r>
              <w:rPr>
                <w:kern w:val="0"/>
                <w:sz w:val="24"/>
              </w:rPr>
              <w:t>）《中华人民共和国大气污染防治法》，</w:t>
            </w:r>
            <w:r>
              <w:rPr>
                <w:kern w:val="0"/>
                <w:sz w:val="24"/>
              </w:rPr>
              <w:t>2015.8.29</w:t>
            </w:r>
            <w:r>
              <w:rPr>
                <w:kern w:val="0"/>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6</w:t>
            </w:r>
            <w:r>
              <w:rPr>
                <w:kern w:val="0"/>
                <w:sz w:val="24"/>
              </w:rPr>
              <w:t>）《中华人民共和国环境影响评价法》，</w:t>
            </w:r>
            <w:r>
              <w:rPr>
                <w:kern w:val="0"/>
                <w:sz w:val="24"/>
              </w:rPr>
              <w:t>2018.12.29</w:t>
            </w:r>
            <w:r>
              <w:rPr>
                <w:kern w:val="0"/>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7</w:t>
            </w:r>
            <w:r>
              <w:rPr>
                <w:kern w:val="0"/>
                <w:sz w:val="24"/>
              </w:rPr>
              <w:t>）《中华人民共和国土地管理法》，</w:t>
            </w:r>
            <w:r>
              <w:rPr>
                <w:kern w:val="0"/>
                <w:sz w:val="24"/>
              </w:rPr>
              <w:t>2004.8.28</w:t>
            </w:r>
            <w:r>
              <w:rPr>
                <w:kern w:val="0"/>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8</w:t>
            </w:r>
            <w:r>
              <w:rPr>
                <w:kern w:val="0"/>
                <w:sz w:val="24"/>
              </w:rPr>
              <w:t>）《中华人民共和国固体废物污染环境防治法》，</w:t>
            </w:r>
            <w:r>
              <w:rPr>
                <w:kern w:val="0"/>
                <w:sz w:val="24"/>
              </w:rPr>
              <w:t>2016.11.7</w:t>
            </w:r>
            <w:r>
              <w:rPr>
                <w:kern w:val="0"/>
                <w:sz w:val="24"/>
              </w:rPr>
              <w:t>；</w:t>
            </w:r>
          </w:p>
          <w:p w:rsidR="00903F4E" w:rsidRDefault="00903F4E" w:rsidP="003A79EA">
            <w:pPr>
              <w:pStyle w:val="xz"/>
              <w:ind w:firstLine="480"/>
              <w:jc w:val="both"/>
              <w:textAlignment w:val="center"/>
              <w:rPr>
                <w:sz w:val="24"/>
              </w:rPr>
            </w:pPr>
            <w:r>
              <w:rPr>
                <w:sz w:val="24"/>
              </w:rPr>
              <w:t xml:space="preserve">    </w:t>
            </w:r>
            <w:r>
              <w:rPr>
                <w:sz w:val="24"/>
              </w:rPr>
              <w:t>（</w:t>
            </w:r>
            <w:r>
              <w:rPr>
                <w:sz w:val="24"/>
              </w:rPr>
              <w:t>9</w:t>
            </w:r>
            <w:r>
              <w:rPr>
                <w:sz w:val="24"/>
              </w:rPr>
              <w:t>）《中华人民共和国清洁生产促进法》，</w:t>
            </w:r>
            <w:r>
              <w:rPr>
                <w:sz w:val="24"/>
              </w:rPr>
              <w:t>2012.7.1</w:t>
            </w:r>
            <w:r>
              <w:rPr>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10</w:t>
            </w:r>
            <w:r>
              <w:rPr>
                <w:kern w:val="0"/>
                <w:sz w:val="24"/>
              </w:rPr>
              <w:t>）《中华人民共和国水土保持法实施条例》，国务院令第</w:t>
            </w:r>
            <w:r>
              <w:rPr>
                <w:kern w:val="0"/>
                <w:sz w:val="24"/>
              </w:rPr>
              <w:t>120</w:t>
            </w:r>
            <w:r>
              <w:rPr>
                <w:kern w:val="0"/>
                <w:sz w:val="24"/>
              </w:rPr>
              <w:t>号，</w:t>
            </w:r>
            <w:r>
              <w:rPr>
                <w:kern w:val="0"/>
                <w:sz w:val="24"/>
              </w:rPr>
              <w:t>2011.1.8</w:t>
            </w:r>
            <w:r>
              <w:rPr>
                <w:kern w:val="0"/>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11</w:t>
            </w:r>
            <w:r>
              <w:rPr>
                <w:kern w:val="0"/>
                <w:sz w:val="24"/>
              </w:rPr>
              <w:t>）《建设项目环境保护管理条例》，国务院令第</w:t>
            </w:r>
            <w:r>
              <w:rPr>
                <w:kern w:val="0"/>
                <w:sz w:val="24"/>
              </w:rPr>
              <w:t>682</w:t>
            </w:r>
            <w:r>
              <w:rPr>
                <w:kern w:val="0"/>
                <w:sz w:val="24"/>
              </w:rPr>
              <w:t>号，</w:t>
            </w:r>
            <w:r>
              <w:rPr>
                <w:kern w:val="0"/>
                <w:sz w:val="24"/>
              </w:rPr>
              <w:t>2017.10.1</w:t>
            </w:r>
            <w:r>
              <w:rPr>
                <w:kern w:val="0"/>
                <w:sz w:val="24"/>
              </w:rPr>
              <w:t>施行；</w:t>
            </w:r>
          </w:p>
          <w:p w:rsidR="00903F4E" w:rsidRDefault="00903F4E" w:rsidP="003A79EA">
            <w:pPr>
              <w:widowControl/>
              <w:spacing w:line="360" w:lineRule="auto"/>
              <w:ind w:firstLineChars="200" w:firstLine="480"/>
              <w:rPr>
                <w:kern w:val="0"/>
                <w:sz w:val="24"/>
              </w:rPr>
            </w:pPr>
            <w:r>
              <w:rPr>
                <w:kern w:val="0"/>
                <w:sz w:val="24"/>
              </w:rPr>
              <w:t>（</w:t>
            </w:r>
            <w:r>
              <w:rPr>
                <w:kern w:val="0"/>
                <w:sz w:val="24"/>
              </w:rPr>
              <w:t>12</w:t>
            </w:r>
            <w:r>
              <w:rPr>
                <w:kern w:val="0"/>
                <w:sz w:val="24"/>
              </w:rPr>
              <w:t>）《全国生态环境保护纲要》，国发</w:t>
            </w:r>
            <w:r>
              <w:rPr>
                <w:kern w:val="0"/>
                <w:sz w:val="24"/>
              </w:rPr>
              <w:t>[2000]38</w:t>
            </w:r>
            <w:r>
              <w:rPr>
                <w:kern w:val="0"/>
                <w:sz w:val="24"/>
              </w:rPr>
              <w:t>号；</w:t>
            </w:r>
          </w:p>
          <w:p w:rsidR="00903F4E" w:rsidRDefault="00903F4E" w:rsidP="003A79EA">
            <w:pPr>
              <w:widowControl/>
              <w:spacing w:line="360" w:lineRule="auto"/>
              <w:ind w:firstLineChars="200" w:firstLine="480"/>
              <w:rPr>
                <w:kern w:val="0"/>
                <w:sz w:val="24"/>
              </w:rPr>
            </w:pPr>
            <w:r>
              <w:rPr>
                <w:kern w:val="0"/>
                <w:sz w:val="24"/>
              </w:rPr>
              <w:t>（</w:t>
            </w:r>
            <w:r>
              <w:rPr>
                <w:kern w:val="0"/>
                <w:sz w:val="24"/>
              </w:rPr>
              <w:t>13</w:t>
            </w:r>
            <w:r>
              <w:rPr>
                <w:kern w:val="0"/>
                <w:sz w:val="24"/>
              </w:rPr>
              <w:t>）《国务院关于落实科学发展观加强环境保护的决定》，国发</w:t>
            </w:r>
            <w:r>
              <w:rPr>
                <w:kern w:val="0"/>
                <w:sz w:val="24"/>
              </w:rPr>
              <w:t>[2005]39</w:t>
            </w:r>
            <w:r>
              <w:rPr>
                <w:kern w:val="0"/>
                <w:sz w:val="24"/>
              </w:rPr>
              <w:t>号；</w:t>
            </w:r>
          </w:p>
          <w:p w:rsidR="00903F4E" w:rsidRDefault="00903F4E" w:rsidP="003A79EA">
            <w:pPr>
              <w:widowControl/>
              <w:spacing w:line="360" w:lineRule="auto"/>
              <w:ind w:firstLineChars="200" w:firstLine="480"/>
              <w:rPr>
                <w:kern w:val="0"/>
                <w:sz w:val="24"/>
              </w:rPr>
            </w:pPr>
            <w:r>
              <w:rPr>
                <w:kern w:val="0"/>
                <w:sz w:val="24"/>
              </w:rPr>
              <w:t>（</w:t>
            </w:r>
            <w:r>
              <w:rPr>
                <w:kern w:val="0"/>
                <w:sz w:val="24"/>
              </w:rPr>
              <w:t>14</w:t>
            </w:r>
            <w:r>
              <w:rPr>
                <w:kern w:val="0"/>
                <w:sz w:val="24"/>
              </w:rPr>
              <w:t>）《国务院关于环境保护若干问题的决定》，</w:t>
            </w:r>
            <w:r>
              <w:rPr>
                <w:kern w:val="0"/>
                <w:sz w:val="24"/>
              </w:rPr>
              <w:t>[1996]31</w:t>
            </w:r>
            <w:r>
              <w:rPr>
                <w:kern w:val="0"/>
                <w:sz w:val="24"/>
              </w:rPr>
              <w:t>号，</w:t>
            </w:r>
            <w:r>
              <w:rPr>
                <w:kern w:val="0"/>
                <w:sz w:val="24"/>
              </w:rPr>
              <w:t>1996.8.3</w:t>
            </w:r>
            <w:r>
              <w:rPr>
                <w:kern w:val="0"/>
                <w:sz w:val="24"/>
              </w:rPr>
              <w:t>颁布；</w:t>
            </w:r>
          </w:p>
          <w:p w:rsidR="00903F4E" w:rsidRDefault="00903F4E" w:rsidP="003A79EA">
            <w:pPr>
              <w:spacing w:line="360" w:lineRule="auto"/>
              <w:ind w:firstLineChars="200" w:firstLine="480"/>
              <w:rPr>
                <w:color w:val="000000"/>
                <w:sz w:val="24"/>
              </w:rPr>
            </w:pPr>
            <w:r>
              <w:rPr>
                <w:kern w:val="0"/>
                <w:sz w:val="24"/>
              </w:rPr>
              <w:t>（</w:t>
            </w:r>
            <w:r>
              <w:rPr>
                <w:kern w:val="0"/>
                <w:sz w:val="24"/>
              </w:rPr>
              <w:t>15</w:t>
            </w:r>
            <w:r>
              <w:rPr>
                <w:kern w:val="0"/>
                <w:sz w:val="24"/>
              </w:rPr>
              <w:t>）</w:t>
            </w:r>
            <w:r>
              <w:rPr>
                <w:kern w:val="0"/>
                <w:sz w:val="24"/>
              </w:rPr>
              <w:t xml:space="preserve"> </w:t>
            </w:r>
            <w:r>
              <w:rPr>
                <w:kern w:val="0"/>
                <w:sz w:val="24"/>
              </w:rPr>
              <w:t>《关于西部大开发中</w:t>
            </w:r>
            <w:r>
              <w:rPr>
                <w:color w:val="000000"/>
                <w:sz w:val="24"/>
                <w:lang/>
              </w:rPr>
              <w:t>加强建设工程环境保护管理的若干意见》，国环发</w:t>
            </w:r>
            <w:r>
              <w:rPr>
                <w:color w:val="000000"/>
                <w:sz w:val="24"/>
                <w:lang/>
              </w:rPr>
              <w:t>[2001]4</w:t>
            </w:r>
            <w:r>
              <w:rPr>
                <w:color w:val="000000"/>
                <w:sz w:val="24"/>
                <w:lang/>
              </w:rPr>
              <w:t>号；</w:t>
            </w:r>
          </w:p>
          <w:p w:rsidR="00903F4E" w:rsidRDefault="00903F4E" w:rsidP="003A79EA">
            <w:pPr>
              <w:widowControl/>
              <w:spacing w:line="360" w:lineRule="auto"/>
              <w:ind w:firstLineChars="200" w:firstLine="480"/>
              <w:rPr>
                <w:kern w:val="0"/>
                <w:sz w:val="24"/>
              </w:rPr>
            </w:pPr>
            <w:r>
              <w:rPr>
                <w:kern w:val="0"/>
                <w:sz w:val="24"/>
              </w:rPr>
              <w:t>（</w:t>
            </w:r>
            <w:r>
              <w:rPr>
                <w:kern w:val="0"/>
                <w:sz w:val="24"/>
              </w:rPr>
              <w:t>16</w:t>
            </w:r>
            <w:r>
              <w:rPr>
                <w:kern w:val="0"/>
                <w:sz w:val="24"/>
              </w:rPr>
              <w:t>）《建设项目环境影响评价分类管理名录》，</w:t>
            </w:r>
            <w:r>
              <w:rPr>
                <w:kern w:val="0"/>
                <w:sz w:val="24"/>
              </w:rPr>
              <w:t>2018.4.28</w:t>
            </w:r>
            <w:r>
              <w:rPr>
                <w:kern w:val="0"/>
                <w:sz w:val="24"/>
              </w:rPr>
              <w:t>修订；</w:t>
            </w:r>
          </w:p>
          <w:p w:rsidR="00903F4E" w:rsidRDefault="00903F4E" w:rsidP="003A79EA">
            <w:pPr>
              <w:widowControl/>
              <w:spacing w:line="360" w:lineRule="auto"/>
              <w:ind w:firstLineChars="200" w:firstLine="480"/>
              <w:rPr>
                <w:kern w:val="0"/>
                <w:sz w:val="24"/>
              </w:rPr>
            </w:pPr>
            <w:r>
              <w:rPr>
                <w:kern w:val="0"/>
                <w:sz w:val="24"/>
              </w:rPr>
              <w:t>（</w:t>
            </w:r>
            <w:r>
              <w:rPr>
                <w:kern w:val="0"/>
                <w:sz w:val="24"/>
              </w:rPr>
              <w:t>17</w:t>
            </w:r>
            <w:r>
              <w:rPr>
                <w:kern w:val="0"/>
                <w:sz w:val="24"/>
              </w:rPr>
              <w:t>）《产业结构调整指导目录》，</w:t>
            </w:r>
            <w:r>
              <w:rPr>
                <w:kern w:val="0"/>
                <w:sz w:val="24"/>
              </w:rPr>
              <w:t>2011</w:t>
            </w:r>
            <w:r>
              <w:rPr>
                <w:kern w:val="0"/>
                <w:sz w:val="24"/>
              </w:rPr>
              <w:t>年本，</w:t>
            </w:r>
            <w:r>
              <w:rPr>
                <w:kern w:val="0"/>
                <w:sz w:val="24"/>
              </w:rPr>
              <w:t>2013</w:t>
            </w:r>
            <w:r>
              <w:rPr>
                <w:kern w:val="0"/>
                <w:sz w:val="24"/>
              </w:rPr>
              <w:t>年修订；</w:t>
            </w:r>
          </w:p>
          <w:p w:rsidR="00903F4E" w:rsidRDefault="00903F4E" w:rsidP="003A79EA">
            <w:pPr>
              <w:widowControl/>
              <w:spacing w:line="360" w:lineRule="auto"/>
              <w:ind w:firstLineChars="200" w:firstLine="480"/>
              <w:rPr>
                <w:kern w:val="0"/>
                <w:sz w:val="24"/>
              </w:rPr>
            </w:pPr>
            <w:r>
              <w:rPr>
                <w:kern w:val="0"/>
                <w:sz w:val="24"/>
              </w:rPr>
              <w:t>（</w:t>
            </w:r>
            <w:r>
              <w:rPr>
                <w:kern w:val="0"/>
                <w:sz w:val="24"/>
              </w:rPr>
              <w:t>18</w:t>
            </w:r>
            <w:r>
              <w:rPr>
                <w:kern w:val="0"/>
                <w:sz w:val="24"/>
              </w:rPr>
              <w:t>）《关于依法加强环境影响评价管理防范环境风险的通知》，川环发</w:t>
            </w:r>
            <w:r>
              <w:rPr>
                <w:kern w:val="0"/>
                <w:sz w:val="24"/>
              </w:rPr>
              <w:t>[2006]1</w:t>
            </w:r>
            <w:r>
              <w:rPr>
                <w:kern w:val="0"/>
                <w:sz w:val="24"/>
              </w:rPr>
              <w:t>号；</w:t>
            </w:r>
          </w:p>
          <w:p w:rsidR="00903F4E" w:rsidRDefault="00903F4E" w:rsidP="003A79EA">
            <w:pPr>
              <w:pStyle w:val="Default"/>
              <w:adjustRightInd/>
              <w:spacing w:line="360" w:lineRule="auto"/>
              <w:ind w:firstLineChars="200" w:firstLine="480"/>
              <w:jc w:val="both"/>
              <w:rPr>
                <w:rFonts w:ascii="Times New Roman" w:cs="Times New Roman"/>
                <w:color w:val="auto"/>
              </w:rPr>
            </w:pPr>
            <w:r>
              <w:rPr>
                <w:rFonts w:ascii="Times New Roman" w:cs="Times New Roman"/>
                <w:color w:val="auto"/>
              </w:rPr>
              <w:t>（</w:t>
            </w:r>
            <w:r>
              <w:rPr>
                <w:rFonts w:ascii="Times New Roman" w:cs="Times New Roman"/>
                <w:color w:val="auto"/>
              </w:rPr>
              <w:t>19</w:t>
            </w:r>
            <w:r>
              <w:rPr>
                <w:rFonts w:ascii="Times New Roman" w:cs="Times New Roman"/>
                <w:color w:val="auto"/>
              </w:rPr>
              <w:t>）《四川省饮用水水源保护管理条例》，</w:t>
            </w:r>
            <w:r>
              <w:rPr>
                <w:rFonts w:ascii="Times New Roman" w:cs="Times New Roman"/>
                <w:color w:val="auto"/>
              </w:rPr>
              <w:t>2012.1.1</w:t>
            </w:r>
            <w:r>
              <w:rPr>
                <w:rFonts w:ascii="Times New Roman" w:cs="Times New Roman"/>
                <w:color w:val="auto"/>
              </w:rPr>
              <w:t>；</w:t>
            </w:r>
          </w:p>
          <w:p w:rsidR="00903F4E" w:rsidRDefault="00903F4E" w:rsidP="003A79EA">
            <w:pPr>
              <w:pStyle w:val="Default"/>
              <w:adjustRightInd/>
              <w:spacing w:line="360" w:lineRule="auto"/>
              <w:ind w:firstLineChars="200" w:firstLine="480"/>
              <w:jc w:val="both"/>
              <w:rPr>
                <w:rFonts w:ascii="Times New Roman" w:cs="Times New Roman"/>
              </w:rPr>
            </w:pPr>
            <w:r>
              <w:rPr>
                <w:rFonts w:ascii="Times New Roman" w:cs="Times New Roman"/>
                <w:color w:val="auto"/>
              </w:rPr>
              <w:t>（</w:t>
            </w:r>
            <w:r>
              <w:rPr>
                <w:rFonts w:ascii="Times New Roman" w:cs="Times New Roman"/>
                <w:color w:val="auto"/>
              </w:rPr>
              <w:t>20</w:t>
            </w:r>
            <w:r>
              <w:rPr>
                <w:rFonts w:ascii="Times New Roman" w:cs="Times New Roman"/>
                <w:color w:val="auto"/>
              </w:rPr>
              <w:t>）</w:t>
            </w:r>
            <w:r>
              <w:rPr>
                <w:rFonts w:ascii="Times New Roman" w:cs="Times New Roman"/>
              </w:rPr>
              <w:t>《饮用水源保护区污染防治管理规定》，</w:t>
            </w:r>
            <w:r>
              <w:rPr>
                <w:rFonts w:ascii="Times New Roman" w:cs="Times New Roman"/>
              </w:rPr>
              <w:t>2010.12.22</w:t>
            </w:r>
            <w:r>
              <w:rPr>
                <w:rFonts w:ascii="Times New Roman" w:cs="Times New Roman"/>
              </w:rPr>
              <w:t>；</w:t>
            </w:r>
          </w:p>
          <w:p w:rsidR="00903F4E" w:rsidRDefault="00903F4E" w:rsidP="003A79EA">
            <w:pPr>
              <w:pStyle w:val="Default"/>
              <w:adjustRightInd/>
              <w:spacing w:line="360" w:lineRule="auto"/>
              <w:ind w:firstLineChars="200" w:firstLine="480"/>
              <w:jc w:val="both"/>
              <w:rPr>
                <w:rFonts w:ascii="Times New Roman" w:cs="Times New Roman" w:hint="eastAsia"/>
              </w:rPr>
            </w:pPr>
            <w:r>
              <w:rPr>
                <w:rFonts w:ascii="Times New Roman" w:cs="Times New Roman"/>
              </w:rPr>
              <w:t>（</w:t>
            </w:r>
            <w:r>
              <w:rPr>
                <w:rFonts w:ascii="Times New Roman" w:cs="Times New Roman"/>
              </w:rPr>
              <w:t>21</w:t>
            </w:r>
            <w:r>
              <w:rPr>
                <w:rFonts w:ascii="Times New Roman" w:cs="Times New Roman"/>
              </w:rPr>
              <w:t>）《关于进一步加强饮用水水源保护区环境监管工作的通知》，川环发</w:t>
            </w:r>
            <w:r>
              <w:rPr>
                <w:rFonts w:ascii="Times New Roman" w:cs="Times New Roman"/>
              </w:rPr>
              <w:t>[2014]54</w:t>
            </w:r>
            <w:r>
              <w:rPr>
                <w:rFonts w:ascii="Times New Roman" w:cs="Times New Roman"/>
              </w:rPr>
              <w:t>号</w:t>
            </w:r>
            <w:r>
              <w:rPr>
                <w:rFonts w:ascii="Times New Roman" w:cs="Times New Roman" w:hint="eastAsia"/>
              </w:rPr>
              <w:t>；</w:t>
            </w:r>
          </w:p>
          <w:p w:rsidR="00903F4E" w:rsidRDefault="00903F4E" w:rsidP="003A79EA">
            <w:pPr>
              <w:spacing w:line="360" w:lineRule="auto"/>
              <w:ind w:firstLine="482"/>
              <w:textAlignment w:val="center"/>
              <w:rPr>
                <w:rFonts w:hint="eastAsia"/>
                <w:bCs/>
                <w:sz w:val="24"/>
              </w:rPr>
            </w:pPr>
            <w:r>
              <w:rPr>
                <w:rFonts w:hint="eastAsia"/>
                <w:bCs/>
                <w:sz w:val="24"/>
              </w:rPr>
              <w:lastRenderedPageBreak/>
              <w:t>（</w:t>
            </w:r>
            <w:r>
              <w:rPr>
                <w:rFonts w:hint="eastAsia"/>
                <w:bCs/>
                <w:sz w:val="24"/>
              </w:rPr>
              <w:t>22</w:t>
            </w:r>
            <w:r>
              <w:rPr>
                <w:rFonts w:hint="eastAsia"/>
                <w:bCs/>
                <w:sz w:val="24"/>
              </w:rPr>
              <w:t>）</w:t>
            </w:r>
            <w:r>
              <w:rPr>
                <w:rFonts w:hAnsi="宋体" w:hint="eastAsia"/>
                <w:bCs/>
                <w:snapToGrid w:val="0"/>
                <w:kern w:val="0"/>
                <w:sz w:val="24"/>
              </w:rPr>
              <w:t>《分散式饮用水水源地环境保护指南（试行）》</w:t>
            </w:r>
            <w:r>
              <w:rPr>
                <w:rFonts w:hint="eastAsia"/>
                <w:bCs/>
                <w:sz w:val="24"/>
              </w:rPr>
              <w:t>，环办</w:t>
            </w:r>
            <w:r>
              <w:rPr>
                <w:rFonts w:hint="eastAsia"/>
                <w:bCs/>
                <w:sz w:val="24"/>
              </w:rPr>
              <w:t>[</w:t>
            </w:r>
            <w:r>
              <w:rPr>
                <w:bCs/>
                <w:sz w:val="24"/>
              </w:rPr>
              <w:t>2010</w:t>
            </w:r>
            <w:r>
              <w:rPr>
                <w:rFonts w:hint="eastAsia"/>
                <w:bCs/>
                <w:sz w:val="24"/>
              </w:rPr>
              <w:t>]</w:t>
            </w:r>
            <w:r>
              <w:rPr>
                <w:bCs/>
                <w:sz w:val="24"/>
              </w:rPr>
              <w:t>132</w:t>
            </w:r>
            <w:r>
              <w:rPr>
                <w:rFonts w:hint="eastAsia"/>
                <w:bCs/>
                <w:sz w:val="24"/>
              </w:rPr>
              <w:t>号；</w:t>
            </w:r>
          </w:p>
          <w:p w:rsidR="00903F4E" w:rsidRDefault="00903F4E" w:rsidP="003A79EA">
            <w:pPr>
              <w:pStyle w:val="Default"/>
              <w:adjustRightInd/>
              <w:spacing w:line="360" w:lineRule="auto"/>
              <w:ind w:firstLineChars="200" w:firstLine="480"/>
              <w:jc w:val="both"/>
              <w:rPr>
                <w:rFonts w:hint="eastAsia"/>
                <w:bCs/>
              </w:rPr>
            </w:pPr>
            <w:r>
              <w:rPr>
                <w:rFonts w:ascii="Times New Roman" w:cs="Times New Roman" w:hint="eastAsia"/>
                <w:bCs/>
              </w:rPr>
              <w:t>（</w:t>
            </w:r>
            <w:r>
              <w:rPr>
                <w:rFonts w:ascii="Times New Roman" w:cs="Times New Roman" w:hint="eastAsia"/>
                <w:bCs/>
              </w:rPr>
              <w:t>23</w:t>
            </w:r>
            <w:r>
              <w:rPr>
                <w:rFonts w:ascii="Times New Roman" w:cs="Times New Roman" w:hint="eastAsia"/>
                <w:bCs/>
              </w:rPr>
              <w:t>）</w:t>
            </w:r>
            <w:r>
              <w:rPr>
                <w:rFonts w:hint="eastAsia"/>
                <w:bCs/>
              </w:rPr>
              <w:t>《关于加强农村饮用水水源保护工作的指导意见》，环办</w:t>
            </w:r>
            <w:r>
              <w:rPr>
                <w:rFonts w:ascii="Times New Roman" w:cs="Times New Roman" w:hint="eastAsia"/>
                <w:bCs/>
              </w:rPr>
              <w:t>[</w:t>
            </w:r>
            <w:r>
              <w:rPr>
                <w:rFonts w:ascii="Times New Roman" w:cs="Times New Roman"/>
                <w:bCs/>
              </w:rPr>
              <w:t>2015</w:t>
            </w:r>
            <w:r>
              <w:rPr>
                <w:rFonts w:ascii="Times New Roman" w:cs="Times New Roman" w:hint="eastAsia"/>
                <w:bCs/>
              </w:rPr>
              <w:t>]</w:t>
            </w:r>
            <w:r>
              <w:rPr>
                <w:rFonts w:ascii="Times New Roman" w:cs="Times New Roman"/>
                <w:bCs/>
              </w:rPr>
              <w:t>53</w:t>
            </w:r>
            <w:r>
              <w:rPr>
                <w:rFonts w:ascii="Times New Roman" w:cs="Times New Roman"/>
                <w:bCs/>
              </w:rPr>
              <w:t>号</w:t>
            </w:r>
            <w:r>
              <w:rPr>
                <w:rFonts w:hint="eastAsia"/>
                <w:bCs/>
              </w:rPr>
              <w:t>；</w:t>
            </w:r>
          </w:p>
          <w:p w:rsidR="00903F4E" w:rsidRDefault="00903F4E" w:rsidP="003A79EA">
            <w:pPr>
              <w:pStyle w:val="Default"/>
              <w:adjustRightInd/>
              <w:spacing w:line="360" w:lineRule="auto"/>
              <w:ind w:firstLineChars="200" w:firstLine="480"/>
              <w:jc w:val="both"/>
              <w:rPr>
                <w:rFonts w:ascii="Times New Roman" w:cs="Times New Roman" w:hint="eastAsia"/>
              </w:rPr>
            </w:pPr>
            <w:r>
              <w:rPr>
                <w:rFonts w:hint="eastAsia"/>
                <w:bCs/>
              </w:rPr>
              <w:t>（24）《关于印发乐山市市中区村镇集中供水工程运行管理办法（试行）的通知》，乐中府发[2017]14号。</w:t>
            </w:r>
          </w:p>
          <w:p w:rsidR="00903F4E" w:rsidRDefault="00903F4E" w:rsidP="003A79EA">
            <w:pPr>
              <w:spacing w:line="360" w:lineRule="auto"/>
              <w:ind w:firstLineChars="200" w:firstLine="482"/>
              <w:textAlignment w:val="center"/>
              <w:rPr>
                <w:b/>
                <w:sz w:val="24"/>
              </w:rPr>
            </w:pPr>
            <w:r>
              <w:rPr>
                <w:b/>
                <w:sz w:val="24"/>
              </w:rPr>
              <w:t>2</w:t>
            </w:r>
            <w:r>
              <w:rPr>
                <w:b/>
                <w:sz w:val="24"/>
              </w:rPr>
              <w:t>、技术导则</w:t>
            </w:r>
          </w:p>
          <w:p w:rsidR="00903F4E" w:rsidRDefault="00903F4E" w:rsidP="003A79EA">
            <w:pPr>
              <w:widowControl/>
              <w:spacing w:line="360" w:lineRule="auto"/>
              <w:ind w:firstLineChars="200" w:firstLine="480"/>
              <w:rPr>
                <w:kern w:val="0"/>
                <w:sz w:val="24"/>
              </w:rPr>
            </w:pPr>
            <w:r>
              <w:rPr>
                <w:kern w:val="0"/>
                <w:sz w:val="24"/>
              </w:rPr>
              <w:t>（</w:t>
            </w:r>
            <w:r>
              <w:rPr>
                <w:kern w:val="0"/>
                <w:sz w:val="24"/>
              </w:rPr>
              <w:t>1</w:t>
            </w:r>
            <w:r>
              <w:rPr>
                <w:kern w:val="0"/>
                <w:sz w:val="24"/>
              </w:rPr>
              <w:t>）《建设项目环境影响评价技术导则</w:t>
            </w:r>
            <w:r>
              <w:rPr>
                <w:kern w:val="0"/>
                <w:sz w:val="24"/>
              </w:rPr>
              <w:t xml:space="preserve"> </w:t>
            </w:r>
            <w:r>
              <w:rPr>
                <w:kern w:val="0"/>
                <w:sz w:val="24"/>
              </w:rPr>
              <w:t>总纲》（</w:t>
            </w:r>
            <w:r>
              <w:rPr>
                <w:kern w:val="0"/>
                <w:sz w:val="24"/>
              </w:rPr>
              <w:t>HJ2.1-2016</w:t>
            </w:r>
            <w:r>
              <w:rPr>
                <w:kern w:val="0"/>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2</w:t>
            </w:r>
            <w:r>
              <w:rPr>
                <w:kern w:val="0"/>
                <w:sz w:val="24"/>
              </w:rPr>
              <w:t>）《环境影响评价技术导则</w:t>
            </w:r>
            <w:r>
              <w:rPr>
                <w:kern w:val="0"/>
                <w:sz w:val="24"/>
              </w:rPr>
              <w:t xml:space="preserve"> </w:t>
            </w:r>
            <w:r>
              <w:rPr>
                <w:kern w:val="0"/>
                <w:sz w:val="24"/>
              </w:rPr>
              <w:t>大气环境》（</w:t>
            </w:r>
            <w:r>
              <w:rPr>
                <w:kern w:val="0"/>
                <w:sz w:val="24"/>
              </w:rPr>
              <w:t>HJ2.2-2018</w:t>
            </w:r>
            <w:r>
              <w:rPr>
                <w:kern w:val="0"/>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3</w:t>
            </w:r>
            <w:r>
              <w:rPr>
                <w:kern w:val="0"/>
                <w:sz w:val="24"/>
              </w:rPr>
              <w:t>）《环境影响评价技术导则</w:t>
            </w:r>
            <w:r>
              <w:rPr>
                <w:kern w:val="0"/>
                <w:sz w:val="24"/>
              </w:rPr>
              <w:t xml:space="preserve"> </w:t>
            </w:r>
            <w:r>
              <w:rPr>
                <w:kern w:val="0"/>
                <w:sz w:val="24"/>
              </w:rPr>
              <w:t>地面水环境》（</w:t>
            </w:r>
            <w:r>
              <w:rPr>
                <w:kern w:val="0"/>
                <w:sz w:val="24"/>
              </w:rPr>
              <w:t>HJ/T2.3-93</w:t>
            </w:r>
            <w:r>
              <w:rPr>
                <w:kern w:val="0"/>
                <w:sz w:val="24"/>
              </w:rPr>
              <w:t>）；</w:t>
            </w:r>
          </w:p>
          <w:p w:rsidR="00903F4E" w:rsidRDefault="00903F4E" w:rsidP="003A79EA">
            <w:pPr>
              <w:spacing w:line="360" w:lineRule="auto"/>
              <w:ind w:firstLineChars="200" w:firstLine="480"/>
              <w:rPr>
                <w:kern w:val="0"/>
                <w:sz w:val="24"/>
              </w:rPr>
            </w:pPr>
            <w:r>
              <w:rPr>
                <w:sz w:val="24"/>
              </w:rPr>
              <w:t>（</w:t>
            </w:r>
            <w:r>
              <w:rPr>
                <w:sz w:val="24"/>
              </w:rPr>
              <w:t>4</w:t>
            </w:r>
            <w:r>
              <w:rPr>
                <w:sz w:val="24"/>
              </w:rPr>
              <w:t>）《环境影响评价技术导则</w:t>
            </w:r>
            <w:r>
              <w:rPr>
                <w:sz w:val="24"/>
              </w:rPr>
              <w:t xml:space="preserve"> </w:t>
            </w:r>
            <w:r>
              <w:rPr>
                <w:sz w:val="24"/>
              </w:rPr>
              <w:t>地下水环境》（</w:t>
            </w:r>
            <w:r>
              <w:rPr>
                <w:sz w:val="24"/>
              </w:rPr>
              <w:t>HJ610-2016</w:t>
            </w:r>
            <w:r>
              <w:rPr>
                <w:sz w:val="24"/>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5</w:t>
            </w:r>
            <w:r>
              <w:rPr>
                <w:kern w:val="0"/>
                <w:sz w:val="24"/>
              </w:rPr>
              <w:t>）《环境影响评价技术导则</w:t>
            </w:r>
            <w:r>
              <w:rPr>
                <w:kern w:val="0"/>
                <w:sz w:val="24"/>
              </w:rPr>
              <w:t xml:space="preserve"> </w:t>
            </w:r>
            <w:r>
              <w:rPr>
                <w:kern w:val="0"/>
                <w:sz w:val="24"/>
              </w:rPr>
              <w:t>声环境》（</w:t>
            </w:r>
            <w:r>
              <w:rPr>
                <w:kern w:val="0"/>
                <w:sz w:val="24"/>
              </w:rPr>
              <w:t>HJ2.4-2009</w:t>
            </w:r>
            <w:r>
              <w:rPr>
                <w:kern w:val="0"/>
                <w:sz w:val="24"/>
              </w:rPr>
              <w:t>）；</w:t>
            </w:r>
          </w:p>
          <w:p w:rsidR="00903F4E" w:rsidRDefault="00903F4E" w:rsidP="003A79EA">
            <w:pPr>
              <w:widowControl/>
              <w:spacing w:line="360" w:lineRule="auto"/>
              <w:ind w:firstLineChars="200" w:firstLine="480"/>
              <w:rPr>
                <w:rFonts w:hint="eastAsia"/>
                <w:kern w:val="0"/>
                <w:sz w:val="24"/>
              </w:rPr>
            </w:pPr>
            <w:r>
              <w:rPr>
                <w:kern w:val="0"/>
                <w:sz w:val="24"/>
              </w:rPr>
              <w:t>（</w:t>
            </w:r>
            <w:r>
              <w:rPr>
                <w:kern w:val="0"/>
                <w:sz w:val="24"/>
              </w:rPr>
              <w:t>6</w:t>
            </w:r>
            <w:r>
              <w:rPr>
                <w:kern w:val="0"/>
                <w:sz w:val="24"/>
              </w:rPr>
              <w:t>）《环境影响评价技术导则</w:t>
            </w:r>
            <w:r>
              <w:rPr>
                <w:kern w:val="0"/>
                <w:sz w:val="24"/>
              </w:rPr>
              <w:t xml:space="preserve"> </w:t>
            </w:r>
            <w:r>
              <w:rPr>
                <w:kern w:val="0"/>
                <w:sz w:val="24"/>
              </w:rPr>
              <w:t>生态影响》（</w:t>
            </w:r>
            <w:r>
              <w:rPr>
                <w:kern w:val="0"/>
                <w:sz w:val="24"/>
              </w:rPr>
              <w:t>HJ19-2011</w:t>
            </w:r>
            <w:r>
              <w:rPr>
                <w:kern w:val="0"/>
                <w:sz w:val="24"/>
              </w:rPr>
              <w:t>）</w:t>
            </w:r>
            <w:r>
              <w:rPr>
                <w:rFonts w:hint="eastAsia"/>
                <w:kern w:val="0"/>
                <w:sz w:val="24"/>
              </w:rPr>
              <w:t>；</w:t>
            </w:r>
          </w:p>
          <w:p w:rsidR="00903F4E" w:rsidRDefault="00903F4E" w:rsidP="003A79EA">
            <w:pPr>
              <w:spacing w:line="360" w:lineRule="auto"/>
              <w:ind w:firstLine="482"/>
              <w:textAlignment w:val="center"/>
              <w:rPr>
                <w:kern w:val="0"/>
                <w:sz w:val="24"/>
              </w:rPr>
            </w:pPr>
            <w:r>
              <w:rPr>
                <w:rFonts w:hint="eastAsia"/>
                <w:bCs/>
                <w:sz w:val="24"/>
              </w:rPr>
              <w:t>（</w:t>
            </w:r>
            <w:r>
              <w:rPr>
                <w:rFonts w:hint="eastAsia"/>
                <w:bCs/>
                <w:sz w:val="24"/>
              </w:rPr>
              <w:t>7</w:t>
            </w:r>
            <w:r>
              <w:rPr>
                <w:rFonts w:hint="eastAsia"/>
                <w:bCs/>
                <w:sz w:val="24"/>
              </w:rPr>
              <w:t>）《农村饮用水水源地环境保护技术指南》（</w:t>
            </w:r>
            <w:r>
              <w:rPr>
                <w:bCs/>
                <w:sz w:val="24"/>
              </w:rPr>
              <w:t>HJ2032-2013</w:t>
            </w:r>
            <w:r>
              <w:rPr>
                <w:rFonts w:hint="eastAsia"/>
                <w:bCs/>
                <w:sz w:val="24"/>
              </w:rPr>
              <w:t>）</w:t>
            </w:r>
            <w:r>
              <w:rPr>
                <w:kern w:val="0"/>
                <w:sz w:val="24"/>
              </w:rPr>
              <w:t>。</w:t>
            </w:r>
          </w:p>
          <w:p w:rsidR="00903F4E" w:rsidRDefault="00903F4E" w:rsidP="003A79EA">
            <w:pPr>
              <w:spacing w:line="360" w:lineRule="auto"/>
              <w:ind w:firstLineChars="200" w:firstLine="482"/>
              <w:textAlignment w:val="center"/>
              <w:rPr>
                <w:b/>
                <w:color w:val="000000"/>
                <w:sz w:val="24"/>
              </w:rPr>
            </w:pPr>
            <w:r>
              <w:rPr>
                <w:b/>
                <w:color w:val="000000"/>
                <w:sz w:val="24"/>
              </w:rPr>
              <w:t>3</w:t>
            </w:r>
            <w:r>
              <w:rPr>
                <w:b/>
                <w:color w:val="000000"/>
                <w:sz w:val="24"/>
              </w:rPr>
              <w:t>、相关资料</w:t>
            </w:r>
          </w:p>
          <w:p w:rsidR="00903F4E" w:rsidRDefault="00903F4E" w:rsidP="003A79EA">
            <w:pPr>
              <w:pStyle w:val="TD"/>
              <w:rPr>
                <w:b/>
                <w:color w:val="FF0000"/>
              </w:rPr>
            </w:pPr>
            <w:r>
              <w:rPr>
                <w:color w:val="auto"/>
              </w:rPr>
              <w:t>（</w:t>
            </w:r>
            <w:r>
              <w:rPr>
                <w:color w:val="auto"/>
              </w:rPr>
              <w:t>1</w:t>
            </w:r>
            <w:r>
              <w:rPr>
                <w:color w:val="auto"/>
              </w:rPr>
              <w:t>）</w:t>
            </w:r>
            <w:r>
              <w:rPr>
                <w:color w:val="auto"/>
                <w:kern w:val="0"/>
              </w:rPr>
              <w:t>环境影响评价委托书</w:t>
            </w:r>
            <w:r>
              <w:rPr>
                <w:color w:val="auto"/>
              </w:rPr>
              <w:t>；</w:t>
            </w:r>
          </w:p>
          <w:p w:rsidR="00903F4E" w:rsidRDefault="00903F4E" w:rsidP="003A79EA">
            <w:pPr>
              <w:widowControl/>
              <w:spacing w:line="360" w:lineRule="auto"/>
              <w:ind w:firstLineChars="200" w:firstLine="480"/>
              <w:rPr>
                <w:kern w:val="0"/>
                <w:sz w:val="24"/>
              </w:rPr>
            </w:pPr>
            <w:r>
              <w:rPr>
                <w:kern w:val="0"/>
                <w:sz w:val="24"/>
              </w:rPr>
              <w:t>（</w:t>
            </w:r>
            <w:r>
              <w:rPr>
                <w:kern w:val="0"/>
                <w:sz w:val="24"/>
              </w:rPr>
              <w:t>2</w:t>
            </w:r>
            <w:r>
              <w:rPr>
                <w:kern w:val="0"/>
                <w:sz w:val="24"/>
              </w:rPr>
              <w:t>）</w:t>
            </w:r>
            <w:r>
              <w:rPr>
                <w:sz w:val="24"/>
              </w:rPr>
              <w:t>本项目立项批复</w:t>
            </w:r>
            <w:r>
              <w:rPr>
                <w:kern w:val="0"/>
                <w:sz w:val="24"/>
              </w:rPr>
              <w:t>；</w:t>
            </w:r>
          </w:p>
          <w:p w:rsidR="00903F4E" w:rsidRDefault="00903F4E" w:rsidP="003A79EA">
            <w:pPr>
              <w:spacing w:line="360" w:lineRule="auto"/>
              <w:ind w:firstLineChars="200" w:firstLine="480"/>
              <w:textAlignment w:val="center"/>
              <w:rPr>
                <w:sz w:val="24"/>
              </w:rPr>
            </w:pPr>
            <w:r>
              <w:rPr>
                <w:sz w:val="24"/>
              </w:rPr>
              <w:t>（</w:t>
            </w:r>
            <w:r>
              <w:rPr>
                <w:sz w:val="24"/>
              </w:rPr>
              <w:t>3</w:t>
            </w:r>
            <w:r>
              <w:rPr>
                <w:sz w:val="24"/>
              </w:rPr>
              <w:t>）本工程阶段有关资料、设计图纸和相关专业设计成果。</w:t>
            </w:r>
          </w:p>
          <w:p w:rsidR="00903F4E" w:rsidRDefault="00903F4E" w:rsidP="003A79EA">
            <w:pPr>
              <w:spacing w:line="360" w:lineRule="auto"/>
              <w:ind w:firstLineChars="200" w:firstLine="482"/>
              <w:rPr>
                <w:b/>
                <w:sz w:val="24"/>
              </w:rPr>
            </w:pPr>
            <w:r>
              <w:rPr>
                <w:b/>
                <w:sz w:val="24"/>
              </w:rPr>
              <w:t>三、项目产业政策符合性和规划符合性分析</w:t>
            </w:r>
          </w:p>
          <w:p w:rsidR="00903F4E" w:rsidRDefault="00903F4E" w:rsidP="003A79EA">
            <w:pPr>
              <w:spacing w:line="360" w:lineRule="auto"/>
              <w:ind w:firstLineChars="200" w:firstLine="482"/>
              <w:rPr>
                <w:b/>
                <w:sz w:val="24"/>
              </w:rPr>
            </w:pPr>
            <w:r>
              <w:rPr>
                <w:b/>
                <w:sz w:val="24"/>
              </w:rPr>
              <w:t>1</w:t>
            </w:r>
            <w:r>
              <w:rPr>
                <w:b/>
                <w:sz w:val="24"/>
              </w:rPr>
              <w:t>、产业政策符合性分析</w:t>
            </w:r>
          </w:p>
          <w:p w:rsidR="00903F4E" w:rsidRDefault="00903F4E" w:rsidP="003A79EA">
            <w:pPr>
              <w:spacing w:line="360" w:lineRule="auto"/>
              <w:ind w:firstLineChars="200" w:firstLine="480"/>
              <w:rPr>
                <w:bCs/>
                <w:sz w:val="24"/>
              </w:rPr>
            </w:pPr>
            <w:r>
              <w:rPr>
                <w:kern w:val="1"/>
                <w:sz w:val="24"/>
              </w:rPr>
              <w:t>本项目为农村供水项目，根据中华人民共和国国家发展和改革委员会（</w:t>
            </w:r>
            <w:r>
              <w:rPr>
                <w:kern w:val="1"/>
                <w:sz w:val="24"/>
              </w:rPr>
              <w:t>2013</w:t>
            </w:r>
            <w:r>
              <w:rPr>
                <w:kern w:val="1"/>
                <w:sz w:val="24"/>
              </w:rPr>
              <w:t>年</w:t>
            </w:r>
            <w:r>
              <w:rPr>
                <w:kern w:val="1"/>
                <w:sz w:val="24"/>
              </w:rPr>
              <w:t>2</w:t>
            </w:r>
            <w:r>
              <w:rPr>
                <w:kern w:val="1"/>
                <w:sz w:val="24"/>
              </w:rPr>
              <w:t>月</w:t>
            </w:r>
            <w:r>
              <w:rPr>
                <w:kern w:val="1"/>
                <w:sz w:val="24"/>
              </w:rPr>
              <w:t>16</w:t>
            </w:r>
            <w:r>
              <w:rPr>
                <w:kern w:val="1"/>
                <w:sz w:val="24"/>
              </w:rPr>
              <w:t>日第</w:t>
            </w:r>
            <w:r>
              <w:rPr>
                <w:kern w:val="1"/>
                <w:sz w:val="24"/>
              </w:rPr>
              <w:t>21</w:t>
            </w:r>
            <w:r>
              <w:rPr>
                <w:kern w:val="1"/>
                <w:sz w:val="24"/>
              </w:rPr>
              <w:t>号令）《产业结构调整指导目录（</w:t>
            </w:r>
            <w:r>
              <w:rPr>
                <w:kern w:val="1"/>
                <w:sz w:val="24"/>
              </w:rPr>
              <w:t>2011</w:t>
            </w:r>
            <w:r>
              <w:rPr>
                <w:kern w:val="1"/>
                <w:sz w:val="24"/>
              </w:rPr>
              <w:t>年本）（</w:t>
            </w:r>
            <w:r>
              <w:rPr>
                <w:kern w:val="1"/>
                <w:sz w:val="24"/>
              </w:rPr>
              <w:t>2013</w:t>
            </w:r>
            <w:r>
              <w:rPr>
                <w:kern w:val="1"/>
                <w:sz w:val="24"/>
              </w:rPr>
              <w:t>年修正）》可知</w:t>
            </w:r>
            <w:r>
              <w:rPr>
                <w:sz w:val="24"/>
              </w:rPr>
              <w:t>，本项目</w:t>
            </w:r>
            <w:r>
              <w:rPr>
                <w:bCs/>
                <w:sz w:val="24"/>
              </w:rPr>
              <w:t>属于国家鼓励发展的产业（</w:t>
            </w:r>
            <w:r>
              <w:rPr>
                <w:sz w:val="24"/>
              </w:rPr>
              <w:t>第一类：</w:t>
            </w:r>
            <w:r>
              <w:rPr>
                <w:b/>
                <w:bCs/>
                <w:sz w:val="24"/>
              </w:rPr>
              <w:t>鼓励类</w:t>
            </w:r>
            <w:r>
              <w:rPr>
                <w:sz w:val="24"/>
              </w:rPr>
              <w:t>，第二项：水利，第</w:t>
            </w:r>
            <w:r>
              <w:rPr>
                <w:sz w:val="24"/>
              </w:rPr>
              <w:t>4</w:t>
            </w:r>
            <w:r>
              <w:rPr>
                <w:sz w:val="24"/>
              </w:rPr>
              <w:t>款：</w:t>
            </w:r>
            <w:r>
              <w:rPr>
                <w:b/>
                <w:bCs/>
                <w:sz w:val="24"/>
              </w:rPr>
              <w:t>农村饮水安全工程</w:t>
            </w:r>
            <w:r>
              <w:rPr>
                <w:sz w:val="24"/>
              </w:rPr>
              <w:t>）</w:t>
            </w:r>
            <w:r>
              <w:rPr>
                <w:bCs/>
                <w:sz w:val="24"/>
              </w:rPr>
              <w:t>。同时，本项目取得了乐山市市中区发展和改革局《关于乐山市市中区</w:t>
            </w:r>
            <w:r>
              <w:rPr>
                <w:bCs/>
                <w:sz w:val="24"/>
              </w:rPr>
              <w:t>“</w:t>
            </w:r>
            <w:r>
              <w:rPr>
                <w:bCs/>
                <w:sz w:val="24"/>
              </w:rPr>
              <w:t>十三五</w:t>
            </w:r>
            <w:r>
              <w:rPr>
                <w:bCs/>
                <w:sz w:val="24"/>
              </w:rPr>
              <w:t>”</w:t>
            </w:r>
            <w:r>
              <w:rPr>
                <w:bCs/>
                <w:sz w:val="24"/>
              </w:rPr>
              <w:t>农村饮水安全巩固提升工程实施方案及招标方案的批复》（乐中发改投资【</w:t>
            </w:r>
            <w:r>
              <w:rPr>
                <w:bCs/>
                <w:sz w:val="24"/>
              </w:rPr>
              <w:t>2019</w:t>
            </w:r>
            <w:r>
              <w:rPr>
                <w:bCs/>
                <w:sz w:val="24"/>
              </w:rPr>
              <w:t>】</w:t>
            </w:r>
            <w:r>
              <w:rPr>
                <w:bCs/>
                <w:sz w:val="24"/>
              </w:rPr>
              <w:t>6</w:t>
            </w:r>
            <w:r>
              <w:rPr>
                <w:bCs/>
                <w:sz w:val="24"/>
              </w:rPr>
              <w:t>号），同意本项目的建设。</w:t>
            </w:r>
          </w:p>
          <w:p w:rsidR="00903F4E" w:rsidRDefault="00903F4E" w:rsidP="003A79EA">
            <w:pPr>
              <w:spacing w:line="360" w:lineRule="auto"/>
              <w:ind w:firstLineChars="200" w:firstLine="480"/>
              <w:rPr>
                <w:sz w:val="24"/>
              </w:rPr>
            </w:pPr>
            <w:r>
              <w:rPr>
                <w:sz w:val="24"/>
              </w:rPr>
              <w:t>因此，本项目符合国家产业政策。</w:t>
            </w:r>
          </w:p>
          <w:p w:rsidR="00903F4E" w:rsidRDefault="00903F4E" w:rsidP="003A79EA">
            <w:pPr>
              <w:spacing w:line="360" w:lineRule="auto"/>
              <w:ind w:firstLineChars="200" w:firstLine="482"/>
              <w:rPr>
                <w:b/>
                <w:sz w:val="24"/>
              </w:rPr>
            </w:pPr>
            <w:r>
              <w:rPr>
                <w:b/>
                <w:sz w:val="24"/>
              </w:rPr>
              <w:t>2</w:t>
            </w:r>
            <w:r>
              <w:rPr>
                <w:b/>
                <w:sz w:val="24"/>
              </w:rPr>
              <w:t>、规划符合性分析</w:t>
            </w:r>
          </w:p>
          <w:p w:rsidR="00903F4E" w:rsidRDefault="00903F4E" w:rsidP="003A79EA">
            <w:pPr>
              <w:spacing w:line="360" w:lineRule="auto"/>
              <w:ind w:firstLineChars="200" w:firstLine="480"/>
              <w:rPr>
                <w:sz w:val="24"/>
              </w:rPr>
            </w:pPr>
            <w:r>
              <w:rPr>
                <w:kern w:val="0"/>
                <w:sz w:val="24"/>
              </w:rPr>
              <w:t>根据</w:t>
            </w:r>
            <w:r>
              <w:rPr>
                <w:sz w:val="24"/>
              </w:rPr>
              <w:t>国家</w:t>
            </w:r>
            <w:r>
              <w:rPr>
                <w:kern w:val="0"/>
                <w:sz w:val="24"/>
              </w:rPr>
              <w:t>发展和改革委员会、水</w:t>
            </w:r>
            <w:r>
              <w:rPr>
                <w:sz w:val="24"/>
              </w:rPr>
              <w:t>利部关于农村饮水安全工程</w:t>
            </w:r>
            <w:r>
              <w:rPr>
                <w:sz w:val="24"/>
              </w:rPr>
              <w:t>“</w:t>
            </w:r>
            <w:r>
              <w:rPr>
                <w:sz w:val="24"/>
              </w:rPr>
              <w:t>十三五</w:t>
            </w:r>
            <w:r>
              <w:rPr>
                <w:sz w:val="24"/>
              </w:rPr>
              <w:t>”</w:t>
            </w:r>
            <w:r>
              <w:rPr>
                <w:sz w:val="24"/>
              </w:rPr>
              <w:t>工作的总体部署及四川省发改委、水利厅《关于转发</w:t>
            </w:r>
            <w:r>
              <w:rPr>
                <w:sz w:val="24"/>
              </w:rPr>
              <w:t>&lt;“</w:t>
            </w:r>
            <w:r>
              <w:rPr>
                <w:sz w:val="24"/>
              </w:rPr>
              <w:t>十三五</w:t>
            </w:r>
            <w:r>
              <w:rPr>
                <w:sz w:val="24"/>
              </w:rPr>
              <w:t>”</w:t>
            </w:r>
            <w:r>
              <w:rPr>
                <w:sz w:val="24"/>
              </w:rPr>
              <w:t>期间农村饮水安全巩固提升及规划编制工作的通知</w:t>
            </w:r>
            <w:r>
              <w:rPr>
                <w:sz w:val="24"/>
              </w:rPr>
              <w:t>&gt;</w:t>
            </w:r>
            <w:r>
              <w:rPr>
                <w:sz w:val="24"/>
              </w:rPr>
              <w:t>的通知》（川水函</w:t>
            </w:r>
            <w:r>
              <w:rPr>
                <w:sz w:val="24"/>
              </w:rPr>
              <w:t>[2016]141</w:t>
            </w:r>
            <w:r>
              <w:rPr>
                <w:sz w:val="24"/>
              </w:rPr>
              <w:t>号）以及《关于编制县级农村饮水安全巩固提升工程</w:t>
            </w:r>
            <w:r>
              <w:rPr>
                <w:sz w:val="24"/>
              </w:rPr>
              <w:t>“</w:t>
            </w:r>
            <w:r>
              <w:rPr>
                <w:sz w:val="24"/>
              </w:rPr>
              <w:t>十三五</w:t>
            </w:r>
            <w:r>
              <w:rPr>
                <w:sz w:val="24"/>
              </w:rPr>
              <w:t>”</w:t>
            </w:r>
            <w:r>
              <w:rPr>
                <w:sz w:val="24"/>
              </w:rPr>
              <w:t>规划的通知》（乐水函</w:t>
            </w:r>
            <w:r>
              <w:rPr>
                <w:sz w:val="24"/>
              </w:rPr>
              <w:t>[2016]111</w:t>
            </w:r>
            <w:r>
              <w:rPr>
                <w:sz w:val="24"/>
              </w:rPr>
              <w:t>号），以市中区</w:t>
            </w:r>
            <w:r>
              <w:rPr>
                <w:sz w:val="24"/>
              </w:rPr>
              <w:t>“</w:t>
            </w:r>
            <w:r>
              <w:rPr>
                <w:sz w:val="24"/>
              </w:rPr>
              <w:t>十三五</w:t>
            </w:r>
            <w:r>
              <w:rPr>
                <w:sz w:val="24"/>
              </w:rPr>
              <w:t>”</w:t>
            </w:r>
            <w:r>
              <w:rPr>
                <w:sz w:val="24"/>
              </w:rPr>
              <w:t>规划为依据，按照</w:t>
            </w:r>
            <w:r>
              <w:rPr>
                <w:sz w:val="24"/>
              </w:rPr>
              <w:t>“</w:t>
            </w:r>
            <w:r>
              <w:rPr>
                <w:sz w:val="24"/>
              </w:rPr>
              <w:t>实事求是、统</w:t>
            </w:r>
            <w:r>
              <w:rPr>
                <w:sz w:val="24"/>
              </w:rPr>
              <w:lastRenderedPageBreak/>
              <w:t>筹规划、先急后缓、先重后轻、突出重点、分步实施</w:t>
            </w:r>
            <w:r>
              <w:rPr>
                <w:sz w:val="24"/>
              </w:rPr>
              <w:t>”</w:t>
            </w:r>
            <w:r>
              <w:rPr>
                <w:sz w:val="24"/>
              </w:rPr>
              <w:t>的原则，编制完成了《乐山市市中区农村饮水安全巩固提升工程</w:t>
            </w:r>
            <w:r>
              <w:rPr>
                <w:sz w:val="24"/>
              </w:rPr>
              <w:t>“</w:t>
            </w:r>
            <w:r>
              <w:rPr>
                <w:sz w:val="24"/>
              </w:rPr>
              <w:t>十三五</w:t>
            </w:r>
            <w:r>
              <w:rPr>
                <w:sz w:val="24"/>
              </w:rPr>
              <w:t>”</w:t>
            </w:r>
            <w:r>
              <w:rPr>
                <w:sz w:val="24"/>
              </w:rPr>
              <w:t>规划报告》，已将童家镇光明村作为急需解决安全饮水问题重点整治对象，本项目位于童家镇光明村境内，本次建设主要建设内容包括输水管道及供水管道、消毒室、配电房等，供水范围为光明村</w:t>
            </w:r>
            <w:r>
              <w:rPr>
                <w:sz w:val="24"/>
              </w:rPr>
              <w:t>2</w:t>
            </w:r>
            <w:r>
              <w:rPr>
                <w:sz w:val="24"/>
              </w:rPr>
              <w:t>、</w:t>
            </w:r>
            <w:r>
              <w:rPr>
                <w:sz w:val="24"/>
              </w:rPr>
              <w:t>3</w:t>
            </w:r>
            <w:r>
              <w:rPr>
                <w:sz w:val="24"/>
              </w:rPr>
              <w:t>、</w:t>
            </w:r>
            <w:r>
              <w:rPr>
                <w:sz w:val="24"/>
              </w:rPr>
              <w:t>4</w:t>
            </w:r>
            <w:r>
              <w:rPr>
                <w:sz w:val="24"/>
              </w:rPr>
              <w:t>组</w:t>
            </w:r>
            <w:r>
              <w:rPr>
                <w:sz w:val="24"/>
              </w:rPr>
              <w:t>3</w:t>
            </w:r>
            <w:r>
              <w:rPr>
                <w:sz w:val="24"/>
              </w:rPr>
              <w:t>个组，供水总人口</w:t>
            </w:r>
            <w:r>
              <w:rPr>
                <w:sz w:val="24"/>
              </w:rPr>
              <w:t>350</w:t>
            </w:r>
            <w:r>
              <w:rPr>
                <w:sz w:val="24"/>
              </w:rPr>
              <w:t>人，其中贫困人口</w:t>
            </w:r>
            <w:r>
              <w:rPr>
                <w:sz w:val="24"/>
              </w:rPr>
              <w:t>19</w:t>
            </w:r>
            <w:r>
              <w:rPr>
                <w:sz w:val="24"/>
              </w:rPr>
              <w:t>人，</w:t>
            </w:r>
            <w:r>
              <w:rPr>
                <w:kern w:val="0"/>
                <w:sz w:val="24"/>
              </w:rPr>
              <w:t>设计供水能力为</w:t>
            </w:r>
            <w:r>
              <w:rPr>
                <w:kern w:val="0"/>
                <w:sz w:val="24"/>
              </w:rPr>
              <w:t>25m</w:t>
            </w:r>
            <w:r>
              <w:rPr>
                <w:kern w:val="0"/>
                <w:sz w:val="24"/>
                <w:vertAlign w:val="superscript"/>
              </w:rPr>
              <w:t>3</w:t>
            </w:r>
            <w:r>
              <w:rPr>
                <w:kern w:val="0"/>
                <w:sz w:val="24"/>
              </w:rPr>
              <w:t>/d</w:t>
            </w:r>
            <w:r>
              <w:rPr>
                <w:sz w:val="24"/>
              </w:rPr>
              <w:t>。</w:t>
            </w:r>
          </w:p>
          <w:p w:rsidR="00903F4E" w:rsidRDefault="00903F4E" w:rsidP="003A79EA">
            <w:pPr>
              <w:spacing w:line="360" w:lineRule="auto"/>
              <w:ind w:firstLineChars="200" w:firstLine="480"/>
              <w:rPr>
                <w:sz w:val="24"/>
              </w:rPr>
            </w:pPr>
            <w:r>
              <w:rPr>
                <w:sz w:val="24"/>
              </w:rPr>
              <w:t>同时，乐山市市中区水务局于</w:t>
            </w:r>
            <w:r>
              <w:rPr>
                <w:sz w:val="24"/>
              </w:rPr>
              <w:t>2018</w:t>
            </w:r>
            <w:r>
              <w:rPr>
                <w:sz w:val="24"/>
              </w:rPr>
              <w:t>年</w:t>
            </w:r>
            <w:r>
              <w:rPr>
                <w:sz w:val="24"/>
              </w:rPr>
              <w:t>10</w:t>
            </w:r>
            <w:r>
              <w:rPr>
                <w:sz w:val="24"/>
              </w:rPr>
              <w:t>月</w:t>
            </w:r>
            <w:r>
              <w:rPr>
                <w:sz w:val="24"/>
              </w:rPr>
              <w:t>15</w:t>
            </w:r>
            <w:r>
              <w:rPr>
                <w:sz w:val="24"/>
              </w:rPr>
              <w:t>日对本项目出具了乐山市市中区水务局关于《乐山市市中区童家镇光明村</w:t>
            </w:r>
            <w:r>
              <w:rPr>
                <w:sz w:val="24"/>
              </w:rPr>
              <w:t>2-4</w:t>
            </w:r>
            <w:r>
              <w:rPr>
                <w:sz w:val="24"/>
              </w:rPr>
              <w:t>组农村饮水巩固提升工程初步设计》的批复（乐中水函【</w:t>
            </w:r>
            <w:r>
              <w:rPr>
                <w:sz w:val="24"/>
              </w:rPr>
              <w:t>2018</w:t>
            </w:r>
            <w:r>
              <w:rPr>
                <w:sz w:val="24"/>
              </w:rPr>
              <w:t>】</w:t>
            </w:r>
            <w:r>
              <w:rPr>
                <w:sz w:val="24"/>
              </w:rPr>
              <w:t>132</w:t>
            </w:r>
            <w:r>
              <w:rPr>
                <w:sz w:val="24"/>
              </w:rPr>
              <w:t>号），同意项目的建设，通过本项目的实施，必定减少农村用水矛盾，密切当地党群、干群关系；加快农村产业结构调整，带动农村二、三产业发展，推动农村城镇化建设步伐，必将进一步繁荣农村经济，构建和谐社会，推动社会主义新农村和全面建设小康社会步伐。</w:t>
            </w:r>
          </w:p>
          <w:p w:rsidR="00903F4E" w:rsidRDefault="00903F4E" w:rsidP="003A79EA">
            <w:pPr>
              <w:spacing w:line="360" w:lineRule="auto"/>
              <w:ind w:firstLineChars="200" w:firstLine="480"/>
              <w:rPr>
                <w:kern w:val="1"/>
                <w:sz w:val="24"/>
              </w:rPr>
            </w:pPr>
            <w:r>
              <w:rPr>
                <w:kern w:val="1"/>
                <w:sz w:val="24"/>
              </w:rPr>
              <w:t>本项目选址于</w:t>
            </w:r>
            <w:r>
              <w:rPr>
                <w:sz w:val="24"/>
              </w:rPr>
              <w:t>童家镇光明村</w:t>
            </w:r>
            <w:r>
              <w:rPr>
                <w:sz w:val="24"/>
              </w:rPr>
              <w:t>3</w:t>
            </w:r>
            <w:r>
              <w:rPr>
                <w:sz w:val="24"/>
              </w:rPr>
              <w:t>组</w:t>
            </w:r>
            <w:r>
              <w:rPr>
                <w:kern w:val="1"/>
                <w:sz w:val="24"/>
              </w:rPr>
              <w:t>，通过征用当地村民的土地作为建设用地，主要为林地和耕地。该项目占用村民的土地通过货币的方式对村民进行补偿，目前项目所涉及的土地正在丈量及协调办理手续当中（用地说明见附件）。</w:t>
            </w:r>
          </w:p>
          <w:p w:rsidR="00903F4E" w:rsidRDefault="00903F4E" w:rsidP="003A79EA">
            <w:pPr>
              <w:spacing w:line="360" w:lineRule="auto"/>
              <w:ind w:firstLineChars="200" w:firstLine="480"/>
              <w:rPr>
                <w:kern w:val="1"/>
                <w:sz w:val="24"/>
              </w:rPr>
            </w:pPr>
            <w:r>
              <w:rPr>
                <w:kern w:val="1"/>
                <w:sz w:val="24"/>
              </w:rPr>
              <w:t>因此，该项目建设符合当地规划要求。</w:t>
            </w:r>
          </w:p>
          <w:p w:rsidR="00903F4E" w:rsidRDefault="00903F4E" w:rsidP="003A79EA">
            <w:pPr>
              <w:spacing w:line="360" w:lineRule="auto"/>
              <w:ind w:firstLineChars="200" w:firstLine="482"/>
              <w:rPr>
                <w:b/>
                <w:sz w:val="24"/>
              </w:rPr>
            </w:pPr>
            <w:r>
              <w:rPr>
                <w:b/>
                <w:sz w:val="24"/>
              </w:rPr>
              <w:t>四、外环境关系及选址合理性分析</w:t>
            </w:r>
          </w:p>
          <w:p w:rsidR="00903F4E" w:rsidRDefault="00903F4E" w:rsidP="003A79EA">
            <w:pPr>
              <w:spacing w:line="360" w:lineRule="auto"/>
              <w:ind w:firstLineChars="200" w:firstLine="482"/>
              <w:rPr>
                <w:b/>
                <w:bCs/>
                <w:sz w:val="24"/>
              </w:rPr>
            </w:pPr>
            <w:r>
              <w:rPr>
                <w:b/>
                <w:bCs/>
                <w:sz w:val="24"/>
              </w:rPr>
              <w:t>1</w:t>
            </w:r>
            <w:r>
              <w:rPr>
                <w:b/>
                <w:bCs/>
                <w:sz w:val="24"/>
              </w:rPr>
              <w:t>、水厂选址</w:t>
            </w:r>
          </w:p>
          <w:p w:rsidR="00903F4E" w:rsidRDefault="00903F4E" w:rsidP="003A79EA">
            <w:pPr>
              <w:spacing w:line="360" w:lineRule="auto"/>
              <w:ind w:firstLineChars="200" w:firstLine="480"/>
              <w:rPr>
                <w:sz w:val="24"/>
              </w:rPr>
            </w:pPr>
            <w:r>
              <w:rPr>
                <w:sz w:val="24"/>
              </w:rPr>
              <w:t>水厂位于童家镇光明村</w:t>
            </w:r>
            <w:r>
              <w:rPr>
                <w:sz w:val="24"/>
              </w:rPr>
              <w:t>3</w:t>
            </w:r>
            <w:r>
              <w:rPr>
                <w:sz w:val="24"/>
              </w:rPr>
              <w:t>组，水厂临近光明村政府已建的高位水池，项目水源位于厂区西北面</w:t>
            </w:r>
            <w:r>
              <w:rPr>
                <w:sz w:val="24"/>
              </w:rPr>
              <w:t>111m</w:t>
            </w:r>
            <w:r>
              <w:rPr>
                <w:sz w:val="24"/>
              </w:rPr>
              <w:t>山坡上，高程约为</w:t>
            </w:r>
            <w:r>
              <w:rPr>
                <w:sz w:val="24"/>
              </w:rPr>
              <w:t>523m</w:t>
            </w:r>
            <w:r>
              <w:rPr>
                <w:sz w:val="24"/>
              </w:rPr>
              <w:t>，山泉水经管道引流至光明村政府已建的引泉池，再经管道重力自流进入厂区消毒后供给用户。厂址地面高程约</w:t>
            </w:r>
            <w:r>
              <w:rPr>
                <w:sz w:val="24"/>
              </w:rPr>
              <w:t>474m</w:t>
            </w:r>
            <w:r>
              <w:rPr>
                <w:sz w:val="24"/>
              </w:rPr>
              <w:t>，厂区的东北侧约</w:t>
            </w:r>
            <w:r>
              <w:rPr>
                <w:sz w:val="24"/>
              </w:rPr>
              <w:t>186m-282m</w:t>
            </w:r>
            <w:r>
              <w:rPr>
                <w:sz w:val="24"/>
              </w:rPr>
              <w:t>处有</w:t>
            </w:r>
            <w:r>
              <w:rPr>
                <w:sz w:val="24"/>
              </w:rPr>
              <w:t>5</w:t>
            </w:r>
            <w:r>
              <w:rPr>
                <w:sz w:val="24"/>
              </w:rPr>
              <w:t>户农户；东南侧</w:t>
            </w:r>
            <w:r>
              <w:rPr>
                <w:sz w:val="24"/>
              </w:rPr>
              <w:t>198m-294m</w:t>
            </w:r>
            <w:r>
              <w:rPr>
                <w:sz w:val="24"/>
              </w:rPr>
              <w:t>处有</w:t>
            </w:r>
            <w:r>
              <w:rPr>
                <w:sz w:val="24"/>
              </w:rPr>
              <w:t>8</w:t>
            </w:r>
            <w:r>
              <w:rPr>
                <w:sz w:val="24"/>
              </w:rPr>
              <w:t>户农户；南侧</w:t>
            </w:r>
            <w:r>
              <w:rPr>
                <w:sz w:val="24"/>
              </w:rPr>
              <w:t>40m-196m</w:t>
            </w:r>
            <w:r>
              <w:rPr>
                <w:sz w:val="24"/>
              </w:rPr>
              <w:t>处有</w:t>
            </w:r>
            <w:r>
              <w:rPr>
                <w:sz w:val="24"/>
              </w:rPr>
              <w:t>2</w:t>
            </w:r>
            <w:r>
              <w:rPr>
                <w:sz w:val="24"/>
              </w:rPr>
              <w:t>户农户；厂区四周为农村环境，主要为林地和耕地，同时，项目周边无名胜古迹和重点文物保护单位，也无自然保护区、风景名胜区等需要特殊保护的对象。故无明显制约本项目的环境因子，外环境对项目不会造成影响，同时本项目与外环境基本相容。</w:t>
            </w:r>
          </w:p>
          <w:p w:rsidR="00903F4E" w:rsidRDefault="00903F4E" w:rsidP="00903F4E">
            <w:pPr>
              <w:numPr>
                <w:ilvl w:val="0"/>
                <w:numId w:val="25"/>
              </w:numPr>
              <w:spacing w:line="360" w:lineRule="auto"/>
              <w:ind w:firstLineChars="200" w:firstLine="482"/>
              <w:rPr>
                <w:b/>
                <w:bCs/>
                <w:sz w:val="24"/>
              </w:rPr>
            </w:pPr>
            <w:r>
              <w:rPr>
                <w:b/>
                <w:bCs/>
                <w:sz w:val="24"/>
              </w:rPr>
              <w:t>取水点选址</w:t>
            </w:r>
          </w:p>
          <w:p w:rsidR="00903F4E" w:rsidRDefault="00903F4E" w:rsidP="003A79EA">
            <w:pPr>
              <w:spacing w:line="360" w:lineRule="auto"/>
              <w:ind w:firstLineChars="200" w:firstLine="480"/>
              <w:rPr>
                <w:spacing w:val="2"/>
                <w:kern w:val="0"/>
                <w:sz w:val="24"/>
              </w:rPr>
            </w:pPr>
            <w:r>
              <w:rPr>
                <w:kern w:val="0"/>
                <w:sz w:val="24"/>
              </w:rPr>
              <w:t>本项目水源选择山泉水为水源。</w:t>
            </w:r>
            <w:r>
              <w:rPr>
                <w:sz w:val="24"/>
              </w:rPr>
              <w:t>位于厂区西北面</w:t>
            </w:r>
            <w:r>
              <w:rPr>
                <w:sz w:val="24"/>
              </w:rPr>
              <w:t>111m</w:t>
            </w:r>
            <w:r>
              <w:rPr>
                <w:sz w:val="24"/>
              </w:rPr>
              <w:t>山坡上，引泉池周边主要为林地及耕地，</w:t>
            </w:r>
            <w:r>
              <w:rPr>
                <w:sz w:val="24"/>
              </w:rPr>
              <w:t>50m</w:t>
            </w:r>
            <w:r>
              <w:rPr>
                <w:sz w:val="24"/>
              </w:rPr>
              <w:t>直径范围内</w:t>
            </w:r>
            <w:r>
              <w:rPr>
                <w:sz w:val="24"/>
                <w:lang w:val="zh-CN"/>
              </w:rPr>
              <w:t>无农户、垃圾堆、厕所、粪坑、畜圈、渗坑、墓地等有可能对水源水质造成影响的风险源，且无有害物质堆存；</w:t>
            </w:r>
            <w:r>
              <w:rPr>
                <w:sz w:val="24"/>
              </w:rPr>
              <w:t>山泉水经管道引流至光明村政府已建的引泉池，引泉池位于水源旁，再经管道重力自流进入厂区消毒后供给用户。水源四周均为林地，</w:t>
            </w:r>
            <w:r>
              <w:rPr>
                <w:sz w:val="24"/>
              </w:rPr>
              <w:t>50m</w:t>
            </w:r>
            <w:r>
              <w:rPr>
                <w:sz w:val="24"/>
              </w:rPr>
              <w:lastRenderedPageBreak/>
              <w:t>直径范围内无农户，</w:t>
            </w:r>
            <w:r>
              <w:rPr>
                <w:sz w:val="24"/>
                <w:lang w:val="zh-CN"/>
              </w:rPr>
              <w:t>根据现场调查及水源水质化验报告并结合现场实地勘测可知，</w:t>
            </w:r>
            <w:r>
              <w:rPr>
                <w:sz w:val="24"/>
              </w:rPr>
              <w:t>项目</w:t>
            </w:r>
            <w:r>
              <w:rPr>
                <w:spacing w:val="2"/>
                <w:kern w:val="0"/>
                <w:sz w:val="24"/>
              </w:rPr>
              <w:t>水源水量、水质能满足</w:t>
            </w:r>
            <w:r>
              <w:rPr>
                <w:sz w:val="24"/>
              </w:rPr>
              <w:t>取水要求。</w:t>
            </w:r>
          </w:p>
          <w:p w:rsidR="00903F4E" w:rsidRDefault="00903F4E" w:rsidP="00903F4E">
            <w:pPr>
              <w:numPr>
                <w:ilvl w:val="0"/>
                <w:numId w:val="25"/>
              </w:numPr>
              <w:tabs>
                <w:tab w:val="left" w:pos="2385"/>
              </w:tabs>
              <w:spacing w:line="360" w:lineRule="auto"/>
              <w:ind w:firstLineChars="200" w:firstLine="482"/>
              <w:rPr>
                <w:b/>
                <w:bCs/>
                <w:sz w:val="24"/>
              </w:rPr>
            </w:pPr>
            <w:r>
              <w:rPr>
                <w:b/>
                <w:bCs/>
                <w:sz w:val="24"/>
              </w:rPr>
              <w:t>输水管网</w:t>
            </w:r>
          </w:p>
          <w:p w:rsidR="00903F4E" w:rsidRDefault="00903F4E" w:rsidP="003A79EA">
            <w:pPr>
              <w:tabs>
                <w:tab w:val="left" w:pos="2385"/>
              </w:tabs>
              <w:spacing w:line="360" w:lineRule="auto"/>
              <w:ind w:firstLineChars="200" w:firstLine="480"/>
              <w:rPr>
                <w:sz w:val="24"/>
              </w:rPr>
            </w:pPr>
            <w:r>
              <w:rPr>
                <w:sz w:val="24"/>
              </w:rPr>
              <w:t>项目源水通过输水管道自流至厂区消毒。输水管网采用单管输水，采用</w:t>
            </w:r>
            <w:r>
              <w:rPr>
                <w:sz w:val="24"/>
              </w:rPr>
              <w:t>PE</w:t>
            </w:r>
            <w:r>
              <w:rPr>
                <w:sz w:val="24"/>
              </w:rPr>
              <w:t>管（管径</w:t>
            </w:r>
            <w:r>
              <w:rPr>
                <w:sz w:val="24"/>
              </w:rPr>
              <w:t>40mm</w:t>
            </w:r>
            <w:r>
              <w:rPr>
                <w:sz w:val="24"/>
              </w:rPr>
              <w:t>，管长</w:t>
            </w:r>
            <w:r>
              <w:rPr>
                <w:sz w:val="24"/>
              </w:rPr>
              <w:t>156m</w:t>
            </w:r>
            <w:r>
              <w:rPr>
                <w:sz w:val="24"/>
              </w:rPr>
              <w:t>）；管道沿现状道路或规划道路敷设，埋深</w:t>
            </w:r>
            <w:r>
              <w:rPr>
                <w:sz w:val="24"/>
              </w:rPr>
              <w:t>0.7m</w:t>
            </w:r>
            <w:r>
              <w:rPr>
                <w:sz w:val="24"/>
              </w:rPr>
              <w:t>。</w:t>
            </w:r>
          </w:p>
          <w:p w:rsidR="00903F4E" w:rsidRDefault="00903F4E" w:rsidP="00903F4E">
            <w:pPr>
              <w:pStyle w:val="affffffff"/>
              <w:numPr>
                <w:ilvl w:val="0"/>
                <w:numId w:val="25"/>
              </w:numPr>
              <w:ind w:firstLineChars="200" w:firstLine="482"/>
              <w:jc w:val="both"/>
              <w:rPr>
                <w:rFonts w:cs="Times New Roman"/>
                <w:b/>
                <w:bCs/>
                <w:szCs w:val="24"/>
              </w:rPr>
            </w:pPr>
            <w:r>
              <w:rPr>
                <w:rFonts w:cs="Times New Roman"/>
                <w:b/>
                <w:bCs/>
                <w:szCs w:val="24"/>
              </w:rPr>
              <w:t>供水管网</w:t>
            </w:r>
          </w:p>
          <w:p w:rsidR="00903F4E" w:rsidRDefault="00903F4E" w:rsidP="003A79EA">
            <w:pPr>
              <w:pStyle w:val="affffffff"/>
              <w:ind w:firstLineChars="200" w:firstLine="480"/>
              <w:jc w:val="both"/>
              <w:rPr>
                <w:rFonts w:cs="Times New Roman"/>
                <w:szCs w:val="24"/>
                <w:lang w:val="zh-CN"/>
              </w:rPr>
            </w:pPr>
            <w:r>
              <w:rPr>
                <w:rFonts w:cs="Times New Roman"/>
                <w:szCs w:val="24"/>
              </w:rPr>
              <w:t>本项目采用自重力配水，不再加压，高位水池高程约</w:t>
            </w:r>
            <w:r>
              <w:rPr>
                <w:rFonts w:cs="Times New Roman"/>
                <w:kern w:val="0"/>
                <w:szCs w:val="24"/>
              </w:rPr>
              <w:t>523m</w:t>
            </w:r>
            <w:r>
              <w:rPr>
                <w:rFonts w:cs="Times New Roman"/>
                <w:kern w:val="0"/>
                <w:szCs w:val="24"/>
              </w:rPr>
              <w:t>，最不利用户地面高程</w:t>
            </w:r>
            <w:r>
              <w:rPr>
                <w:rFonts w:cs="Times New Roman"/>
                <w:kern w:val="0"/>
                <w:szCs w:val="24"/>
              </w:rPr>
              <w:t>424m</w:t>
            </w:r>
            <w:r>
              <w:rPr>
                <w:rFonts w:cs="Times New Roman"/>
                <w:kern w:val="0"/>
                <w:szCs w:val="24"/>
              </w:rPr>
              <w:t>，满足用户用水压力要求；</w:t>
            </w:r>
            <w:r>
              <w:rPr>
                <w:rFonts w:cs="Times New Roman"/>
                <w:szCs w:val="24"/>
              </w:rPr>
              <w:t>从高位水池出水管共采用两条，一条供水管道覆盖光明村</w:t>
            </w:r>
            <w:r>
              <w:rPr>
                <w:rFonts w:cs="Times New Roman"/>
                <w:szCs w:val="24"/>
              </w:rPr>
              <w:t>3</w:t>
            </w:r>
            <w:r>
              <w:rPr>
                <w:rFonts w:cs="Times New Roman"/>
                <w:szCs w:val="24"/>
              </w:rPr>
              <w:t>组，另外一条管道穿山后覆盖</w:t>
            </w:r>
            <w:r>
              <w:rPr>
                <w:rFonts w:cs="Times New Roman"/>
                <w:szCs w:val="24"/>
              </w:rPr>
              <w:t>2</w:t>
            </w:r>
            <w:r>
              <w:rPr>
                <w:rFonts w:cs="Times New Roman"/>
                <w:szCs w:val="24"/>
              </w:rPr>
              <w:t>、</w:t>
            </w:r>
            <w:r>
              <w:rPr>
                <w:rFonts w:cs="Times New Roman"/>
                <w:szCs w:val="24"/>
              </w:rPr>
              <w:t>4</w:t>
            </w:r>
            <w:r>
              <w:rPr>
                <w:rFonts w:cs="Times New Roman"/>
                <w:szCs w:val="24"/>
              </w:rPr>
              <w:t>组，高位水池配水管网采用树枝状布置，采用</w:t>
            </w:r>
            <w:r>
              <w:rPr>
                <w:rFonts w:cs="Times New Roman"/>
                <w:szCs w:val="24"/>
              </w:rPr>
              <w:t>PE</w:t>
            </w:r>
            <w:r>
              <w:rPr>
                <w:rFonts w:cs="Times New Roman"/>
                <w:szCs w:val="24"/>
              </w:rPr>
              <w:t>管（管径</w:t>
            </w:r>
            <w:r>
              <w:rPr>
                <w:rFonts w:cs="Times New Roman"/>
                <w:szCs w:val="24"/>
              </w:rPr>
              <w:t>50mm</w:t>
            </w:r>
            <w:r>
              <w:rPr>
                <w:rFonts w:cs="Times New Roman"/>
                <w:szCs w:val="24"/>
              </w:rPr>
              <w:t>、</w:t>
            </w:r>
            <w:r>
              <w:rPr>
                <w:rFonts w:cs="Times New Roman"/>
                <w:szCs w:val="24"/>
              </w:rPr>
              <w:t>40mm</w:t>
            </w:r>
            <w:r>
              <w:rPr>
                <w:rFonts w:cs="Times New Roman"/>
                <w:szCs w:val="24"/>
              </w:rPr>
              <w:t>、</w:t>
            </w:r>
            <w:r>
              <w:rPr>
                <w:rFonts w:cs="Times New Roman"/>
                <w:szCs w:val="24"/>
              </w:rPr>
              <w:t>32mm</w:t>
            </w:r>
            <w:r>
              <w:rPr>
                <w:rFonts w:cs="Times New Roman"/>
                <w:szCs w:val="24"/>
              </w:rPr>
              <w:t>、</w:t>
            </w:r>
            <w:r>
              <w:rPr>
                <w:rFonts w:cs="Times New Roman"/>
                <w:szCs w:val="24"/>
              </w:rPr>
              <w:t>25mm</w:t>
            </w:r>
            <w:r>
              <w:rPr>
                <w:rFonts w:cs="Times New Roman"/>
                <w:szCs w:val="24"/>
              </w:rPr>
              <w:t>，管长</w:t>
            </w:r>
            <w:r>
              <w:rPr>
                <w:rFonts w:cs="Times New Roman"/>
                <w:szCs w:val="24"/>
              </w:rPr>
              <w:t>4408m</w:t>
            </w:r>
            <w:r>
              <w:rPr>
                <w:rFonts w:cs="Times New Roman"/>
                <w:szCs w:val="24"/>
              </w:rPr>
              <w:t>），管线走向沿现状道路或规划道路敷设，以最短的管线提供最大供水范围，管道埋深</w:t>
            </w:r>
            <w:r>
              <w:rPr>
                <w:rFonts w:cs="Times New Roman"/>
                <w:szCs w:val="24"/>
              </w:rPr>
              <w:t>0.7m</w:t>
            </w:r>
            <w:r>
              <w:rPr>
                <w:rFonts w:cs="Times New Roman"/>
                <w:szCs w:val="24"/>
                <w:lang w:val="zh-CN"/>
              </w:rPr>
              <w:t>。</w:t>
            </w:r>
          </w:p>
          <w:p w:rsidR="00903F4E" w:rsidRDefault="00903F4E" w:rsidP="003A79EA">
            <w:pPr>
              <w:pStyle w:val="affffffff"/>
              <w:ind w:firstLineChars="200" w:firstLine="482"/>
              <w:jc w:val="both"/>
              <w:rPr>
                <w:rFonts w:cs="Times New Roman"/>
                <w:b/>
                <w:bCs/>
                <w:szCs w:val="24"/>
              </w:rPr>
            </w:pPr>
            <w:r>
              <w:rPr>
                <w:rFonts w:cs="Times New Roman" w:hint="eastAsia"/>
                <w:b/>
                <w:bCs/>
                <w:szCs w:val="24"/>
                <w:lang w:val="zh-CN"/>
              </w:rPr>
              <w:t>项目取水、供水</w:t>
            </w:r>
            <w:r>
              <w:rPr>
                <w:rFonts w:cs="Times New Roman" w:hint="eastAsia"/>
                <w:b/>
                <w:bCs/>
                <w:szCs w:val="24"/>
              </w:rPr>
              <w:t>管道敷设均不涉及穿越水体，不占农田，仅有</w:t>
            </w:r>
            <w:r>
              <w:rPr>
                <w:rFonts w:cs="Times New Roman" w:hint="eastAsia"/>
                <w:b/>
                <w:bCs/>
                <w:szCs w:val="24"/>
              </w:rPr>
              <w:t>1</w:t>
            </w:r>
            <w:r>
              <w:rPr>
                <w:rFonts w:cs="Times New Roman" w:hint="eastAsia"/>
                <w:b/>
                <w:bCs/>
                <w:szCs w:val="24"/>
              </w:rPr>
              <w:t>处穿越乡村道路，施工时采取半幅施工，可减少施工对交通的影响；沿线敏感点较多，均为当地农户，位于管线两侧</w:t>
            </w:r>
            <w:r>
              <w:rPr>
                <w:rFonts w:cs="Times New Roman" w:hint="eastAsia"/>
                <w:b/>
                <w:bCs/>
                <w:szCs w:val="24"/>
              </w:rPr>
              <w:t>0-50m</w:t>
            </w:r>
            <w:r>
              <w:rPr>
                <w:rFonts w:cs="Times New Roman" w:hint="eastAsia"/>
                <w:b/>
                <w:bCs/>
                <w:szCs w:val="24"/>
              </w:rPr>
              <w:t>范围，约</w:t>
            </w:r>
            <w:r>
              <w:rPr>
                <w:rFonts w:cs="Times New Roman" w:hint="eastAsia"/>
                <w:b/>
                <w:bCs/>
                <w:szCs w:val="24"/>
              </w:rPr>
              <w:t>103</w:t>
            </w:r>
            <w:r>
              <w:rPr>
                <w:rFonts w:cs="Times New Roman" w:hint="eastAsia"/>
                <w:b/>
                <w:bCs/>
                <w:szCs w:val="24"/>
              </w:rPr>
              <w:t>户；项目施工期</w:t>
            </w:r>
            <w:r>
              <w:rPr>
                <w:rFonts w:cs="Times New Roman" w:hint="eastAsia"/>
                <w:b/>
                <w:bCs/>
                <w:szCs w:val="24"/>
                <w:lang w:val="zh-CN"/>
              </w:rPr>
              <w:t>通过洒水降尘、加强管理等措施，可最大程度避免扬尘、噪声污染，施工结束后及时对占地生态恢复。</w:t>
            </w:r>
          </w:p>
          <w:p w:rsidR="00903F4E" w:rsidRDefault="00903F4E" w:rsidP="003A79EA">
            <w:pPr>
              <w:pStyle w:val="affffffff"/>
              <w:ind w:firstLineChars="200" w:firstLine="482"/>
              <w:jc w:val="both"/>
              <w:rPr>
                <w:rFonts w:cs="Times New Roman"/>
                <w:b/>
                <w:bCs/>
                <w:szCs w:val="24"/>
              </w:rPr>
            </w:pPr>
            <w:r>
              <w:rPr>
                <w:rFonts w:cs="Times New Roman"/>
                <w:b/>
                <w:bCs/>
                <w:szCs w:val="24"/>
              </w:rPr>
              <w:t>5</w:t>
            </w:r>
            <w:r>
              <w:rPr>
                <w:rFonts w:cs="Times New Roman"/>
                <w:b/>
                <w:bCs/>
                <w:szCs w:val="24"/>
              </w:rPr>
              <w:t>、临时工程</w:t>
            </w:r>
          </w:p>
          <w:p w:rsidR="00903F4E" w:rsidRDefault="00903F4E" w:rsidP="003A79EA">
            <w:pPr>
              <w:spacing w:line="360" w:lineRule="auto"/>
              <w:ind w:firstLineChars="200" w:firstLine="480"/>
              <w:rPr>
                <w:b/>
                <w:bCs/>
                <w:sz w:val="24"/>
              </w:rPr>
            </w:pPr>
            <w:r>
              <w:rPr>
                <w:sz w:val="24"/>
              </w:rPr>
              <w:t>本项目为农村供水工程，</w:t>
            </w:r>
            <w:r>
              <w:rPr>
                <w:b/>
                <w:bCs/>
                <w:sz w:val="24"/>
              </w:rPr>
              <w:t>不设置施工营地和施工场地</w:t>
            </w:r>
            <w:r>
              <w:rPr>
                <w:sz w:val="24"/>
              </w:rPr>
              <w:t>，施工工人大多来自当地，施工材料和机械堆放依托村民现有房屋；由于本项目工程量小，外购成品商混，</w:t>
            </w:r>
            <w:r>
              <w:rPr>
                <w:b/>
                <w:bCs/>
                <w:sz w:val="24"/>
              </w:rPr>
              <w:t>不设置拌和站</w:t>
            </w:r>
            <w:r>
              <w:rPr>
                <w:sz w:val="24"/>
              </w:rPr>
              <w:t>。本项目依托现有村道，</w:t>
            </w:r>
            <w:r>
              <w:rPr>
                <w:b/>
                <w:bCs/>
                <w:sz w:val="24"/>
              </w:rPr>
              <w:t>无需新建施工临时道路</w:t>
            </w:r>
            <w:r>
              <w:rPr>
                <w:sz w:val="24"/>
              </w:rPr>
              <w:t>。本项目开挖量大于回填量，因此，本项目不设置取土场，但是本项目，弃方产生量约</w:t>
            </w:r>
            <w:r>
              <w:rPr>
                <w:sz w:val="24"/>
              </w:rPr>
              <w:t>236</w:t>
            </w:r>
            <w:r>
              <w:rPr>
                <w:bCs/>
                <w:iCs/>
                <w:sz w:val="24"/>
              </w:rPr>
              <w:t>m</w:t>
            </w:r>
            <w:r>
              <w:rPr>
                <w:bCs/>
                <w:iCs/>
                <w:sz w:val="24"/>
                <w:vertAlign w:val="superscript"/>
              </w:rPr>
              <w:t>3</w:t>
            </w:r>
            <w:r>
              <w:rPr>
                <w:sz w:val="24"/>
              </w:rPr>
              <w:t>，产生量较少，产生的弃方沿线乡村道路铺设基层使用，不设置临时弃渣场。</w:t>
            </w:r>
          </w:p>
          <w:p w:rsidR="00903F4E" w:rsidRDefault="00903F4E" w:rsidP="003A79EA">
            <w:pPr>
              <w:spacing w:line="360" w:lineRule="auto"/>
              <w:ind w:firstLineChars="200" w:firstLine="482"/>
              <w:rPr>
                <w:b/>
                <w:sz w:val="24"/>
              </w:rPr>
            </w:pPr>
            <w:r>
              <w:rPr>
                <w:b/>
                <w:sz w:val="24"/>
              </w:rPr>
              <w:t>综上，评价认为：本项目选址合理。</w:t>
            </w:r>
          </w:p>
          <w:p w:rsidR="00903F4E" w:rsidRDefault="00903F4E" w:rsidP="003A79EA">
            <w:pPr>
              <w:spacing w:line="360" w:lineRule="auto"/>
              <w:ind w:firstLineChars="200" w:firstLine="482"/>
              <w:rPr>
                <w:b/>
                <w:bCs/>
                <w:sz w:val="24"/>
              </w:rPr>
            </w:pPr>
            <w:r>
              <w:rPr>
                <w:b/>
                <w:bCs/>
                <w:sz w:val="24"/>
              </w:rPr>
              <w:t>五、三线一单</w:t>
            </w:r>
            <w:r>
              <w:rPr>
                <w:b/>
                <w:bCs/>
                <w:sz w:val="24"/>
              </w:rPr>
              <w:t>”</w:t>
            </w:r>
            <w:r>
              <w:rPr>
                <w:b/>
                <w:bCs/>
                <w:sz w:val="24"/>
              </w:rPr>
              <w:t>符合性分析</w:t>
            </w:r>
          </w:p>
          <w:p w:rsidR="00903F4E" w:rsidRDefault="00903F4E" w:rsidP="003A79EA">
            <w:pPr>
              <w:spacing w:line="360" w:lineRule="auto"/>
              <w:ind w:firstLineChars="200" w:firstLine="482"/>
              <w:rPr>
                <w:b/>
                <w:bCs/>
                <w:sz w:val="24"/>
              </w:rPr>
            </w:pPr>
            <w:r>
              <w:rPr>
                <w:b/>
                <w:bCs/>
                <w:sz w:val="24"/>
                <w:lang/>
              </w:rPr>
              <w:t>1</w:t>
            </w:r>
            <w:r>
              <w:rPr>
                <w:b/>
                <w:bCs/>
                <w:sz w:val="24"/>
                <w:lang/>
              </w:rPr>
              <w:t>、本项目与生态保护红线符合性</w:t>
            </w:r>
            <w:r>
              <w:rPr>
                <w:b/>
                <w:bCs/>
                <w:sz w:val="24"/>
              </w:rPr>
              <w:t>分析</w:t>
            </w:r>
          </w:p>
          <w:p w:rsidR="00903F4E" w:rsidRDefault="00903F4E" w:rsidP="003A79EA">
            <w:pPr>
              <w:spacing w:line="360" w:lineRule="auto"/>
              <w:ind w:firstLineChars="200" w:firstLine="480"/>
              <w:rPr>
                <w:sz w:val="24"/>
              </w:rPr>
            </w:pPr>
            <w:r>
              <w:rPr>
                <w:sz w:val="24"/>
              </w:rPr>
              <w:t>本项目位于乐山市市中区童家镇光明村。根据《四川省人民政府关于印发四川省生态保护红线方案的通知》（川府发〔</w:t>
            </w:r>
            <w:r>
              <w:rPr>
                <w:sz w:val="24"/>
              </w:rPr>
              <w:t>2018</w:t>
            </w:r>
            <w:r>
              <w:rPr>
                <w:sz w:val="24"/>
              </w:rPr>
              <w:t>〕</w:t>
            </w:r>
            <w:r>
              <w:rPr>
                <w:sz w:val="24"/>
              </w:rPr>
              <w:t>24</w:t>
            </w:r>
            <w:r>
              <w:rPr>
                <w:sz w:val="24"/>
              </w:rPr>
              <w:t>号）：</w:t>
            </w:r>
          </w:p>
          <w:p w:rsidR="00903F4E" w:rsidRDefault="00903F4E" w:rsidP="003A79EA">
            <w:pPr>
              <w:spacing w:line="360" w:lineRule="auto"/>
              <w:ind w:firstLineChars="200" w:firstLine="480"/>
              <w:rPr>
                <w:sz w:val="24"/>
              </w:rPr>
            </w:pPr>
            <w:r>
              <w:rPr>
                <w:sz w:val="24"/>
              </w:rPr>
              <w:t>①</w:t>
            </w:r>
            <w:r>
              <w:rPr>
                <w:sz w:val="24"/>
              </w:rPr>
              <w:t>总体划定情况</w:t>
            </w:r>
          </w:p>
          <w:p w:rsidR="00903F4E" w:rsidRDefault="00903F4E" w:rsidP="003A79EA">
            <w:pPr>
              <w:spacing w:line="360" w:lineRule="auto"/>
              <w:ind w:firstLineChars="200" w:firstLine="480"/>
              <w:rPr>
                <w:bCs/>
                <w:sz w:val="24"/>
              </w:rPr>
            </w:pPr>
            <w:r>
              <w:rPr>
                <w:bCs/>
                <w:sz w:val="24"/>
              </w:rPr>
              <w:t>四川省生态功能重要性和生态环境敏感性科学评估结果表明，全省水源涵养极重要区、水土保持极重要区、生物多样性维护极重要区面积分别为</w:t>
            </w:r>
            <w:r>
              <w:rPr>
                <w:bCs/>
                <w:sz w:val="24"/>
              </w:rPr>
              <w:t>10.56</w:t>
            </w:r>
            <w:r>
              <w:rPr>
                <w:bCs/>
                <w:sz w:val="24"/>
              </w:rPr>
              <w:t>万平方公里、</w:t>
            </w:r>
            <w:r>
              <w:rPr>
                <w:bCs/>
                <w:sz w:val="24"/>
              </w:rPr>
              <w:t>6.77</w:t>
            </w:r>
            <w:r>
              <w:rPr>
                <w:bCs/>
                <w:sz w:val="24"/>
              </w:rPr>
              <w:t>万平方公</w:t>
            </w:r>
            <w:r>
              <w:rPr>
                <w:bCs/>
                <w:sz w:val="24"/>
              </w:rPr>
              <w:lastRenderedPageBreak/>
              <w:t>里、</w:t>
            </w:r>
            <w:r>
              <w:rPr>
                <w:bCs/>
                <w:sz w:val="24"/>
              </w:rPr>
              <w:t>10.83</w:t>
            </w:r>
            <w:r>
              <w:rPr>
                <w:bCs/>
                <w:sz w:val="24"/>
              </w:rPr>
              <w:t>万平方公里，水土流失极敏感区、土地沙化极敏感区、石漠化极敏感区面积分别为</w:t>
            </w:r>
            <w:r>
              <w:rPr>
                <w:bCs/>
                <w:sz w:val="24"/>
              </w:rPr>
              <w:t>5.28</w:t>
            </w:r>
            <w:r>
              <w:rPr>
                <w:bCs/>
                <w:sz w:val="24"/>
              </w:rPr>
              <w:t>万平方公里、</w:t>
            </w:r>
            <w:r>
              <w:rPr>
                <w:bCs/>
                <w:sz w:val="24"/>
              </w:rPr>
              <w:t>2.31</w:t>
            </w:r>
            <w:r>
              <w:rPr>
                <w:bCs/>
                <w:sz w:val="24"/>
              </w:rPr>
              <w:t>万平方公里、</w:t>
            </w:r>
            <w:r>
              <w:rPr>
                <w:bCs/>
                <w:sz w:val="24"/>
              </w:rPr>
              <w:t>0.74</w:t>
            </w:r>
            <w:r>
              <w:rPr>
                <w:bCs/>
                <w:sz w:val="24"/>
              </w:rPr>
              <w:t>万平方公里。叠加后（去除重叠部分）总面积为</w:t>
            </w:r>
            <w:r>
              <w:rPr>
                <w:bCs/>
                <w:sz w:val="24"/>
              </w:rPr>
              <w:t>16.23</w:t>
            </w:r>
            <w:r>
              <w:rPr>
                <w:bCs/>
                <w:sz w:val="24"/>
              </w:rPr>
              <w:t>万平方公里，占全省幅员面积的</w:t>
            </w:r>
            <w:r>
              <w:rPr>
                <w:bCs/>
                <w:sz w:val="24"/>
              </w:rPr>
              <w:t>33.38%</w:t>
            </w:r>
            <w:r>
              <w:rPr>
                <w:bCs/>
                <w:sz w:val="24"/>
              </w:rPr>
              <w:t>。</w:t>
            </w:r>
            <w:r>
              <w:rPr>
                <w:bCs/>
                <w:sz w:val="24"/>
              </w:rPr>
              <w:t xml:space="preserve"> </w:t>
            </w:r>
          </w:p>
          <w:p w:rsidR="00903F4E" w:rsidRDefault="00903F4E" w:rsidP="003A79EA">
            <w:pPr>
              <w:spacing w:line="360" w:lineRule="auto"/>
              <w:ind w:firstLineChars="200" w:firstLine="480"/>
              <w:rPr>
                <w:bCs/>
                <w:sz w:val="24"/>
              </w:rPr>
            </w:pPr>
            <w:r>
              <w:rPr>
                <w:bCs/>
                <w:sz w:val="24"/>
              </w:rPr>
              <w:t>在科学评估基础上，对各类保护地进行叠加校验、边界处理、规划衔接、跨区域协调、上下对接等，去除城市建设用地、耕地（含永久基本农田）、商品林（含苗圃）、交通用地、工矿用地以及能源、公共服务设施等项目建设用地，完成四川省生态保护红线划定。</w:t>
            </w:r>
            <w:r>
              <w:rPr>
                <w:bCs/>
                <w:sz w:val="24"/>
              </w:rPr>
              <w:t xml:space="preserve"> </w:t>
            </w:r>
          </w:p>
          <w:p w:rsidR="00903F4E" w:rsidRDefault="00903F4E" w:rsidP="003A79EA">
            <w:pPr>
              <w:spacing w:line="360" w:lineRule="auto"/>
              <w:ind w:firstLineChars="200" w:firstLine="480"/>
              <w:rPr>
                <w:bCs/>
                <w:sz w:val="24"/>
              </w:rPr>
            </w:pPr>
            <w:r>
              <w:rPr>
                <w:bCs/>
                <w:sz w:val="24"/>
              </w:rPr>
              <w:t>四川省生态保护红线总面积</w:t>
            </w:r>
            <w:r>
              <w:rPr>
                <w:bCs/>
                <w:sz w:val="24"/>
              </w:rPr>
              <w:t>14.80</w:t>
            </w:r>
            <w:r>
              <w:rPr>
                <w:bCs/>
                <w:sz w:val="24"/>
              </w:rPr>
              <w:t>万平方公里，占全省幅员面积的</w:t>
            </w:r>
            <w:r>
              <w:rPr>
                <w:bCs/>
                <w:sz w:val="24"/>
              </w:rPr>
              <w:t>30.45%</w:t>
            </w:r>
            <w:r>
              <w:rPr>
                <w:bCs/>
                <w:sz w:val="24"/>
              </w:rPr>
              <w:t>，涵盖了水源涵养、生物多样性维护、水土保持功能极重要区，水土流失、土地沙化、石漠化极敏感区，自然保护区、森林公园的生态保育区和核心景观区，风景名胜区的一级保护区（核心景区）、地质公园的地质遗迹保护区、世界自然遗产地的核心区、湿地公园的湿地保育区和恢复重建区、饮用水水源保护区的一级保护区、水产种质资源保护区的核心区等法定保护区域，以及极小种群物种分布栖息地、国家一级公益林、重要湿地、雪山冰川、高原冻土、重要水生生境、特大和大型地质灾害隐患点等各类保护地。</w:t>
            </w:r>
            <w:r>
              <w:rPr>
                <w:bCs/>
                <w:sz w:val="24"/>
              </w:rPr>
              <w:t xml:space="preserve"> </w:t>
            </w:r>
          </w:p>
          <w:p w:rsidR="00903F4E" w:rsidRDefault="00903F4E" w:rsidP="003A79EA">
            <w:pPr>
              <w:spacing w:line="360" w:lineRule="auto"/>
              <w:ind w:firstLineChars="200" w:firstLine="480"/>
              <w:rPr>
                <w:b/>
                <w:sz w:val="24"/>
              </w:rPr>
            </w:pPr>
            <w:r>
              <w:rPr>
                <w:bCs/>
                <w:sz w:val="24"/>
              </w:rPr>
              <w:t>四川省生态保护红线主要分布于川西高山高原、川西南山地和盆周山地，分布格局为</w:t>
            </w:r>
            <w:r>
              <w:rPr>
                <w:bCs/>
                <w:sz w:val="24"/>
              </w:rPr>
              <w:t>“</w:t>
            </w:r>
            <w:r>
              <w:rPr>
                <w:bCs/>
                <w:sz w:val="24"/>
              </w:rPr>
              <w:t>四轴九核</w:t>
            </w:r>
            <w:r>
              <w:rPr>
                <w:bCs/>
                <w:sz w:val="24"/>
              </w:rPr>
              <w:t>”</w:t>
            </w:r>
            <w:r>
              <w:rPr>
                <w:bCs/>
                <w:sz w:val="24"/>
              </w:rPr>
              <w:t>。</w:t>
            </w:r>
            <w:r>
              <w:rPr>
                <w:bCs/>
                <w:sz w:val="24"/>
              </w:rPr>
              <w:t>“</w:t>
            </w:r>
            <w:r>
              <w:rPr>
                <w:bCs/>
                <w:sz w:val="24"/>
              </w:rPr>
              <w:t>四轴</w:t>
            </w:r>
            <w:r>
              <w:rPr>
                <w:bCs/>
                <w:sz w:val="24"/>
              </w:rPr>
              <w:t>”</w:t>
            </w:r>
            <w:r>
              <w:rPr>
                <w:bCs/>
                <w:sz w:val="24"/>
              </w:rPr>
              <w:t>指大巴山、金沙江下游干热河谷、川东南山地以及盆中丘陵区，呈带状分布；</w:t>
            </w:r>
            <w:r>
              <w:rPr>
                <w:bCs/>
                <w:sz w:val="24"/>
              </w:rPr>
              <w:t>“</w:t>
            </w:r>
            <w:r>
              <w:rPr>
                <w:bCs/>
                <w:sz w:val="24"/>
              </w:rPr>
              <w:t>九核</w:t>
            </w:r>
            <w:r>
              <w:rPr>
                <w:bCs/>
                <w:sz w:val="24"/>
              </w:rPr>
              <w:t>”</w:t>
            </w:r>
            <w:r>
              <w:rPr>
                <w:bCs/>
                <w:sz w:val="24"/>
              </w:rPr>
              <w:t>指若尔盖湿地（黄河源）、雅砻江源、大渡河源以及大雪山、沙鲁里山、岷山、邛崃山、凉山</w:t>
            </w:r>
            <w:r>
              <w:rPr>
                <w:bCs/>
                <w:sz w:val="24"/>
              </w:rPr>
              <w:t>—</w:t>
            </w:r>
            <w:r>
              <w:rPr>
                <w:bCs/>
                <w:sz w:val="24"/>
              </w:rPr>
              <w:t>相岭、锦屏山，以水系、山系为骨架集中成片分布。</w:t>
            </w:r>
            <w:r>
              <w:rPr>
                <w:b/>
                <w:sz w:val="24"/>
              </w:rPr>
              <w:t xml:space="preserve"> </w:t>
            </w:r>
          </w:p>
          <w:p w:rsidR="00903F4E" w:rsidRDefault="00903F4E" w:rsidP="003A79EA">
            <w:pPr>
              <w:spacing w:line="360" w:lineRule="auto"/>
              <w:ind w:firstLineChars="200" w:firstLine="480"/>
              <w:rPr>
                <w:sz w:val="24"/>
              </w:rPr>
            </w:pPr>
            <w:r>
              <w:rPr>
                <w:sz w:val="24"/>
              </w:rPr>
              <w:t>②</w:t>
            </w:r>
            <w:r>
              <w:rPr>
                <w:sz w:val="24"/>
              </w:rPr>
              <w:t>生态保护红线类型分布</w:t>
            </w:r>
          </w:p>
          <w:p w:rsidR="00903F4E" w:rsidRDefault="00903F4E" w:rsidP="003A79EA">
            <w:pPr>
              <w:spacing w:line="360" w:lineRule="auto"/>
              <w:jc w:val="center"/>
              <w:rPr>
                <w:rFonts w:eastAsia="黑体" w:hint="eastAsia"/>
                <w:b/>
                <w:sz w:val="24"/>
              </w:rPr>
            </w:pPr>
            <w:r>
              <w:rPr>
                <w:rFonts w:eastAsia="黑体" w:hint="eastAsia"/>
                <w:b/>
                <w:sz w:val="24"/>
              </w:rPr>
              <w:t>表</w:t>
            </w:r>
            <w:r>
              <w:rPr>
                <w:rFonts w:eastAsia="黑体" w:hint="eastAsia"/>
                <w:b/>
                <w:sz w:val="24"/>
              </w:rPr>
              <w:t xml:space="preserve">1-1  </w:t>
            </w:r>
            <w:r>
              <w:rPr>
                <w:rFonts w:eastAsia="黑体" w:hint="eastAsia"/>
                <w:b/>
                <w:sz w:val="24"/>
              </w:rPr>
              <w:t>生态红线区块名称及面积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4"/>
              <w:gridCol w:w="1276"/>
              <w:gridCol w:w="1619"/>
              <w:gridCol w:w="1039"/>
            </w:tblGrid>
            <w:tr w:rsidR="00903F4E" w:rsidTr="003A79EA">
              <w:trPr>
                <w:jc w:val="center"/>
              </w:trPr>
              <w:tc>
                <w:tcPr>
                  <w:tcW w:w="9288" w:type="dxa"/>
                  <w:gridSpan w:val="4"/>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生态保护红线类型分布（单位：万平方公里）</w:t>
                  </w:r>
                </w:p>
              </w:tc>
            </w:tr>
            <w:tr w:rsidR="00903F4E" w:rsidTr="003A79EA">
              <w:trPr>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生态保护红线类型分布</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红线区面积</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bCs/>
                      <w:szCs w:val="21"/>
                    </w:rPr>
                    <w:t>占生态保护红线总面积</w:t>
                  </w:r>
                  <w:r>
                    <w:rPr>
                      <w:rFonts w:hint="eastAsia"/>
                      <w:bCs/>
                      <w:szCs w:val="21"/>
                    </w:rPr>
                    <w:t>比</w:t>
                  </w:r>
                </w:p>
                <w:p w:rsidR="00903F4E" w:rsidRDefault="00903F4E" w:rsidP="003A79EA">
                  <w:pPr>
                    <w:framePr w:hSpace="180" w:wrap="around" w:vAnchor="text" w:hAnchor="margin" w:xAlign="center" w:y="631"/>
                    <w:adjustRightInd w:val="0"/>
                    <w:snapToGrid w:val="0"/>
                    <w:suppressOverlap/>
                    <w:jc w:val="center"/>
                    <w:rPr>
                      <w:bCs/>
                      <w:szCs w:val="21"/>
                    </w:rPr>
                  </w:pPr>
                  <w:r>
                    <w:rPr>
                      <w:rFonts w:hint="eastAsia"/>
                      <w:bCs/>
                      <w:szCs w:val="21"/>
                    </w:rPr>
                    <w:t>（</w:t>
                  </w:r>
                  <w:r>
                    <w:rPr>
                      <w:rFonts w:hint="eastAsia"/>
                      <w:bCs/>
                      <w:szCs w:val="21"/>
                    </w:rPr>
                    <w:t>%</w:t>
                  </w:r>
                  <w:r>
                    <w:rPr>
                      <w:rFonts w:hint="eastAsia"/>
                      <w:bCs/>
                      <w:szCs w:val="21"/>
                    </w:rPr>
                    <w:t>）</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占全省面积比（</w:t>
                  </w:r>
                  <w:r>
                    <w:rPr>
                      <w:bCs/>
                      <w:szCs w:val="21"/>
                    </w:rPr>
                    <w:t>%</w:t>
                  </w:r>
                  <w:r>
                    <w:rPr>
                      <w:bCs/>
                      <w:szCs w:val="21"/>
                    </w:rPr>
                    <w:t>）</w:t>
                  </w:r>
                </w:p>
              </w:tc>
            </w:tr>
            <w:tr w:rsidR="00903F4E" w:rsidTr="003A79EA">
              <w:trPr>
                <w:trHeight w:val="337"/>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合计</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14.8</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30.45</w:t>
                  </w:r>
                </w:p>
              </w:tc>
            </w:tr>
            <w:tr w:rsidR="00903F4E" w:rsidTr="003A79EA">
              <w:trPr>
                <w:trHeight w:val="337"/>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雅砻江源水源涵养生态保护红线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2.23</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15.06</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4.58</w:t>
                  </w:r>
                </w:p>
              </w:tc>
            </w:tr>
            <w:tr w:rsidR="00903F4E" w:rsidTr="003A79EA">
              <w:trPr>
                <w:trHeight w:val="292"/>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大渡河源水源涵养生态保护红线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1.27</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8.60</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2.62</w:t>
                  </w:r>
                </w:p>
              </w:tc>
            </w:tr>
            <w:tr w:rsidR="00903F4E" w:rsidTr="003A79EA">
              <w:trPr>
                <w:trHeight w:val="352"/>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若尔盖湿地水源涵养</w:t>
                  </w:r>
                  <w:r>
                    <w:rPr>
                      <w:bCs/>
                      <w:szCs w:val="21"/>
                    </w:rPr>
                    <w:t>—</w:t>
                  </w:r>
                  <w:r>
                    <w:rPr>
                      <w:bCs/>
                      <w:szCs w:val="21"/>
                    </w:rPr>
                    <w:t>生物多样性维护生态保护红线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0.83</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5.62</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1.71</w:t>
                  </w:r>
                </w:p>
              </w:tc>
            </w:tr>
            <w:tr w:rsidR="00903F4E" w:rsidTr="003A79EA">
              <w:trPr>
                <w:trHeight w:val="382"/>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沙鲁里山生物多样性维护生态保护红线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3.00</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20.27</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6.17</w:t>
                  </w:r>
                </w:p>
              </w:tc>
            </w:tr>
            <w:tr w:rsidR="00903F4E" w:rsidTr="003A79EA">
              <w:trPr>
                <w:trHeight w:val="397"/>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大雪山生物多样性维护</w:t>
                  </w:r>
                  <w:r>
                    <w:rPr>
                      <w:bCs/>
                      <w:szCs w:val="21"/>
                    </w:rPr>
                    <w:t>—</w:t>
                  </w:r>
                  <w:r>
                    <w:rPr>
                      <w:bCs/>
                      <w:szCs w:val="21"/>
                    </w:rPr>
                    <w:t>水土保持生态保护红线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1.47</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9.90</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3.02</w:t>
                  </w:r>
                </w:p>
              </w:tc>
            </w:tr>
            <w:tr w:rsidR="00903F4E" w:rsidTr="003A79EA">
              <w:trPr>
                <w:trHeight w:val="412"/>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岷山生物多样性维护</w:t>
                  </w:r>
                  <w:r>
                    <w:rPr>
                      <w:bCs/>
                      <w:szCs w:val="21"/>
                    </w:rPr>
                    <w:t>—</w:t>
                  </w:r>
                  <w:r>
                    <w:rPr>
                      <w:bCs/>
                      <w:szCs w:val="21"/>
                    </w:rPr>
                    <w:t>水源涵养生态保护红线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2.23</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15.03</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4.58</w:t>
                  </w:r>
                </w:p>
              </w:tc>
            </w:tr>
            <w:tr w:rsidR="00903F4E" w:rsidTr="003A79EA">
              <w:trPr>
                <w:trHeight w:val="322"/>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邛崃山生物多样性维护生态保护红线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0.63</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4.26</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1.30</w:t>
                  </w:r>
                </w:p>
              </w:tc>
            </w:tr>
            <w:tr w:rsidR="00903F4E" w:rsidTr="003A79EA">
              <w:trPr>
                <w:trHeight w:val="367"/>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凉山</w:t>
                  </w:r>
                  <w:r>
                    <w:rPr>
                      <w:bCs/>
                      <w:szCs w:val="21"/>
                    </w:rPr>
                    <w:t>—</w:t>
                  </w:r>
                  <w:r>
                    <w:rPr>
                      <w:bCs/>
                      <w:szCs w:val="21"/>
                    </w:rPr>
                    <w:t>相岭生物多样性维护</w:t>
                  </w:r>
                  <w:r>
                    <w:rPr>
                      <w:bCs/>
                      <w:szCs w:val="21"/>
                    </w:rPr>
                    <w:t>—</w:t>
                  </w:r>
                  <w:r>
                    <w:rPr>
                      <w:bCs/>
                      <w:szCs w:val="21"/>
                    </w:rPr>
                    <w:t>水土保持生态保护红线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1.10</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7.40</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2.25</w:t>
                  </w:r>
                </w:p>
              </w:tc>
            </w:tr>
            <w:tr w:rsidR="00903F4E" w:rsidTr="003A79EA">
              <w:trPr>
                <w:trHeight w:val="322"/>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锦屏山水源涵养</w:t>
                  </w:r>
                  <w:r>
                    <w:rPr>
                      <w:bCs/>
                      <w:szCs w:val="21"/>
                    </w:rPr>
                    <w:t>—</w:t>
                  </w:r>
                  <w:r>
                    <w:rPr>
                      <w:bCs/>
                      <w:szCs w:val="21"/>
                    </w:rPr>
                    <w:t>水土保持生态保护红线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1.09</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7.34</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2.24</w:t>
                  </w:r>
                </w:p>
              </w:tc>
            </w:tr>
            <w:tr w:rsidR="00903F4E" w:rsidTr="003A79EA">
              <w:trPr>
                <w:trHeight w:val="322"/>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lastRenderedPageBreak/>
                    <w:t>金沙江下游干热河谷水土流失敏感生态保护红线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0.40</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2.73</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0.83</w:t>
                  </w:r>
                </w:p>
              </w:tc>
            </w:tr>
            <w:tr w:rsidR="00903F4E" w:rsidTr="003A79EA">
              <w:trPr>
                <w:trHeight w:val="367"/>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大巴山生物多样性维护</w:t>
                  </w:r>
                  <w:r>
                    <w:rPr>
                      <w:bCs/>
                      <w:szCs w:val="21"/>
                    </w:rPr>
                    <w:t>—</w:t>
                  </w:r>
                  <w:r>
                    <w:rPr>
                      <w:bCs/>
                      <w:szCs w:val="21"/>
                    </w:rPr>
                    <w:t>水源涵养生态保护红线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0.36</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2.46</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0.75</w:t>
                  </w:r>
                </w:p>
              </w:tc>
            </w:tr>
            <w:tr w:rsidR="00903F4E" w:rsidTr="003A79EA">
              <w:trPr>
                <w:trHeight w:val="352"/>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川东南石漠化敏感生态保护红线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0.11</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0.77</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0.24</w:t>
                  </w:r>
                </w:p>
              </w:tc>
            </w:tr>
            <w:tr w:rsidR="00903F4E" w:rsidTr="003A79EA">
              <w:trPr>
                <w:trHeight w:val="347"/>
                <w:jc w:val="center"/>
              </w:trPr>
              <w:tc>
                <w:tcPr>
                  <w:tcW w:w="5354" w:type="dxa"/>
                  <w:vAlign w:val="center"/>
                </w:tcPr>
                <w:p w:rsidR="00903F4E" w:rsidRDefault="00903F4E" w:rsidP="003A79EA">
                  <w:pPr>
                    <w:framePr w:hSpace="180" w:wrap="around" w:vAnchor="text" w:hAnchor="margin" w:xAlign="center" w:y="631"/>
                    <w:adjustRightInd w:val="0"/>
                    <w:snapToGrid w:val="0"/>
                    <w:suppressOverlap/>
                    <w:jc w:val="center"/>
                    <w:rPr>
                      <w:bCs/>
                      <w:szCs w:val="21"/>
                    </w:rPr>
                  </w:pPr>
                  <w:r>
                    <w:rPr>
                      <w:bCs/>
                      <w:szCs w:val="21"/>
                    </w:rPr>
                    <w:t>盆中城市饮用水源</w:t>
                  </w:r>
                  <w:r>
                    <w:rPr>
                      <w:bCs/>
                      <w:szCs w:val="21"/>
                    </w:rPr>
                    <w:t>—</w:t>
                  </w:r>
                  <w:r>
                    <w:rPr>
                      <w:bCs/>
                      <w:szCs w:val="21"/>
                    </w:rPr>
                    <w:t>水土保持生态保护红线</w:t>
                  </w:r>
                </w:p>
              </w:tc>
              <w:tc>
                <w:tcPr>
                  <w:tcW w:w="1276"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0.08</w:t>
                  </w:r>
                </w:p>
              </w:tc>
              <w:tc>
                <w:tcPr>
                  <w:tcW w:w="161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0.54</w:t>
                  </w:r>
                </w:p>
              </w:tc>
              <w:tc>
                <w:tcPr>
                  <w:tcW w:w="1039" w:type="dxa"/>
                  <w:vAlign w:val="center"/>
                </w:tcPr>
                <w:p w:rsidR="00903F4E" w:rsidRDefault="00903F4E" w:rsidP="003A79EA">
                  <w:pPr>
                    <w:framePr w:hSpace="180" w:wrap="around" w:vAnchor="text" w:hAnchor="margin" w:xAlign="center" w:y="631"/>
                    <w:adjustRightInd w:val="0"/>
                    <w:snapToGrid w:val="0"/>
                    <w:suppressOverlap/>
                    <w:jc w:val="center"/>
                    <w:rPr>
                      <w:rFonts w:hint="eastAsia"/>
                      <w:bCs/>
                      <w:szCs w:val="21"/>
                    </w:rPr>
                  </w:pPr>
                  <w:r>
                    <w:rPr>
                      <w:rFonts w:hint="eastAsia"/>
                      <w:bCs/>
                      <w:szCs w:val="21"/>
                    </w:rPr>
                    <w:t>0.17</w:t>
                  </w:r>
                </w:p>
              </w:tc>
            </w:tr>
          </w:tbl>
          <w:p w:rsidR="00903F4E" w:rsidRDefault="00903F4E" w:rsidP="003A79EA">
            <w:pPr>
              <w:spacing w:line="360" w:lineRule="auto"/>
              <w:ind w:firstLineChars="200" w:firstLine="480"/>
              <w:rPr>
                <w:b/>
                <w:bCs/>
                <w:sz w:val="24"/>
              </w:rPr>
            </w:pPr>
            <w:r>
              <w:rPr>
                <w:sz w:val="24"/>
              </w:rPr>
              <w:t>同时，结合《乐山市生态红线分布图》可知，</w:t>
            </w:r>
            <w:r>
              <w:rPr>
                <w:b/>
                <w:bCs/>
                <w:sz w:val="24"/>
              </w:rPr>
              <w:t>本项目不在生态红线范围内。</w:t>
            </w:r>
          </w:p>
          <w:p w:rsidR="00903F4E" w:rsidRDefault="00903F4E" w:rsidP="003A79EA">
            <w:pPr>
              <w:spacing w:line="360" w:lineRule="auto"/>
              <w:ind w:firstLineChars="200" w:firstLine="482"/>
              <w:rPr>
                <w:b/>
                <w:bCs/>
                <w:sz w:val="24"/>
              </w:rPr>
            </w:pPr>
            <w:r>
              <w:rPr>
                <w:b/>
                <w:bCs/>
                <w:sz w:val="24"/>
              </w:rPr>
              <w:t>2</w:t>
            </w:r>
            <w:r>
              <w:rPr>
                <w:b/>
                <w:bCs/>
                <w:sz w:val="24"/>
              </w:rPr>
              <w:t>、本项目与环境质量底线符合性分析</w:t>
            </w:r>
          </w:p>
          <w:p w:rsidR="00903F4E" w:rsidRDefault="00903F4E" w:rsidP="003A79EA">
            <w:pPr>
              <w:spacing w:line="360" w:lineRule="auto"/>
              <w:ind w:firstLineChars="200" w:firstLine="480"/>
              <w:rPr>
                <w:sz w:val="24"/>
              </w:rPr>
            </w:pPr>
            <w:r>
              <w:rPr>
                <w:sz w:val="24"/>
                <w:lang w:val="zh-CN"/>
              </w:rPr>
              <w:t>根据</w:t>
            </w:r>
            <w:r>
              <w:rPr>
                <w:sz w:val="24"/>
              </w:rPr>
              <w:t>本项目监测数据及引用相关监测数据</w:t>
            </w:r>
            <w:r>
              <w:rPr>
                <w:sz w:val="24"/>
                <w:lang w:val="zh-CN"/>
              </w:rPr>
              <w:t>可知，</w:t>
            </w:r>
            <w:r>
              <w:rPr>
                <w:sz w:val="24"/>
              </w:rPr>
              <w:t>环境空气质量能够满足《环境空气质量标准》（</w:t>
            </w:r>
            <w:r>
              <w:rPr>
                <w:sz w:val="24"/>
              </w:rPr>
              <w:t>GB3095-2012</w:t>
            </w:r>
            <w:r>
              <w:rPr>
                <w:sz w:val="24"/>
              </w:rPr>
              <w:t>）中二级标准、区域声环境质量满足《声环境质量标准》（</w:t>
            </w:r>
            <w:r>
              <w:rPr>
                <w:sz w:val="24"/>
              </w:rPr>
              <w:t>GB3096-2008</w:t>
            </w:r>
            <w:r>
              <w:rPr>
                <w:sz w:val="24"/>
              </w:rPr>
              <w:t>）中的</w:t>
            </w:r>
            <w:r>
              <w:rPr>
                <w:sz w:val="24"/>
              </w:rPr>
              <w:t>2</w:t>
            </w:r>
            <w:r>
              <w:rPr>
                <w:sz w:val="24"/>
              </w:rPr>
              <w:t>类标准限值、地表水满足《地表水环境质量标准》（</w:t>
            </w:r>
            <w:r>
              <w:rPr>
                <w:sz w:val="24"/>
              </w:rPr>
              <w:t>GB3838-2002</w:t>
            </w:r>
            <w:r>
              <w:rPr>
                <w:sz w:val="24"/>
              </w:rPr>
              <w:t>）中</w:t>
            </w:r>
            <w:r>
              <w:rPr>
                <w:sz w:val="24"/>
              </w:rPr>
              <w:t>Ⅲ</w:t>
            </w:r>
            <w:r>
              <w:rPr>
                <w:sz w:val="24"/>
              </w:rPr>
              <w:t>类水域标准。</w:t>
            </w:r>
          </w:p>
          <w:p w:rsidR="00903F4E" w:rsidRDefault="00903F4E" w:rsidP="003A79EA">
            <w:pPr>
              <w:spacing w:line="360" w:lineRule="auto"/>
              <w:ind w:firstLineChars="200" w:firstLine="482"/>
              <w:rPr>
                <w:b/>
                <w:bCs/>
                <w:sz w:val="24"/>
              </w:rPr>
            </w:pPr>
            <w:r>
              <w:rPr>
                <w:b/>
                <w:bCs/>
                <w:sz w:val="24"/>
              </w:rPr>
              <w:t>因此，项目所在区域环境质量良好，未超出环境质量底线。</w:t>
            </w:r>
          </w:p>
          <w:p w:rsidR="00903F4E" w:rsidRDefault="00903F4E" w:rsidP="003A79EA">
            <w:pPr>
              <w:spacing w:line="360" w:lineRule="auto"/>
              <w:ind w:firstLineChars="200" w:firstLine="482"/>
              <w:rPr>
                <w:b/>
                <w:bCs/>
                <w:sz w:val="24"/>
              </w:rPr>
            </w:pPr>
            <w:r>
              <w:rPr>
                <w:b/>
                <w:bCs/>
                <w:sz w:val="24"/>
              </w:rPr>
              <w:t>3</w:t>
            </w:r>
            <w:r>
              <w:rPr>
                <w:b/>
                <w:bCs/>
                <w:sz w:val="24"/>
              </w:rPr>
              <w:t>、本项目与资源利用上线符合性分析</w:t>
            </w:r>
          </w:p>
          <w:p w:rsidR="00903F4E" w:rsidRDefault="00903F4E" w:rsidP="003A79EA">
            <w:pPr>
              <w:spacing w:line="360" w:lineRule="auto"/>
              <w:ind w:firstLineChars="200" w:firstLine="480"/>
              <w:rPr>
                <w:b/>
                <w:bCs/>
                <w:sz w:val="24"/>
              </w:rPr>
            </w:pPr>
            <w:r>
              <w:rPr>
                <w:sz w:val="24"/>
              </w:rPr>
              <w:t>本项目为农村饮水安全工程属于基础设施建设，</w:t>
            </w:r>
            <w:r>
              <w:rPr>
                <w:b/>
                <w:bCs/>
                <w:sz w:val="24"/>
              </w:rPr>
              <w:t>未涉及资源利用上线。</w:t>
            </w:r>
          </w:p>
          <w:p w:rsidR="00903F4E" w:rsidRDefault="00903F4E" w:rsidP="003A79EA">
            <w:pPr>
              <w:spacing w:line="360" w:lineRule="auto"/>
              <w:ind w:firstLineChars="200" w:firstLine="482"/>
              <w:rPr>
                <w:b/>
                <w:bCs/>
                <w:sz w:val="24"/>
              </w:rPr>
            </w:pPr>
            <w:r>
              <w:rPr>
                <w:b/>
                <w:bCs/>
                <w:sz w:val="24"/>
              </w:rPr>
              <w:t>4</w:t>
            </w:r>
            <w:r>
              <w:rPr>
                <w:b/>
                <w:bCs/>
                <w:sz w:val="24"/>
              </w:rPr>
              <w:t>、本项目与环境准入负面清单符合性分析</w:t>
            </w:r>
          </w:p>
          <w:p w:rsidR="00903F4E" w:rsidRDefault="00903F4E" w:rsidP="003A79EA">
            <w:pPr>
              <w:spacing w:line="360" w:lineRule="auto"/>
              <w:ind w:firstLineChars="200" w:firstLine="480"/>
              <w:rPr>
                <w:b/>
                <w:bCs/>
                <w:sz w:val="24"/>
                <w:lang/>
              </w:rPr>
            </w:pPr>
            <w:r>
              <w:rPr>
                <w:sz w:val="24"/>
              </w:rPr>
              <w:t>本项目不属于产生重大污染源的工业项目，属于农村饮水安全工程，为产业政策鼓励发展的项目。项目施工期采取环保措施后，对周围环境影响较小。同时，</w:t>
            </w:r>
            <w:r>
              <w:rPr>
                <w:sz w:val="24"/>
                <w:lang/>
              </w:rPr>
              <w:t>乐山市尚未制定该区域环境准入负面清单，</w:t>
            </w:r>
            <w:r>
              <w:rPr>
                <w:b/>
                <w:bCs/>
                <w:sz w:val="24"/>
                <w:lang/>
              </w:rPr>
              <w:t>因此，本项目不在环境准入负面清单内。</w:t>
            </w:r>
          </w:p>
          <w:p w:rsidR="00903F4E" w:rsidRDefault="00903F4E" w:rsidP="003A79EA">
            <w:pPr>
              <w:spacing w:line="360" w:lineRule="auto"/>
              <w:ind w:firstLineChars="200" w:firstLine="482"/>
              <w:rPr>
                <w:b/>
                <w:sz w:val="24"/>
              </w:rPr>
            </w:pPr>
            <w:r>
              <w:rPr>
                <w:b/>
                <w:bCs/>
                <w:sz w:val="24"/>
              </w:rPr>
              <w:t>综上，经过与</w:t>
            </w:r>
            <w:r>
              <w:rPr>
                <w:b/>
                <w:bCs/>
                <w:sz w:val="24"/>
              </w:rPr>
              <w:t>“</w:t>
            </w:r>
            <w:r>
              <w:rPr>
                <w:b/>
                <w:bCs/>
                <w:sz w:val="24"/>
              </w:rPr>
              <w:t>三线一单</w:t>
            </w:r>
            <w:r>
              <w:rPr>
                <w:b/>
                <w:bCs/>
                <w:sz w:val="24"/>
              </w:rPr>
              <w:t>”</w:t>
            </w:r>
            <w:r>
              <w:rPr>
                <w:b/>
                <w:bCs/>
                <w:sz w:val="24"/>
              </w:rPr>
              <w:t>进行对照后，</w:t>
            </w:r>
            <w:r>
              <w:rPr>
                <w:b/>
                <w:sz w:val="24"/>
              </w:rPr>
              <w:t>本项目不在区域生态红线内，</w:t>
            </w:r>
            <w:r>
              <w:rPr>
                <w:b/>
                <w:bCs/>
                <w:sz w:val="24"/>
              </w:rPr>
              <w:t>未超出环境质量底线及资源利用上线，未列入环境准入负面清单内。</w:t>
            </w:r>
          </w:p>
          <w:p w:rsidR="00903F4E" w:rsidRDefault="00903F4E" w:rsidP="003A79EA">
            <w:pPr>
              <w:spacing w:line="360" w:lineRule="auto"/>
              <w:rPr>
                <w:b/>
                <w:sz w:val="24"/>
              </w:rPr>
            </w:pPr>
            <w:r>
              <w:rPr>
                <w:b/>
                <w:sz w:val="24"/>
              </w:rPr>
              <w:t>六、总平面布置合理性分析</w:t>
            </w:r>
          </w:p>
          <w:p w:rsidR="00903F4E" w:rsidRDefault="00903F4E" w:rsidP="003A79EA">
            <w:pPr>
              <w:spacing w:line="360" w:lineRule="auto"/>
              <w:ind w:firstLine="480"/>
              <w:rPr>
                <w:sz w:val="24"/>
              </w:rPr>
            </w:pPr>
            <w:r>
              <w:rPr>
                <w:sz w:val="24"/>
              </w:rPr>
              <w:t>项目厂区构筑物较少，主要新建消毒房</w:t>
            </w:r>
            <w:r>
              <w:rPr>
                <w:sz w:val="24"/>
              </w:rPr>
              <w:t>1</w:t>
            </w:r>
            <w:r>
              <w:rPr>
                <w:sz w:val="24"/>
              </w:rPr>
              <w:t>间、配电房</w:t>
            </w:r>
            <w:r>
              <w:rPr>
                <w:sz w:val="24"/>
              </w:rPr>
              <w:t>1</w:t>
            </w:r>
            <w:r>
              <w:rPr>
                <w:sz w:val="24"/>
              </w:rPr>
              <w:t>间，消毒间临近已建高位水池，方便源水消毒后进入高位池体，配电房紧邻消毒房布设，为消毒设备用电提供保证，厂区不设置管理用房。厂区大门位于南侧，大门外新建人行小道与乡村公路相连，方便材料运输及管理人员及时进出厂区运营维护。</w:t>
            </w:r>
          </w:p>
          <w:p w:rsidR="00903F4E" w:rsidRDefault="00903F4E" w:rsidP="003A79EA">
            <w:pPr>
              <w:spacing w:line="360" w:lineRule="auto"/>
              <w:ind w:firstLine="480"/>
              <w:rPr>
                <w:sz w:val="24"/>
              </w:rPr>
            </w:pPr>
            <w:r>
              <w:rPr>
                <w:sz w:val="24"/>
              </w:rPr>
              <w:t>综上，各构筑物根据工艺进行布置，满足工艺要求，流程合理，使各环节紧密衔接；同时通道间能满足运输和管线布置的条件，各类管线布置顺而短，减少了损失，节省了能源。</w:t>
            </w:r>
          </w:p>
          <w:p w:rsidR="00903F4E" w:rsidRDefault="00903F4E" w:rsidP="003A79EA">
            <w:pPr>
              <w:spacing w:line="360" w:lineRule="auto"/>
              <w:ind w:firstLine="480"/>
              <w:rPr>
                <w:sz w:val="24"/>
              </w:rPr>
            </w:pPr>
            <w:r>
              <w:rPr>
                <w:sz w:val="24"/>
              </w:rPr>
              <w:t>综上，项目总平面布置基本合理。</w:t>
            </w:r>
          </w:p>
          <w:p w:rsidR="00903F4E" w:rsidRDefault="00903F4E" w:rsidP="003A79EA">
            <w:pPr>
              <w:spacing w:line="360" w:lineRule="auto"/>
              <w:rPr>
                <w:b/>
                <w:sz w:val="24"/>
              </w:rPr>
            </w:pPr>
            <w:r>
              <w:rPr>
                <w:b/>
                <w:sz w:val="24"/>
              </w:rPr>
              <w:t>七、项目内容和规模</w:t>
            </w:r>
          </w:p>
          <w:p w:rsidR="00903F4E" w:rsidRDefault="00903F4E" w:rsidP="003A79EA">
            <w:pPr>
              <w:spacing w:line="360" w:lineRule="auto"/>
              <w:ind w:firstLineChars="200" w:firstLine="482"/>
              <w:rPr>
                <w:b/>
                <w:bCs/>
                <w:sz w:val="24"/>
              </w:rPr>
            </w:pPr>
            <w:r>
              <w:rPr>
                <w:b/>
                <w:bCs/>
                <w:sz w:val="24"/>
              </w:rPr>
              <w:t>1</w:t>
            </w:r>
            <w:r>
              <w:rPr>
                <w:b/>
                <w:bCs/>
                <w:sz w:val="24"/>
              </w:rPr>
              <w:t>、项目名称、地点、建设单位及性质</w:t>
            </w:r>
          </w:p>
          <w:p w:rsidR="00903F4E" w:rsidRDefault="00903F4E" w:rsidP="003A79EA">
            <w:pPr>
              <w:spacing w:line="360" w:lineRule="auto"/>
              <w:ind w:firstLineChars="200" w:firstLine="480"/>
              <w:rPr>
                <w:sz w:val="24"/>
              </w:rPr>
            </w:pPr>
            <w:r>
              <w:rPr>
                <w:sz w:val="24"/>
              </w:rPr>
              <w:t>项目名称：乐山市市中区农村饮水安全巩固提升工程童家镇光明村</w:t>
            </w:r>
            <w:r>
              <w:rPr>
                <w:sz w:val="24"/>
              </w:rPr>
              <w:t>2</w:t>
            </w:r>
            <w:r>
              <w:rPr>
                <w:sz w:val="24"/>
              </w:rPr>
              <w:t>、</w:t>
            </w:r>
            <w:r>
              <w:rPr>
                <w:sz w:val="24"/>
              </w:rPr>
              <w:t>3</w:t>
            </w:r>
            <w:r>
              <w:rPr>
                <w:sz w:val="24"/>
              </w:rPr>
              <w:t>、</w:t>
            </w:r>
            <w:r>
              <w:rPr>
                <w:sz w:val="24"/>
              </w:rPr>
              <w:t>4</w:t>
            </w:r>
            <w:r>
              <w:rPr>
                <w:sz w:val="24"/>
              </w:rPr>
              <w:t>组集中供水工程</w:t>
            </w:r>
          </w:p>
          <w:p w:rsidR="00903F4E" w:rsidRDefault="00903F4E" w:rsidP="003A79EA">
            <w:pPr>
              <w:spacing w:line="360" w:lineRule="auto"/>
              <w:ind w:firstLineChars="200" w:firstLine="480"/>
              <w:rPr>
                <w:sz w:val="24"/>
              </w:rPr>
            </w:pPr>
            <w:r>
              <w:rPr>
                <w:sz w:val="24"/>
              </w:rPr>
              <w:lastRenderedPageBreak/>
              <w:t>建设地点：童家镇光明村</w:t>
            </w:r>
            <w:r>
              <w:rPr>
                <w:sz w:val="24"/>
              </w:rPr>
              <w:t>3</w:t>
            </w:r>
            <w:r>
              <w:rPr>
                <w:sz w:val="24"/>
              </w:rPr>
              <w:t>组</w:t>
            </w:r>
          </w:p>
          <w:p w:rsidR="00903F4E" w:rsidRDefault="00903F4E" w:rsidP="003A79EA">
            <w:pPr>
              <w:spacing w:line="360" w:lineRule="auto"/>
              <w:ind w:firstLineChars="200" w:firstLine="480"/>
              <w:rPr>
                <w:sz w:val="24"/>
              </w:rPr>
            </w:pPr>
            <w:r>
              <w:rPr>
                <w:sz w:val="24"/>
              </w:rPr>
              <w:t>建设单位：乐山市市中区童家镇人民政府</w:t>
            </w:r>
          </w:p>
          <w:p w:rsidR="00903F4E" w:rsidRDefault="00903F4E" w:rsidP="003A79EA">
            <w:pPr>
              <w:spacing w:line="360" w:lineRule="auto"/>
              <w:ind w:firstLineChars="200" w:firstLine="480"/>
              <w:rPr>
                <w:sz w:val="24"/>
              </w:rPr>
            </w:pPr>
            <w:r>
              <w:rPr>
                <w:sz w:val="24"/>
              </w:rPr>
              <w:t>建设性质：新建</w:t>
            </w:r>
          </w:p>
          <w:p w:rsidR="00903F4E" w:rsidRDefault="00903F4E" w:rsidP="003A79EA">
            <w:pPr>
              <w:pStyle w:val="Default"/>
              <w:adjustRightInd/>
              <w:spacing w:line="360" w:lineRule="auto"/>
              <w:rPr>
                <w:rFonts w:ascii="Times New Roman" w:cs="Times New Roman"/>
                <w:color w:val="auto"/>
              </w:rPr>
            </w:pPr>
            <w:r>
              <w:rPr>
                <w:rFonts w:ascii="Times New Roman" w:cs="Times New Roman"/>
                <w:color w:val="auto"/>
              </w:rPr>
              <w:t xml:space="preserve">    </w:t>
            </w:r>
            <w:r>
              <w:rPr>
                <w:rFonts w:ascii="Times New Roman" w:cs="Times New Roman"/>
                <w:color w:val="auto"/>
              </w:rPr>
              <w:t>项目投资：</w:t>
            </w:r>
            <w:r>
              <w:rPr>
                <w:rFonts w:ascii="Times New Roman" w:cs="Times New Roman"/>
                <w:color w:val="auto"/>
              </w:rPr>
              <w:t>33.2</w:t>
            </w:r>
            <w:r>
              <w:rPr>
                <w:rFonts w:ascii="Times New Roman" w:cs="Times New Roman"/>
                <w:color w:val="auto"/>
              </w:rPr>
              <w:t>万元，其中国家中央财政专项补助资金</w:t>
            </w:r>
            <w:r>
              <w:rPr>
                <w:rFonts w:ascii="Times New Roman" w:cs="Times New Roman"/>
                <w:color w:val="auto"/>
              </w:rPr>
              <w:t>26.48</w:t>
            </w:r>
            <w:r>
              <w:rPr>
                <w:rFonts w:ascii="Times New Roman" w:cs="Times New Roman"/>
                <w:color w:val="auto"/>
              </w:rPr>
              <w:t>万元，地方配套</w:t>
            </w:r>
            <w:r>
              <w:rPr>
                <w:rFonts w:ascii="Times New Roman" w:cs="Times New Roman"/>
                <w:color w:val="auto"/>
              </w:rPr>
              <w:t>6.72</w:t>
            </w:r>
            <w:r>
              <w:rPr>
                <w:rFonts w:ascii="Times New Roman" w:cs="Times New Roman"/>
                <w:color w:val="auto"/>
              </w:rPr>
              <w:t>万元。</w:t>
            </w:r>
          </w:p>
          <w:p w:rsidR="00903F4E" w:rsidRDefault="00903F4E" w:rsidP="003A79EA">
            <w:pPr>
              <w:spacing w:line="360" w:lineRule="auto"/>
              <w:ind w:firstLineChars="200" w:firstLine="490"/>
              <w:rPr>
                <w:b/>
                <w:bCs/>
                <w:spacing w:val="2"/>
                <w:sz w:val="24"/>
              </w:rPr>
            </w:pPr>
            <w:r>
              <w:rPr>
                <w:b/>
                <w:bCs/>
                <w:spacing w:val="2"/>
                <w:sz w:val="24"/>
              </w:rPr>
              <w:t>2</w:t>
            </w:r>
            <w:r>
              <w:rPr>
                <w:b/>
                <w:bCs/>
                <w:spacing w:val="2"/>
                <w:sz w:val="24"/>
              </w:rPr>
              <w:t>、主要工程规模以及内容</w:t>
            </w:r>
          </w:p>
          <w:p w:rsidR="00903F4E" w:rsidRDefault="00903F4E" w:rsidP="003A79EA">
            <w:pPr>
              <w:widowControl/>
              <w:spacing w:line="360" w:lineRule="auto"/>
              <w:ind w:firstLine="480"/>
              <w:rPr>
                <w:b/>
                <w:bCs/>
                <w:kern w:val="0"/>
                <w:sz w:val="24"/>
              </w:rPr>
            </w:pPr>
            <w:r>
              <w:rPr>
                <w:sz w:val="24"/>
              </w:rPr>
              <w:t>项目采用自重力供水，工程由水源工程、</w:t>
            </w:r>
            <w:r>
              <w:rPr>
                <w:rFonts w:hint="eastAsia"/>
                <w:sz w:val="24"/>
              </w:rPr>
              <w:t>水厂</w:t>
            </w:r>
            <w:r>
              <w:rPr>
                <w:sz w:val="24"/>
              </w:rPr>
              <w:t>、输水管道和供水管网等组成。</w:t>
            </w:r>
          </w:p>
          <w:p w:rsidR="00903F4E" w:rsidRDefault="00903F4E" w:rsidP="003A79EA">
            <w:pPr>
              <w:tabs>
                <w:tab w:val="left" w:pos="4740"/>
              </w:tabs>
              <w:spacing w:line="360" w:lineRule="auto"/>
              <w:ind w:firstLineChars="200" w:firstLine="490"/>
              <w:rPr>
                <w:b/>
                <w:bCs/>
                <w:spacing w:val="2"/>
                <w:sz w:val="24"/>
              </w:rPr>
            </w:pPr>
            <w:r>
              <w:rPr>
                <w:b/>
                <w:bCs/>
                <w:spacing w:val="2"/>
                <w:sz w:val="24"/>
              </w:rPr>
              <w:t>（</w:t>
            </w:r>
            <w:r>
              <w:rPr>
                <w:b/>
                <w:bCs/>
                <w:spacing w:val="2"/>
                <w:sz w:val="24"/>
              </w:rPr>
              <w:t>1</w:t>
            </w:r>
            <w:r>
              <w:rPr>
                <w:b/>
                <w:bCs/>
                <w:spacing w:val="2"/>
                <w:sz w:val="24"/>
              </w:rPr>
              <w:t>）水源工程</w:t>
            </w:r>
          </w:p>
          <w:p w:rsidR="00903F4E" w:rsidRDefault="00903F4E" w:rsidP="003A79EA">
            <w:pPr>
              <w:pStyle w:val="affffffff"/>
              <w:ind w:firstLine="480"/>
              <w:rPr>
                <w:rFonts w:cs="Times New Roman"/>
              </w:rPr>
            </w:pPr>
            <w:r>
              <w:rPr>
                <w:rFonts w:cs="Times New Roman"/>
                <w:kern w:val="0"/>
                <w:szCs w:val="24"/>
              </w:rPr>
              <w:t>本项目水源选择山泉水为水源。水源属于山体沁出的地下水，本项目建设前光明村政府已经在水源旁修建</w:t>
            </w:r>
            <w:r>
              <w:rPr>
                <w:rFonts w:cs="Times New Roman"/>
                <w:kern w:val="0"/>
                <w:szCs w:val="24"/>
              </w:rPr>
              <w:t>2</w:t>
            </w:r>
            <w:r>
              <w:rPr>
                <w:rFonts w:cs="Times New Roman"/>
                <w:kern w:val="0"/>
                <w:szCs w:val="24"/>
              </w:rPr>
              <w:t>个</w:t>
            </w:r>
            <w:r>
              <w:rPr>
                <w:rFonts w:cs="Times New Roman"/>
                <w:kern w:val="0"/>
                <w:szCs w:val="24"/>
              </w:rPr>
              <w:t>10m³</w:t>
            </w:r>
            <w:r>
              <w:rPr>
                <w:rFonts w:cs="Times New Roman"/>
                <w:kern w:val="0"/>
                <w:szCs w:val="24"/>
              </w:rPr>
              <w:t>的引泉池集水。</w:t>
            </w:r>
          </w:p>
          <w:p w:rsidR="00903F4E" w:rsidRDefault="00903F4E" w:rsidP="003A79EA">
            <w:pPr>
              <w:spacing w:line="360" w:lineRule="auto"/>
              <w:ind w:firstLineChars="200" w:firstLine="482"/>
              <w:rPr>
                <w:rFonts w:hint="eastAsia"/>
                <w:b/>
                <w:sz w:val="24"/>
              </w:rPr>
            </w:pPr>
            <w:r>
              <w:rPr>
                <w:b/>
                <w:sz w:val="24"/>
              </w:rPr>
              <w:t>（</w:t>
            </w:r>
            <w:r>
              <w:rPr>
                <w:b/>
                <w:sz w:val="24"/>
              </w:rPr>
              <w:t>2</w:t>
            </w:r>
            <w:r>
              <w:rPr>
                <w:b/>
                <w:sz w:val="24"/>
              </w:rPr>
              <w:t>）</w:t>
            </w:r>
            <w:r>
              <w:rPr>
                <w:rFonts w:hint="eastAsia"/>
                <w:b/>
                <w:sz w:val="24"/>
              </w:rPr>
              <w:t>水厂</w:t>
            </w:r>
          </w:p>
          <w:p w:rsidR="00903F4E" w:rsidRDefault="00903F4E" w:rsidP="003A79EA">
            <w:pPr>
              <w:spacing w:line="360" w:lineRule="auto"/>
              <w:ind w:firstLine="480"/>
              <w:rPr>
                <w:sz w:val="24"/>
              </w:rPr>
            </w:pPr>
            <w:r>
              <w:rPr>
                <w:sz w:val="24"/>
              </w:rPr>
              <w:t>项目厂区构筑物较少，主要利用原光明村政府已建高位水池</w:t>
            </w:r>
            <w:r>
              <w:rPr>
                <w:sz w:val="24"/>
              </w:rPr>
              <w:t>1</w:t>
            </w:r>
            <w:r>
              <w:rPr>
                <w:sz w:val="24"/>
              </w:rPr>
              <w:t>座，新建消毒房</w:t>
            </w:r>
            <w:r>
              <w:rPr>
                <w:sz w:val="24"/>
              </w:rPr>
              <w:t>1</w:t>
            </w:r>
            <w:r>
              <w:rPr>
                <w:sz w:val="24"/>
              </w:rPr>
              <w:t>间、配电房</w:t>
            </w:r>
            <w:r>
              <w:rPr>
                <w:sz w:val="24"/>
              </w:rPr>
              <w:t>1</w:t>
            </w:r>
            <w:r>
              <w:rPr>
                <w:sz w:val="24"/>
              </w:rPr>
              <w:t>间，消毒间临近高位水池，方便源水消毒后进入高位池体内，配电房紧邻消毒房布设，为消毒设备用电提供保证，厂区不设置管理用房。厂区大门位于南侧，大门外新建人行小道与乡村公路相连，方便材料运输及管理人员及时进出厂区运营维护。</w:t>
            </w:r>
          </w:p>
          <w:p w:rsidR="00903F4E" w:rsidRDefault="00903F4E" w:rsidP="003A79EA">
            <w:pPr>
              <w:spacing w:line="360" w:lineRule="auto"/>
              <w:ind w:firstLineChars="200" w:firstLine="482"/>
              <w:rPr>
                <w:sz w:val="24"/>
              </w:rPr>
            </w:pPr>
            <w:r>
              <w:rPr>
                <w:b/>
                <w:bCs/>
                <w:sz w:val="24"/>
              </w:rPr>
              <w:t>本项目不设置实验用房，项目进水水质和出水水质均送至乐山市市中区疾病预防控制中心检测。</w:t>
            </w:r>
          </w:p>
          <w:p w:rsidR="00903F4E" w:rsidRDefault="00903F4E" w:rsidP="00903F4E">
            <w:pPr>
              <w:numPr>
                <w:ilvl w:val="0"/>
                <w:numId w:val="26"/>
              </w:numPr>
              <w:spacing w:line="360" w:lineRule="auto"/>
              <w:ind w:firstLineChars="200" w:firstLine="482"/>
              <w:rPr>
                <w:b/>
                <w:sz w:val="24"/>
              </w:rPr>
            </w:pPr>
            <w:r>
              <w:rPr>
                <w:b/>
                <w:sz w:val="24"/>
              </w:rPr>
              <w:t>输水管道</w:t>
            </w:r>
          </w:p>
          <w:p w:rsidR="00903F4E" w:rsidRDefault="00903F4E" w:rsidP="003A79EA">
            <w:pPr>
              <w:tabs>
                <w:tab w:val="left" w:pos="2385"/>
              </w:tabs>
              <w:spacing w:line="360" w:lineRule="auto"/>
              <w:ind w:firstLineChars="200" w:firstLine="480"/>
              <w:rPr>
                <w:sz w:val="24"/>
              </w:rPr>
            </w:pPr>
            <w:r>
              <w:rPr>
                <w:sz w:val="24"/>
              </w:rPr>
              <w:t>输水管网采用单管取水，采用</w:t>
            </w:r>
            <w:r>
              <w:rPr>
                <w:sz w:val="24"/>
              </w:rPr>
              <w:t>PE</w:t>
            </w:r>
            <w:r>
              <w:rPr>
                <w:sz w:val="24"/>
              </w:rPr>
              <w:t>管（管径</w:t>
            </w:r>
            <w:r>
              <w:rPr>
                <w:sz w:val="24"/>
              </w:rPr>
              <w:t>40mm</w:t>
            </w:r>
            <w:r>
              <w:rPr>
                <w:sz w:val="24"/>
              </w:rPr>
              <w:t>，管长</w:t>
            </w:r>
            <w:r>
              <w:rPr>
                <w:sz w:val="24"/>
              </w:rPr>
              <w:t>156m</w:t>
            </w:r>
            <w:r>
              <w:rPr>
                <w:sz w:val="24"/>
              </w:rPr>
              <w:t>）；管道沿现状道路或规划道路敷设，埋深</w:t>
            </w:r>
            <w:r>
              <w:rPr>
                <w:sz w:val="24"/>
              </w:rPr>
              <w:t>0.7m</w:t>
            </w:r>
            <w:r>
              <w:rPr>
                <w:sz w:val="24"/>
              </w:rPr>
              <w:t>。</w:t>
            </w:r>
          </w:p>
          <w:p w:rsidR="00903F4E" w:rsidRDefault="00903F4E" w:rsidP="003A79EA">
            <w:pPr>
              <w:spacing w:line="360" w:lineRule="auto"/>
              <w:ind w:firstLineChars="200" w:firstLine="482"/>
              <w:rPr>
                <w:b/>
                <w:sz w:val="24"/>
              </w:rPr>
            </w:pPr>
            <w:r>
              <w:rPr>
                <w:b/>
                <w:sz w:val="24"/>
              </w:rPr>
              <w:t>（</w:t>
            </w:r>
            <w:r>
              <w:rPr>
                <w:b/>
                <w:sz w:val="24"/>
              </w:rPr>
              <w:t>4</w:t>
            </w:r>
            <w:r>
              <w:rPr>
                <w:b/>
                <w:sz w:val="24"/>
              </w:rPr>
              <w:t>）供水管网</w:t>
            </w:r>
          </w:p>
          <w:p w:rsidR="00903F4E" w:rsidRDefault="00903F4E" w:rsidP="003A79EA">
            <w:pPr>
              <w:tabs>
                <w:tab w:val="left" w:pos="4740"/>
              </w:tabs>
              <w:spacing w:line="360" w:lineRule="auto"/>
              <w:ind w:firstLineChars="200" w:firstLine="480"/>
              <w:rPr>
                <w:sz w:val="24"/>
              </w:rPr>
            </w:pPr>
            <w:r>
              <w:rPr>
                <w:sz w:val="24"/>
              </w:rPr>
              <w:t>供水管网采用枝状布置，从高位水池出水管共采用两条，一条供水管道覆盖光明村</w:t>
            </w:r>
            <w:r>
              <w:rPr>
                <w:sz w:val="24"/>
              </w:rPr>
              <w:t>3</w:t>
            </w:r>
            <w:r>
              <w:rPr>
                <w:sz w:val="24"/>
              </w:rPr>
              <w:t>组，另一条管道覆盖</w:t>
            </w:r>
            <w:r>
              <w:rPr>
                <w:sz w:val="24"/>
              </w:rPr>
              <w:t>2</w:t>
            </w:r>
            <w:r>
              <w:rPr>
                <w:sz w:val="24"/>
              </w:rPr>
              <w:t>、</w:t>
            </w:r>
            <w:r>
              <w:rPr>
                <w:sz w:val="24"/>
              </w:rPr>
              <w:t>4</w:t>
            </w:r>
            <w:r>
              <w:rPr>
                <w:sz w:val="24"/>
              </w:rPr>
              <w:t>组，采用</w:t>
            </w:r>
            <w:r>
              <w:rPr>
                <w:sz w:val="24"/>
              </w:rPr>
              <w:t>PE</w:t>
            </w:r>
            <w:r>
              <w:rPr>
                <w:sz w:val="24"/>
              </w:rPr>
              <w:t>管（管径</w:t>
            </w:r>
            <w:r>
              <w:rPr>
                <w:sz w:val="24"/>
              </w:rPr>
              <w:t>50mm</w:t>
            </w:r>
            <w:r>
              <w:rPr>
                <w:sz w:val="24"/>
              </w:rPr>
              <w:t>、</w:t>
            </w:r>
            <w:r>
              <w:rPr>
                <w:sz w:val="24"/>
              </w:rPr>
              <w:t>40mm</w:t>
            </w:r>
            <w:r>
              <w:rPr>
                <w:sz w:val="24"/>
              </w:rPr>
              <w:t>、</w:t>
            </w:r>
            <w:r>
              <w:rPr>
                <w:sz w:val="24"/>
              </w:rPr>
              <w:t>32mm</w:t>
            </w:r>
            <w:r>
              <w:rPr>
                <w:sz w:val="24"/>
              </w:rPr>
              <w:t>、</w:t>
            </w:r>
            <w:r>
              <w:rPr>
                <w:sz w:val="24"/>
              </w:rPr>
              <w:t>25mm</w:t>
            </w:r>
            <w:r>
              <w:rPr>
                <w:sz w:val="24"/>
              </w:rPr>
              <w:t>，管长</w:t>
            </w:r>
            <w:r>
              <w:rPr>
                <w:sz w:val="24"/>
              </w:rPr>
              <w:t>4408m</w:t>
            </w:r>
            <w:r>
              <w:rPr>
                <w:sz w:val="24"/>
              </w:rPr>
              <w:t>），埋深</w:t>
            </w:r>
            <w:r>
              <w:rPr>
                <w:sz w:val="24"/>
              </w:rPr>
              <w:t>0.7m</w:t>
            </w:r>
            <w:r>
              <w:rPr>
                <w:sz w:val="24"/>
              </w:rPr>
              <w:t>。</w:t>
            </w:r>
          </w:p>
          <w:p w:rsidR="00903F4E" w:rsidRDefault="00903F4E" w:rsidP="00903F4E">
            <w:pPr>
              <w:pStyle w:val="a8"/>
              <w:numPr>
                <w:ilvl w:val="0"/>
                <w:numId w:val="27"/>
              </w:numPr>
              <w:spacing w:before="0" w:beforeAutospacing="0" w:after="0" w:afterAutospacing="0" w:line="360" w:lineRule="auto"/>
              <w:ind w:firstLineChars="200" w:firstLine="490"/>
              <w:rPr>
                <w:rFonts w:ascii="Times New Roman" w:hAnsi="Times New Roman"/>
                <w:b/>
                <w:bCs/>
                <w:spacing w:val="2"/>
              </w:rPr>
            </w:pPr>
            <w:r>
              <w:rPr>
                <w:rFonts w:ascii="Times New Roman" w:hAnsi="Times New Roman"/>
                <w:b/>
                <w:bCs/>
                <w:spacing w:val="2"/>
              </w:rPr>
              <w:t>工程组成一览表</w:t>
            </w:r>
            <w:r>
              <w:rPr>
                <w:rFonts w:ascii="Times New Roman" w:hAnsi="Times New Roman"/>
                <w:b/>
                <w:bCs/>
                <w:spacing w:val="2"/>
              </w:rPr>
              <w:t xml:space="preserve"> </w:t>
            </w:r>
          </w:p>
          <w:p w:rsidR="00903F4E" w:rsidRDefault="00903F4E" w:rsidP="003A79EA">
            <w:pPr>
              <w:pStyle w:val="a8"/>
              <w:spacing w:before="0" w:beforeAutospacing="0" w:after="0" w:afterAutospacing="0" w:line="360" w:lineRule="auto"/>
              <w:ind w:firstLineChars="200" w:firstLine="488"/>
              <w:rPr>
                <w:rFonts w:ascii="Times New Roman" w:hAnsi="Times New Roman"/>
                <w:spacing w:val="2"/>
              </w:rPr>
            </w:pPr>
            <w:r>
              <w:rPr>
                <w:rFonts w:ascii="Times New Roman" w:hAnsi="Times New Roman"/>
                <w:spacing w:val="2"/>
              </w:rPr>
              <w:t>项目组成以及主要环境问题见下表</w:t>
            </w:r>
          </w:p>
          <w:p w:rsidR="00903F4E" w:rsidRDefault="00903F4E" w:rsidP="003A79EA">
            <w:pPr>
              <w:spacing w:line="360" w:lineRule="auto"/>
              <w:jc w:val="center"/>
              <w:rPr>
                <w:rFonts w:eastAsia="黑体" w:hint="eastAsia"/>
                <w:b/>
                <w:sz w:val="24"/>
              </w:rPr>
            </w:pPr>
          </w:p>
          <w:p w:rsidR="00903F4E" w:rsidRDefault="00903F4E" w:rsidP="003A79EA">
            <w:pPr>
              <w:spacing w:line="360" w:lineRule="auto"/>
              <w:jc w:val="center"/>
              <w:rPr>
                <w:rFonts w:eastAsia="黑体" w:hint="eastAsia"/>
                <w:b/>
                <w:sz w:val="24"/>
              </w:rPr>
            </w:pPr>
          </w:p>
          <w:p w:rsidR="00903F4E" w:rsidRDefault="00903F4E" w:rsidP="003A79EA">
            <w:pPr>
              <w:spacing w:line="360" w:lineRule="auto"/>
              <w:jc w:val="center"/>
              <w:rPr>
                <w:rFonts w:eastAsia="黑体" w:hint="eastAsia"/>
                <w:b/>
                <w:sz w:val="24"/>
              </w:rPr>
            </w:pPr>
          </w:p>
          <w:p w:rsidR="00903F4E" w:rsidRDefault="00903F4E" w:rsidP="003A79EA">
            <w:pPr>
              <w:spacing w:line="360" w:lineRule="auto"/>
              <w:jc w:val="center"/>
              <w:rPr>
                <w:rFonts w:eastAsia="黑体" w:hint="eastAsia"/>
                <w:b/>
                <w:sz w:val="24"/>
              </w:rPr>
            </w:pPr>
          </w:p>
          <w:p w:rsidR="00903F4E" w:rsidRDefault="00903F4E" w:rsidP="003A79EA">
            <w:pPr>
              <w:spacing w:line="360" w:lineRule="auto"/>
              <w:jc w:val="center"/>
              <w:rPr>
                <w:rFonts w:eastAsia="黑体" w:hint="eastAsia"/>
                <w:b/>
                <w:sz w:val="24"/>
              </w:rPr>
            </w:pPr>
            <w:r>
              <w:rPr>
                <w:rFonts w:eastAsia="黑体" w:hint="eastAsia"/>
                <w:b/>
                <w:sz w:val="24"/>
              </w:rPr>
              <w:lastRenderedPageBreak/>
              <w:t>表</w:t>
            </w:r>
            <w:r>
              <w:rPr>
                <w:rFonts w:eastAsia="黑体" w:hint="eastAsia"/>
                <w:b/>
                <w:sz w:val="24"/>
              </w:rPr>
              <w:t xml:space="preserve">1-2  </w:t>
            </w:r>
            <w:r>
              <w:rPr>
                <w:rFonts w:eastAsia="黑体" w:hint="eastAsia"/>
                <w:b/>
                <w:sz w:val="24"/>
              </w:rPr>
              <w:t>工程项目组成及主要环境问题表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
              <w:gridCol w:w="1085"/>
              <w:gridCol w:w="3487"/>
              <w:gridCol w:w="1289"/>
              <w:gridCol w:w="1346"/>
              <w:gridCol w:w="1345"/>
            </w:tblGrid>
            <w:tr w:rsidR="00903F4E" w:rsidTr="003A79EA">
              <w:trPr>
                <w:trHeight w:val="481"/>
                <w:jc w:val="center"/>
              </w:trPr>
              <w:tc>
                <w:tcPr>
                  <w:tcW w:w="1635" w:type="dxa"/>
                  <w:gridSpan w:val="2"/>
                  <w:vMerge w:val="restart"/>
                  <w:vAlign w:val="center"/>
                </w:tcPr>
                <w:p w:rsidR="00903F4E" w:rsidRDefault="00903F4E" w:rsidP="003A79EA">
                  <w:pPr>
                    <w:framePr w:hSpace="180" w:wrap="around" w:vAnchor="text" w:hAnchor="margin" w:xAlign="center" w:y="631"/>
                    <w:suppressOverlap/>
                    <w:jc w:val="center"/>
                    <w:rPr>
                      <w:b/>
                      <w:bCs/>
                      <w:szCs w:val="21"/>
                    </w:rPr>
                  </w:pPr>
                  <w:r>
                    <w:rPr>
                      <w:b/>
                      <w:bCs/>
                      <w:szCs w:val="21"/>
                    </w:rPr>
                    <w:t>类别</w:t>
                  </w:r>
                </w:p>
              </w:tc>
              <w:tc>
                <w:tcPr>
                  <w:tcW w:w="3487" w:type="dxa"/>
                  <w:vMerge w:val="restart"/>
                  <w:vAlign w:val="center"/>
                </w:tcPr>
                <w:p w:rsidR="00903F4E" w:rsidRDefault="00903F4E" w:rsidP="003A79EA">
                  <w:pPr>
                    <w:framePr w:hSpace="180" w:wrap="around" w:vAnchor="text" w:hAnchor="margin" w:xAlign="center" w:y="631"/>
                    <w:suppressOverlap/>
                    <w:jc w:val="center"/>
                    <w:rPr>
                      <w:b/>
                      <w:bCs/>
                      <w:szCs w:val="21"/>
                    </w:rPr>
                  </w:pPr>
                  <w:r>
                    <w:rPr>
                      <w:b/>
                      <w:bCs/>
                      <w:szCs w:val="21"/>
                    </w:rPr>
                    <w:t>项目内容</w:t>
                  </w:r>
                </w:p>
              </w:tc>
              <w:tc>
                <w:tcPr>
                  <w:tcW w:w="2635" w:type="dxa"/>
                  <w:gridSpan w:val="2"/>
                  <w:vAlign w:val="center"/>
                </w:tcPr>
                <w:p w:rsidR="00903F4E" w:rsidRDefault="00903F4E" w:rsidP="003A79EA">
                  <w:pPr>
                    <w:framePr w:hSpace="180" w:wrap="around" w:vAnchor="text" w:hAnchor="margin" w:xAlign="center" w:y="631"/>
                    <w:suppressOverlap/>
                    <w:jc w:val="center"/>
                    <w:rPr>
                      <w:b/>
                      <w:bCs/>
                      <w:szCs w:val="21"/>
                    </w:rPr>
                  </w:pPr>
                  <w:r>
                    <w:rPr>
                      <w:b/>
                      <w:bCs/>
                      <w:szCs w:val="21"/>
                    </w:rPr>
                    <w:t>可能产生的主要环境问题</w:t>
                  </w:r>
                </w:p>
              </w:tc>
              <w:tc>
                <w:tcPr>
                  <w:tcW w:w="1345" w:type="dxa"/>
                  <w:vMerge w:val="restart"/>
                  <w:vAlign w:val="center"/>
                </w:tcPr>
                <w:p w:rsidR="00903F4E" w:rsidRDefault="00903F4E" w:rsidP="003A79EA">
                  <w:pPr>
                    <w:framePr w:hSpace="180" w:wrap="around" w:vAnchor="text" w:hAnchor="margin" w:xAlign="center" w:y="631"/>
                    <w:suppressOverlap/>
                    <w:jc w:val="center"/>
                    <w:rPr>
                      <w:b/>
                      <w:bCs/>
                      <w:szCs w:val="21"/>
                    </w:rPr>
                  </w:pPr>
                  <w:r>
                    <w:rPr>
                      <w:b/>
                      <w:bCs/>
                      <w:szCs w:val="21"/>
                    </w:rPr>
                    <w:t>备注</w:t>
                  </w:r>
                </w:p>
              </w:tc>
            </w:tr>
            <w:tr w:rsidR="00903F4E" w:rsidTr="003A79EA">
              <w:trPr>
                <w:trHeight w:val="481"/>
                <w:jc w:val="center"/>
              </w:trPr>
              <w:tc>
                <w:tcPr>
                  <w:tcW w:w="1635" w:type="dxa"/>
                  <w:gridSpan w:val="2"/>
                  <w:vMerge/>
                  <w:vAlign w:val="center"/>
                </w:tcPr>
                <w:p w:rsidR="00903F4E" w:rsidRDefault="00903F4E" w:rsidP="003A79EA">
                  <w:pPr>
                    <w:framePr w:hSpace="180" w:wrap="around" w:vAnchor="text" w:hAnchor="margin" w:xAlign="center" w:y="631"/>
                    <w:suppressOverlap/>
                    <w:jc w:val="center"/>
                    <w:rPr>
                      <w:b/>
                      <w:bCs/>
                      <w:szCs w:val="21"/>
                    </w:rPr>
                  </w:pPr>
                </w:p>
              </w:tc>
              <w:tc>
                <w:tcPr>
                  <w:tcW w:w="3487" w:type="dxa"/>
                  <w:vMerge/>
                  <w:vAlign w:val="center"/>
                </w:tcPr>
                <w:p w:rsidR="00903F4E" w:rsidRDefault="00903F4E" w:rsidP="003A79EA">
                  <w:pPr>
                    <w:framePr w:hSpace="180" w:wrap="around" w:vAnchor="text" w:hAnchor="margin" w:xAlign="center" w:y="631"/>
                    <w:suppressOverlap/>
                    <w:jc w:val="center"/>
                    <w:rPr>
                      <w:b/>
                      <w:bCs/>
                      <w:szCs w:val="21"/>
                    </w:rPr>
                  </w:pPr>
                </w:p>
              </w:tc>
              <w:tc>
                <w:tcPr>
                  <w:tcW w:w="1289" w:type="dxa"/>
                  <w:vAlign w:val="center"/>
                </w:tcPr>
                <w:p w:rsidR="00903F4E" w:rsidRDefault="00903F4E" w:rsidP="003A79EA">
                  <w:pPr>
                    <w:framePr w:hSpace="180" w:wrap="around" w:vAnchor="text" w:hAnchor="margin" w:xAlign="center" w:y="631"/>
                    <w:suppressOverlap/>
                    <w:jc w:val="center"/>
                    <w:rPr>
                      <w:b/>
                      <w:bCs/>
                      <w:szCs w:val="21"/>
                    </w:rPr>
                  </w:pPr>
                  <w:r>
                    <w:rPr>
                      <w:b/>
                      <w:bCs/>
                      <w:szCs w:val="21"/>
                    </w:rPr>
                    <w:t>施工期</w:t>
                  </w:r>
                </w:p>
              </w:tc>
              <w:tc>
                <w:tcPr>
                  <w:tcW w:w="1346" w:type="dxa"/>
                  <w:vAlign w:val="center"/>
                </w:tcPr>
                <w:p w:rsidR="00903F4E" w:rsidRDefault="00903F4E" w:rsidP="003A79EA">
                  <w:pPr>
                    <w:framePr w:hSpace="180" w:wrap="around" w:vAnchor="text" w:hAnchor="margin" w:xAlign="center" w:y="631"/>
                    <w:suppressOverlap/>
                    <w:jc w:val="center"/>
                    <w:rPr>
                      <w:b/>
                      <w:bCs/>
                      <w:szCs w:val="21"/>
                    </w:rPr>
                  </w:pPr>
                  <w:r>
                    <w:rPr>
                      <w:b/>
                      <w:bCs/>
                      <w:szCs w:val="21"/>
                    </w:rPr>
                    <w:t>营运期</w:t>
                  </w:r>
                </w:p>
              </w:tc>
              <w:tc>
                <w:tcPr>
                  <w:tcW w:w="1345" w:type="dxa"/>
                  <w:vMerge/>
                  <w:vAlign w:val="center"/>
                </w:tcPr>
                <w:p w:rsidR="00903F4E" w:rsidRDefault="00903F4E" w:rsidP="003A79EA">
                  <w:pPr>
                    <w:framePr w:hSpace="180" w:wrap="around" w:vAnchor="text" w:hAnchor="margin" w:xAlign="center" w:y="631"/>
                    <w:suppressOverlap/>
                    <w:jc w:val="center"/>
                    <w:rPr>
                      <w:b/>
                      <w:bCs/>
                      <w:szCs w:val="21"/>
                    </w:rPr>
                  </w:pPr>
                </w:p>
              </w:tc>
            </w:tr>
            <w:tr w:rsidR="00903F4E" w:rsidTr="003A79EA">
              <w:trPr>
                <w:trHeight w:val="1074"/>
                <w:jc w:val="center"/>
              </w:trPr>
              <w:tc>
                <w:tcPr>
                  <w:tcW w:w="1635" w:type="dxa"/>
                  <w:gridSpan w:val="2"/>
                  <w:vAlign w:val="center"/>
                </w:tcPr>
                <w:p w:rsidR="00903F4E" w:rsidRDefault="00903F4E" w:rsidP="003A79EA">
                  <w:pPr>
                    <w:framePr w:hSpace="180" w:wrap="around" w:vAnchor="text" w:hAnchor="margin" w:xAlign="center" w:y="631"/>
                    <w:suppressOverlap/>
                    <w:jc w:val="center"/>
                    <w:rPr>
                      <w:szCs w:val="21"/>
                    </w:rPr>
                  </w:pPr>
                  <w:r>
                    <w:rPr>
                      <w:szCs w:val="21"/>
                    </w:rPr>
                    <w:t>取水工程</w:t>
                  </w:r>
                </w:p>
              </w:tc>
              <w:tc>
                <w:tcPr>
                  <w:tcW w:w="3487" w:type="dxa"/>
                  <w:vAlign w:val="center"/>
                </w:tcPr>
                <w:p w:rsidR="00903F4E" w:rsidRDefault="00903F4E" w:rsidP="003A79EA">
                  <w:pPr>
                    <w:framePr w:hSpace="180" w:wrap="around" w:vAnchor="text" w:hAnchor="margin" w:xAlign="center" w:y="631"/>
                    <w:suppressOverlap/>
                    <w:jc w:val="center"/>
                    <w:rPr>
                      <w:szCs w:val="21"/>
                    </w:rPr>
                  </w:pPr>
                  <w:r>
                    <w:rPr>
                      <w:kern w:val="0"/>
                      <w:szCs w:val="21"/>
                    </w:rPr>
                    <w:t>山泉水为水源，经输水管道重力自流至厂区，</w:t>
                  </w:r>
                  <w:r>
                    <w:rPr>
                      <w:kern w:val="0"/>
                      <w:szCs w:val="21"/>
                    </w:rPr>
                    <w:t>2</w:t>
                  </w:r>
                  <w:r>
                    <w:rPr>
                      <w:kern w:val="0"/>
                      <w:szCs w:val="21"/>
                    </w:rPr>
                    <w:t>个</w:t>
                  </w:r>
                  <w:r>
                    <w:rPr>
                      <w:kern w:val="0"/>
                      <w:szCs w:val="21"/>
                    </w:rPr>
                    <w:t>10m</w:t>
                  </w:r>
                  <w:r>
                    <w:rPr>
                      <w:kern w:val="0"/>
                      <w:szCs w:val="21"/>
                      <w:vertAlign w:val="superscript"/>
                    </w:rPr>
                    <w:t>3</w:t>
                  </w:r>
                  <w:r>
                    <w:rPr>
                      <w:kern w:val="0"/>
                      <w:szCs w:val="21"/>
                    </w:rPr>
                    <w:t>引泉池</w:t>
                  </w:r>
                </w:p>
              </w:tc>
              <w:tc>
                <w:tcPr>
                  <w:tcW w:w="1289" w:type="dxa"/>
                  <w:vMerge w:val="restart"/>
                  <w:vAlign w:val="center"/>
                </w:tcPr>
                <w:p w:rsidR="00903F4E" w:rsidRDefault="00903F4E" w:rsidP="003A79EA">
                  <w:pPr>
                    <w:framePr w:hSpace="180" w:wrap="around" w:vAnchor="text" w:hAnchor="margin" w:xAlign="center" w:y="631"/>
                    <w:suppressOverlap/>
                    <w:jc w:val="center"/>
                    <w:rPr>
                      <w:szCs w:val="21"/>
                    </w:rPr>
                  </w:pPr>
                  <w:r>
                    <w:rPr>
                      <w:szCs w:val="21"/>
                    </w:rPr>
                    <w:t>施工扬尘、施工废水、建筑垃圾、噪声、水土流失</w:t>
                  </w:r>
                </w:p>
              </w:tc>
              <w:tc>
                <w:tcPr>
                  <w:tcW w:w="1346" w:type="dxa"/>
                  <w:vAlign w:val="center"/>
                </w:tcPr>
                <w:p w:rsidR="00903F4E" w:rsidRDefault="00903F4E" w:rsidP="003A79EA">
                  <w:pPr>
                    <w:framePr w:hSpace="180" w:wrap="around" w:vAnchor="text" w:hAnchor="margin" w:xAlign="center" w:y="631"/>
                    <w:suppressOverlap/>
                    <w:jc w:val="center"/>
                    <w:rPr>
                      <w:szCs w:val="21"/>
                    </w:rPr>
                  </w:pPr>
                  <w:r>
                    <w:rPr>
                      <w:szCs w:val="21"/>
                    </w:rPr>
                    <w:t>/</w:t>
                  </w:r>
                </w:p>
              </w:tc>
              <w:tc>
                <w:tcPr>
                  <w:tcW w:w="1345" w:type="dxa"/>
                  <w:vAlign w:val="center"/>
                </w:tcPr>
                <w:p w:rsidR="00903F4E" w:rsidRDefault="00903F4E" w:rsidP="003A79EA">
                  <w:pPr>
                    <w:framePr w:hSpace="180" w:wrap="around" w:vAnchor="text" w:hAnchor="margin" w:xAlign="center" w:y="631"/>
                    <w:suppressOverlap/>
                    <w:jc w:val="center"/>
                    <w:rPr>
                      <w:szCs w:val="21"/>
                    </w:rPr>
                  </w:pPr>
                  <w:r>
                    <w:rPr>
                      <w:szCs w:val="21"/>
                    </w:rPr>
                    <w:t>已建，利旧</w:t>
                  </w:r>
                </w:p>
              </w:tc>
            </w:tr>
            <w:tr w:rsidR="00903F4E" w:rsidTr="003A79EA">
              <w:trPr>
                <w:trHeight w:val="1387"/>
                <w:jc w:val="center"/>
              </w:trPr>
              <w:tc>
                <w:tcPr>
                  <w:tcW w:w="550" w:type="dxa"/>
                  <w:vMerge w:val="restart"/>
                  <w:vAlign w:val="center"/>
                </w:tcPr>
                <w:p w:rsidR="00903F4E" w:rsidRDefault="00903F4E" w:rsidP="003A79EA">
                  <w:pPr>
                    <w:framePr w:hSpace="180" w:wrap="around" w:vAnchor="text" w:hAnchor="margin" w:xAlign="center" w:y="631"/>
                    <w:suppressOverlap/>
                    <w:jc w:val="center"/>
                    <w:rPr>
                      <w:szCs w:val="21"/>
                    </w:rPr>
                  </w:pPr>
                  <w:r>
                    <w:rPr>
                      <w:szCs w:val="21"/>
                    </w:rPr>
                    <w:t>配水厂工程</w:t>
                  </w:r>
                </w:p>
              </w:tc>
              <w:tc>
                <w:tcPr>
                  <w:tcW w:w="1085" w:type="dxa"/>
                  <w:vAlign w:val="center"/>
                </w:tcPr>
                <w:p w:rsidR="00903F4E" w:rsidRDefault="00903F4E" w:rsidP="003A79EA">
                  <w:pPr>
                    <w:framePr w:hSpace="180" w:wrap="around" w:vAnchor="text" w:hAnchor="margin" w:xAlign="center" w:y="631"/>
                    <w:suppressOverlap/>
                    <w:jc w:val="center"/>
                    <w:rPr>
                      <w:szCs w:val="21"/>
                    </w:rPr>
                  </w:pPr>
                  <w:r>
                    <w:rPr>
                      <w:szCs w:val="21"/>
                    </w:rPr>
                    <w:t>主体工程</w:t>
                  </w:r>
                </w:p>
              </w:tc>
              <w:tc>
                <w:tcPr>
                  <w:tcW w:w="3487" w:type="dxa"/>
                  <w:vAlign w:val="center"/>
                </w:tcPr>
                <w:p w:rsidR="00903F4E" w:rsidRDefault="00903F4E" w:rsidP="003A79EA">
                  <w:pPr>
                    <w:framePr w:hSpace="180" w:wrap="around" w:vAnchor="text" w:hAnchor="margin" w:xAlign="center" w:y="631"/>
                    <w:suppressOverlap/>
                    <w:jc w:val="center"/>
                    <w:rPr>
                      <w:szCs w:val="21"/>
                    </w:rPr>
                  </w:pPr>
                  <w:r>
                    <w:rPr>
                      <w:szCs w:val="21"/>
                    </w:rPr>
                    <w:t>高位水池：</w:t>
                  </w:r>
                  <w:r>
                    <w:rPr>
                      <w:kern w:val="0"/>
                      <w:szCs w:val="21"/>
                    </w:rPr>
                    <w:t>4.0×2.5×2.0m</w:t>
                  </w:r>
                  <w:r>
                    <w:rPr>
                      <w:kern w:val="0"/>
                      <w:szCs w:val="21"/>
                    </w:rPr>
                    <w:t>，矩形钢筋混凝土结构半埋式</w:t>
                  </w:r>
                </w:p>
              </w:tc>
              <w:tc>
                <w:tcPr>
                  <w:tcW w:w="1289" w:type="dxa"/>
                  <w:vMerge/>
                  <w:vAlign w:val="center"/>
                </w:tcPr>
                <w:p w:rsidR="00903F4E" w:rsidRDefault="00903F4E" w:rsidP="003A79EA">
                  <w:pPr>
                    <w:framePr w:hSpace="180" w:wrap="around" w:vAnchor="text" w:hAnchor="margin" w:xAlign="center" w:y="631"/>
                    <w:suppressOverlap/>
                    <w:jc w:val="center"/>
                    <w:rPr>
                      <w:szCs w:val="21"/>
                    </w:rPr>
                  </w:pPr>
                </w:p>
              </w:tc>
              <w:tc>
                <w:tcPr>
                  <w:tcW w:w="1346" w:type="dxa"/>
                  <w:vAlign w:val="center"/>
                </w:tcPr>
                <w:p w:rsidR="00903F4E" w:rsidRDefault="00903F4E" w:rsidP="003A79EA">
                  <w:pPr>
                    <w:framePr w:hSpace="180" w:wrap="around" w:vAnchor="text" w:hAnchor="margin" w:xAlign="center" w:y="631"/>
                    <w:suppressOverlap/>
                    <w:jc w:val="center"/>
                    <w:rPr>
                      <w:rFonts w:hint="eastAsia"/>
                      <w:szCs w:val="21"/>
                    </w:rPr>
                  </w:pPr>
                  <w:r>
                    <w:rPr>
                      <w:rFonts w:hint="eastAsia"/>
                      <w:szCs w:val="21"/>
                    </w:rPr>
                    <w:t>废水、泥沙</w:t>
                  </w:r>
                </w:p>
              </w:tc>
              <w:tc>
                <w:tcPr>
                  <w:tcW w:w="1345" w:type="dxa"/>
                  <w:vAlign w:val="center"/>
                </w:tcPr>
                <w:p w:rsidR="00903F4E" w:rsidRDefault="00903F4E" w:rsidP="003A79EA">
                  <w:pPr>
                    <w:framePr w:hSpace="180" w:wrap="around" w:vAnchor="text" w:hAnchor="margin" w:xAlign="center" w:y="631"/>
                    <w:suppressOverlap/>
                    <w:jc w:val="center"/>
                    <w:rPr>
                      <w:szCs w:val="21"/>
                    </w:rPr>
                  </w:pPr>
                  <w:r>
                    <w:rPr>
                      <w:szCs w:val="21"/>
                    </w:rPr>
                    <w:t>已建，利旧</w:t>
                  </w:r>
                </w:p>
              </w:tc>
            </w:tr>
            <w:tr w:rsidR="00903F4E" w:rsidTr="003A79EA">
              <w:trPr>
                <w:trHeight w:val="952"/>
                <w:jc w:val="center"/>
              </w:trPr>
              <w:tc>
                <w:tcPr>
                  <w:tcW w:w="550" w:type="dxa"/>
                  <w:vMerge/>
                  <w:vAlign w:val="center"/>
                </w:tcPr>
                <w:p w:rsidR="00903F4E" w:rsidRDefault="00903F4E" w:rsidP="003A79EA">
                  <w:pPr>
                    <w:framePr w:hSpace="180" w:wrap="around" w:vAnchor="text" w:hAnchor="margin" w:xAlign="center" w:y="631"/>
                    <w:suppressOverlap/>
                    <w:jc w:val="center"/>
                    <w:rPr>
                      <w:szCs w:val="21"/>
                    </w:rPr>
                  </w:pPr>
                </w:p>
              </w:tc>
              <w:tc>
                <w:tcPr>
                  <w:tcW w:w="1085" w:type="dxa"/>
                  <w:vMerge w:val="restart"/>
                  <w:vAlign w:val="center"/>
                </w:tcPr>
                <w:p w:rsidR="00903F4E" w:rsidRDefault="00903F4E" w:rsidP="003A79EA">
                  <w:pPr>
                    <w:framePr w:hSpace="180" w:wrap="around" w:vAnchor="text" w:hAnchor="margin" w:xAlign="center" w:y="631"/>
                    <w:suppressOverlap/>
                    <w:jc w:val="center"/>
                    <w:rPr>
                      <w:szCs w:val="21"/>
                    </w:rPr>
                  </w:pPr>
                  <w:r>
                    <w:rPr>
                      <w:szCs w:val="21"/>
                    </w:rPr>
                    <w:t>辅助工程</w:t>
                  </w:r>
                </w:p>
              </w:tc>
              <w:tc>
                <w:tcPr>
                  <w:tcW w:w="3487" w:type="dxa"/>
                  <w:vAlign w:val="center"/>
                </w:tcPr>
                <w:p w:rsidR="00903F4E" w:rsidRDefault="00903F4E" w:rsidP="003A79EA">
                  <w:pPr>
                    <w:framePr w:hSpace="180" w:wrap="around" w:vAnchor="text" w:hAnchor="margin" w:xAlign="center" w:y="631"/>
                    <w:suppressOverlap/>
                    <w:jc w:val="center"/>
                    <w:rPr>
                      <w:szCs w:val="21"/>
                    </w:rPr>
                  </w:pPr>
                  <w:r>
                    <w:rPr>
                      <w:szCs w:val="21"/>
                    </w:rPr>
                    <w:t>配电房：</w:t>
                  </w:r>
                  <w:r>
                    <w:rPr>
                      <w:szCs w:val="21"/>
                    </w:rPr>
                    <w:t>1</w:t>
                  </w:r>
                  <w:r>
                    <w:rPr>
                      <w:szCs w:val="21"/>
                    </w:rPr>
                    <w:t>间，平面尺寸长</w:t>
                  </w:r>
                  <w:r>
                    <w:rPr>
                      <w:szCs w:val="21"/>
                    </w:rPr>
                    <w:t>×</w:t>
                  </w:r>
                  <w:r>
                    <w:rPr>
                      <w:szCs w:val="21"/>
                    </w:rPr>
                    <w:t>宽</w:t>
                  </w:r>
                  <w:r>
                    <w:rPr>
                      <w:szCs w:val="21"/>
                    </w:rPr>
                    <w:t>×</w:t>
                  </w:r>
                  <w:r>
                    <w:rPr>
                      <w:szCs w:val="21"/>
                    </w:rPr>
                    <w:t>高</w:t>
                  </w:r>
                  <w:r>
                    <w:rPr>
                      <w:szCs w:val="21"/>
                    </w:rPr>
                    <w:t>=2×2×3m</w:t>
                  </w:r>
                  <w:r>
                    <w:rPr>
                      <w:szCs w:val="21"/>
                    </w:rPr>
                    <w:t>，砖混结构。安装配电箱</w:t>
                  </w:r>
                  <w:r>
                    <w:rPr>
                      <w:szCs w:val="21"/>
                    </w:rPr>
                    <w:t>1</w:t>
                  </w:r>
                  <w:r>
                    <w:rPr>
                      <w:szCs w:val="21"/>
                    </w:rPr>
                    <w:t>个</w:t>
                  </w:r>
                </w:p>
              </w:tc>
              <w:tc>
                <w:tcPr>
                  <w:tcW w:w="1289" w:type="dxa"/>
                  <w:vMerge/>
                  <w:vAlign w:val="center"/>
                </w:tcPr>
                <w:p w:rsidR="00903F4E" w:rsidRDefault="00903F4E" w:rsidP="003A79EA">
                  <w:pPr>
                    <w:framePr w:hSpace="180" w:wrap="around" w:vAnchor="text" w:hAnchor="margin" w:xAlign="center" w:y="631"/>
                    <w:suppressOverlap/>
                    <w:jc w:val="center"/>
                    <w:rPr>
                      <w:szCs w:val="21"/>
                    </w:rPr>
                  </w:pPr>
                </w:p>
              </w:tc>
              <w:tc>
                <w:tcPr>
                  <w:tcW w:w="1346" w:type="dxa"/>
                  <w:vAlign w:val="center"/>
                </w:tcPr>
                <w:p w:rsidR="00903F4E" w:rsidRDefault="00903F4E" w:rsidP="003A79EA">
                  <w:pPr>
                    <w:framePr w:hSpace="180" w:wrap="around" w:vAnchor="text" w:hAnchor="margin" w:xAlign="center" w:y="631"/>
                    <w:suppressOverlap/>
                    <w:jc w:val="center"/>
                    <w:rPr>
                      <w:szCs w:val="21"/>
                    </w:rPr>
                  </w:pPr>
                  <w:r>
                    <w:rPr>
                      <w:szCs w:val="21"/>
                    </w:rPr>
                    <w:t>/</w:t>
                  </w:r>
                </w:p>
              </w:tc>
              <w:tc>
                <w:tcPr>
                  <w:tcW w:w="1345" w:type="dxa"/>
                  <w:vAlign w:val="center"/>
                </w:tcPr>
                <w:p w:rsidR="00903F4E" w:rsidRDefault="00903F4E" w:rsidP="003A79EA">
                  <w:pPr>
                    <w:framePr w:hSpace="180" w:wrap="around" w:vAnchor="text" w:hAnchor="margin" w:xAlign="center" w:y="631"/>
                    <w:suppressOverlap/>
                    <w:jc w:val="center"/>
                    <w:rPr>
                      <w:szCs w:val="21"/>
                    </w:rPr>
                  </w:pPr>
                </w:p>
              </w:tc>
            </w:tr>
            <w:tr w:rsidR="00903F4E" w:rsidTr="003A79EA">
              <w:trPr>
                <w:trHeight w:val="2365"/>
                <w:jc w:val="center"/>
              </w:trPr>
              <w:tc>
                <w:tcPr>
                  <w:tcW w:w="550" w:type="dxa"/>
                  <w:vMerge/>
                  <w:vAlign w:val="center"/>
                </w:tcPr>
                <w:p w:rsidR="00903F4E" w:rsidRDefault="00903F4E" w:rsidP="003A79EA">
                  <w:pPr>
                    <w:framePr w:hSpace="180" w:wrap="around" w:vAnchor="text" w:hAnchor="margin" w:xAlign="center" w:y="631"/>
                    <w:suppressOverlap/>
                    <w:jc w:val="center"/>
                    <w:rPr>
                      <w:szCs w:val="21"/>
                    </w:rPr>
                  </w:pPr>
                </w:p>
              </w:tc>
              <w:tc>
                <w:tcPr>
                  <w:tcW w:w="1085" w:type="dxa"/>
                  <w:vMerge/>
                  <w:vAlign w:val="center"/>
                </w:tcPr>
                <w:p w:rsidR="00903F4E" w:rsidRDefault="00903F4E" w:rsidP="003A79EA">
                  <w:pPr>
                    <w:framePr w:hSpace="180" w:wrap="around" w:vAnchor="text" w:hAnchor="margin" w:xAlign="center" w:y="631"/>
                    <w:suppressOverlap/>
                    <w:jc w:val="center"/>
                    <w:rPr>
                      <w:szCs w:val="21"/>
                    </w:rPr>
                  </w:pPr>
                </w:p>
              </w:tc>
              <w:tc>
                <w:tcPr>
                  <w:tcW w:w="3487" w:type="dxa"/>
                  <w:vAlign w:val="center"/>
                </w:tcPr>
                <w:p w:rsidR="00903F4E" w:rsidRDefault="00903F4E" w:rsidP="003A79EA">
                  <w:pPr>
                    <w:framePr w:hSpace="180" w:wrap="around" w:vAnchor="text" w:hAnchor="margin" w:xAlign="center" w:y="631"/>
                    <w:suppressOverlap/>
                    <w:jc w:val="center"/>
                    <w:rPr>
                      <w:szCs w:val="21"/>
                    </w:rPr>
                  </w:pPr>
                  <w:r>
                    <w:rPr>
                      <w:szCs w:val="21"/>
                    </w:rPr>
                    <w:t>消毒房：</w:t>
                  </w:r>
                  <w:r>
                    <w:rPr>
                      <w:szCs w:val="21"/>
                    </w:rPr>
                    <w:t>1</w:t>
                  </w:r>
                  <w:r>
                    <w:rPr>
                      <w:szCs w:val="21"/>
                    </w:rPr>
                    <w:t>间，平面尺寸长</w:t>
                  </w:r>
                  <w:r>
                    <w:rPr>
                      <w:szCs w:val="21"/>
                    </w:rPr>
                    <w:t>×</w:t>
                  </w:r>
                  <w:r>
                    <w:rPr>
                      <w:szCs w:val="21"/>
                    </w:rPr>
                    <w:t>宽</w:t>
                  </w:r>
                  <w:r>
                    <w:rPr>
                      <w:szCs w:val="21"/>
                    </w:rPr>
                    <w:t>×</w:t>
                  </w:r>
                  <w:r>
                    <w:rPr>
                      <w:szCs w:val="21"/>
                    </w:rPr>
                    <w:t>高</w:t>
                  </w:r>
                  <w:r>
                    <w:rPr>
                      <w:szCs w:val="21"/>
                    </w:rPr>
                    <w:t>=2×2×3m</w:t>
                  </w:r>
                  <w:r>
                    <w:rPr>
                      <w:szCs w:val="21"/>
                    </w:rPr>
                    <w:t>，砖混结构。室内安装一体化消毒器及配套启动控制设备，消毒器通过消毒管与高位水池连接。消毒药剂采用二氧化氯</w:t>
                  </w:r>
                  <w:r>
                    <w:rPr>
                      <w:szCs w:val="21"/>
                    </w:rPr>
                    <w:t>AB</w:t>
                  </w:r>
                  <w:r>
                    <w:rPr>
                      <w:szCs w:val="21"/>
                    </w:rPr>
                    <w:t>剂。</w:t>
                  </w:r>
                </w:p>
              </w:tc>
              <w:tc>
                <w:tcPr>
                  <w:tcW w:w="1289" w:type="dxa"/>
                  <w:vMerge/>
                  <w:vAlign w:val="center"/>
                </w:tcPr>
                <w:p w:rsidR="00903F4E" w:rsidRDefault="00903F4E" w:rsidP="003A79EA">
                  <w:pPr>
                    <w:framePr w:hSpace="180" w:wrap="around" w:vAnchor="text" w:hAnchor="margin" w:xAlign="center" w:y="631"/>
                    <w:suppressOverlap/>
                    <w:jc w:val="center"/>
                    <w:rPr>
                      <w:szCs w:val="21"/>
                    </w:rPr>
                  </w:pPr>
                </w:p>
              </w:tc>
              <w:tc>
                <w:tcPr>
                  <w:tcW w:w="1346" w:type="dxa"/>
                  <w:vAlign w:val="center"/>
                </w:tcPr>
                <w:p w:rsidR="00903F4E" w:rsidRDefault="00903F4E" w:rsidP="003A79EA">
                  <w:pPr>
                    <w:framePr w:hSpace="180" w:wrap="around" w:vAnchor="text" w:hAnchor="margin" w:xAlign="center" w:y="631"/>
                    <w:suppressOverlap/>
                    <w:jc w:val="center"/>
                    <w:rPr>
                      <w:szCs w:val="21"/>
                    </w:rPr>
                  </w:pPr>
                  <w:r>
                    <w:rPr>
                      <w:szCs w:val="21"/>
                    </w:rPr>
                    <w:t>噪声</w:t>
                  </w:r>
                </w:p>
              </w:tc>
              <w:tc>
                <w:tcPr>
                  <w:tcW w:w="1345" w:type="dxa"/>
                  <w:vAlign w:val="center"/>
                </w:tcPr>
                <w:p w:rsidR="00903F4E" w:rsidRDefault="00903F4E" w:rsidP="003A79EA">
                  <w:pPr>
                    <w:framePr w:hSpace="180" w:wrap="around" w:vAnchor="text" w:hAnchor="margin" w:xAlign="center" w:y="631"/>
                    <w:suppressOverlap/>
                    <w:jc w:val="center"/>
                    <w:rPr>
                      <w:szCs w:val="21"/>
                    </w:rPr>
                  </w:pPr>
                </w:p>
              </w:tc>
            </w:tr>
            <w:tr w:rsidR="00903F4E" w:rsidTr="003A79EA">
              <w:trPr>
                <w:trHeight w:val="1423"/>
                <w:jc w:val="center"/>
              </w:trPr>
              <w:tc>
                <w:tcPr>
                  <w:tcW w:w="550" w:type="dxa"/>
                  <w:vMerge/>
                  <w:vAlign w:val="center"/>
                </w:tcPr>
                <w:p w:rsidR="00903F4E" w:rsidRDefault="00903F4E" w:rsidP="003A79EA">
                  <w:pPr>
                    <w:framePr w:hSpace="180" w:wrap="around" w:vAnchor="text" w:hAnchor="margin" w:xAlign="center" w:y="631"/>
                    <w:suppressOverlap/>
                    <w:jc w:val="center"/>
                    <w:rPr>
                      <w:szCs w:val="21"/>
                    </w:rPr>
                  </w:pPr>
                </w:p>
              </w:tc>
              <w:tc>
                <w:tcPr>
                  <w:tcW w:w="1085" w:type="dxa"/>
                  <w:vAlign w:val="center"/>
                </w:tcPr>
                <w:p w:rsidR="00903F4E" w:rsidRDefault="00903F4E" w:rsidP="003A79EA">
                  <w:pPr>
                    <w:framePr w:hSpace="180" w:wrap="around" w:vAnchor="text" w:hAnchor="margin" w:xAlign="center" w:y="631"/>
                    <w:suppressOverlap/>
                    <w:jc w:val="center"/>
                    <w:rPr>
                      <w:szCs w:val="21"/>
                    </w:rPr>
                  </w:pPr>
                  <w:r>
                    <w:rPr>
                      <w:szCs w:val="21"/>
                    </w:rPr>
                    <w:t>公用工程</w:t>
                  </w:r>
                </w:p>
              </w:tc>
              <w:tc>
                <w:tcPr>
                  <w:tcW w:w="3487" w:type="dxa"/>
                  <w:vAlign w:val="center"/>
                </w:tcPr>
                <w:p w:rsidR="00903F4E" w:rsidRDefault="00903F4E" w:rsidP="003A79EA">
                  <w:pPr>
                    <w:framePr w:hSpace="180" w:wrap="around" w:vAnchor="text" w:hAnchor="margin" w:xAlign="center" w:y="631"/>
                    <w:suppressOverlap/>
                    <w:jc w:val="center"/>
                    <w:rPr>
                      <w:szCs w:val="21"/>
                    </w:rPr>
                  </w:pPr>
                  <w:r>
                    <w:rPr>
                      <w:szCs w:val="21"/>
                    </w:rPr>
                    <w:t>供电：由童家镇光明村供电管网供给，从项目附近线路上接入，供消毒设备使用。</w:t>
                  </w:r>
                </w:p>
              </w:tc>
              <w:tc>
                <w:tcPr>
                  <w:tcW w:w="1289" w:type="dxa"/>
                  <w:vMerge/>
                  <w:vAlign w:val="center"/>
                </w:tcPr>
                <w:p w:rsidR="00903F4E" w:rsidRDefault="00903F4E" w:rsidP="003A79EA">
                  <w:pPr>
                    <w:framePr w:hSpace="180" w:wrap="around" w:vAnchor="text" w:hAnchor="margin" w:xAlign="center" w:y="631"/>
                    <w:suppressOverlap/>
                    <w:jc w:val="center"/>
                    <w:rPr>
                      <w:szCs w:val="21"/>
                    </w:rPr>
                  </w:pPr>
                </w:p>
              </w:tc>
              <w:tc>
                <w:tcPr>
                  <w:tcW w:w="1346" w:type="dxa"/>
                  <w:vAlign w:val="center"/>
                </w:tcPr>
                <w:p w:rsidR="00903F4E" w:rsidRDefault="00903F4E" w:rsidP="003A79EA">
                  <w:pPr>
                    <w:framePr w:hSpace="180" w:wrap="around" w:vAnchor="text" w:hAnchor="margin" w:xAlign="center" w:y="631"/>
                    <w:suppressOverlap/>
                    <w:jc w:val="center"/>
                    <w:rPr>
                      <w:szCs w:val="21"/>
                    </w:rPr>
                  </w:pPr>
                  <w:r>
                    <w:rPr>
                      <w:szCs w:val="21"/>
                    </w:rPr>
                    <w:t>/</w:t>
                  </w:r>
                </w:p>
              </w:tc>
              <w:tc>
                <w:tcPr>
                  <w:tcW w:w="1345" w:type="dxa"/>
                  <w:vAlign w:val="center"/>
                </w:tcPr>
                <w:p w:rsidR="00903F4E" w:rsidRDefault="00903F4E" w:rsidP="003A79EA">
                  <w:pPr>
                    <w:framePr w:hSpace="180" w:wrap="around" w:vAnchor="text" w:hAnchor="margin" w:xAlign="center" w:y="631"/>
                    <w:suppressOverlap/>
                    <w:jc w:val="center"/>
                    <w:rPr>
                      <w:szCs w:val="21"/>
                    </w:rPr>
                  </w:pPr>
                </w:p>
              </w:tc>
            </w:tr>
            <w:tr w:rsidR="00903F4E" w:rsidTr="003A79EA">
              <w:trPr>
                <w:trHeight w:val="1423"/>
                <w:jc w:val="center"/>
              </w:trPr>
              <w:tc>
                <w:tcPr>
                  <w:tcW w:w="550" w:type="dxa"/>
                  <w:vMerge/>
                  <w:vAlign w:val="center"/>
                </w:tcPr>
                <w:p w:rsidR="00903F4E" w:rsidRDefault="00903F4E" w:rsidP="003A79EA">
                  <w:pPr>
                    <w:framePr w:hSpace="180" w:wrap="around" w:vAnchor="text" w:hAnchor="margin" w:xAlign="center" w:y="631"/>
                    <w:suppressOverlap/>
                    <w:jc w:val="center"/>
                    <w:rPr>
                      <w:szCs w:val="21"/>
                    </w:rPr>
                  </w:pPr>
                </w:p>
              </w:tc>
              <w:tc>
                <w:tcPr>
                  <w:tcW w:w="1085" w:type="dxa"/>
                  <w:vAlign w:val="center"/>
                </w:tcPr>
                <w:p w:rsidR="00903F4E" w:rsidRDefault="00903F4E" w:rsidP="003A79EA">
                  <w:pPr>
                    <w:framePr w:hSpace="180" w:wrap="around" w:vAnchor="text" w:hAnchor="margin" w:xAlign="center" w:y="631"/>
                    <w:suppressOverlap/>
                    <w:jc w:val="center"/>
                    <w:rPr>
                      <w:szCs w:val="21"/>
                    </w:rPr>
                  </w:pPr>
                  <w:r>
                    <w:rPr>
                      <w:szCs w:val="21"/>
                    </w:rPr>
                    <w:t>办公、生活及辅助设施</w:t>
                  </w:r>
                </w:p>
              </w:tc>
              <w:tc>
                <w:tcPr>
                  <w:tcW w:w="3487" w:type="dxa"/>
                  <w:vAlign w:val="center"/>
                </w:tcPr>
                <w:p w:rsidR="00903F4E" w:rsidRDefault="00903F4E" w:rsidP="003A79EA">
                  <w:pPr>
                    <w:framePr w:hSpace="180" w:wrap="around" w:vAnchor="text" w:hAnchor="margin" w:xAlign="center" w:y="631"/>
                    <w:suppressOverlap/>
                    <w:jc w:val="center"/>
                    <w:rPr>
                      <w:szCs w:val="21"/>
                    </w:rPr>
                  </w:pPr>
                  <w:r>
                    <w:rPr>
                      <w:szCs w:val="21"/>
                    </w:rPr>
                    <w:t>本项目原料中的砂砾石料、碎石土料、水泥、钢筋等均当地外购，混凝土也外购成品商品混凝土，不设置料场</w:t>
                  </w:r>
                </w:p>
              </w:tc>
              <w:tc>
                <w:tcPr>
                  <w:tcW w:w="1289" w:type="dxa"/>
                  <w:vMerge/>
                  <w:vAlign w:val="center"/>
                </w:tcPr>
                <w:p w:rsidR="00903F4E" w:rsidRDefault="00903F4E" w:rsidP="003A79EA">
                  <w:pPr>
                    <w:framePr w:hSpace="180" w:wrap="around" w:vAnchor="text" w:hAnchor="margin" w:xAlign="center" w:y="631"/>
                    <w:suppressOverlap/>
                    <w:jc w:val="center"/>
                    <w:rPr>
                      <w:szCs w:val="21"/>
                    </w:rPr>
                  </w:pPr>
                </w:p>
              </w:tc>
              <w:tc>
                <w:tcPr>
                  <w:tcW w:w="1346" w:type="dxa"/>
                  <w:vAlign w:val="center"/>
                </w:tcPr>
                <w:p w:rsidR="00903F4E" w:rsidRDefault="00903F4E" w:rsidP="003A79EA">
                  <w:pPr>
                    <w:framePr w:hSpace="180" w:wrap="around" w:vAnchor="text" w:hAnchor="margin" w:xAlign="center" w:y="631"/>
                    <w:suppressOverlap/>
                    <w:jc w:val="center"/>
                    <w:rPr>
                      <w:szCs w:val="21"/>
                    </w:rPr>
                  </w:pPr>
                  <w:r>
                    <w:rPr>
                      <w:szCs w:val="21"/>
                    </w:rPr>
                    <w:t>/</w:t>
                  </w:r>
                </w:p>
              </w:tc>
              <w:tc>
                <w:tcPr>
                  <w:tcW w:w="1345" w:type="dxa"/>
                  <w:vAlign w:val="center"/>
                </w:tcPr>
                <w:p w:rsidR="00903F4E" w:rsidRDefault="00903F4E" w:rsidP="003A79EA">
                  <w:pPr>
                    <w:framePr w:hSpace="180" w:wrap="around" w:vAnchor="text" w:hAnchor="margin" w:xAlign="center" w:y="631"/>
                    <w:suppressOverlap/>
                    <w:jc w:val="center"/>
                    <w:rPr>
                      <w:szCs w:val="21"/>
                    </w:rPr>
                  </w:pPr>
                </w:p>
              </w:tc>
            </w:tr>
            <w:tr w:rsidR="00903F4E" w:rsidTr="003A79EA">
              <w:trPr>
                <w:trHeight w:val="952"/>
                <w:jc w:val="center"/>
              </w:trPr>
              <w:tc>
                <w:tcPr>
                  <w:tcW w:w="550" w:type="dxa"/>
                  <w:vMerge/>
                  <w:vAlign w:val="center"/>
                </w:tcPr>
                <w:p w:rsidR="00903F4E" w:rsidRDefault="00903F4E" w:rsidP="003A79EA">
                  <w:pPr>
                    <w:framePr w:hSpace="180" w:wrap="around" w:vAnchor="text" w:hAnchor="margin" w:xAlign="center" w:y="631"/>
                    <w:suppressOverlap/>
                    <w:jc w:val="center"/>
                    <w:rPr>
                      <w:szCs w:val="21"/>
                    </w:rPr>
                  </w:pPr>
                </w:p>
              </w:tc>
              <w:tc>
                <w:tcPr>
                  <w:tcW w:w="1085" w:type="dxa"/>
                  <w:vAlign w:val="center"/>
                </w:tcPr>
                <w:p w:rsidR="00903F4E" w:rsidRDefault="00903F4E" w:rsidP="003A79EA">
                  <w:pPr>
                    <w:framePr w:hSpace="180" w:wrap="around" w:vAnchor="text" w:hAnchor="margin" w:xAlign="center" w:y="631"/>
                    <w:suppressOverlap/>
                    <w:jc w:val="center"/>
                    <w:rPr>
                      <w:szCs w:val="21"/>
                    </w:rPr>
                  </w:pPr>
                  <w:r>
                    <w:rPr>
                      <w:szCs w:val="21"/>
                    </w:rPr>
                    <w:t>环保工程</w:t>
                  </w:r>
                </w:p>
              </w:tc>
              <w:tc>
                <w:tcPr>
                  <w:tcW w:w="3487" w:type="dxa"/>
                  <w:vAlign w:val="center"/>
                </w:tcPr>
                <w:p w:rsidR="00903F4E" w:rsidRDefault="00903F4E" w:rsidP="003A79EA">
                  <w:pPr>
                    <w:framePr w:hSpace="180" w:wrap="around" w:vAnchor="text" w:hAnchor="margin" w:xAlign="center" w:y="631"/>
                    <w:suppressOverlap/>
                    <w:jc w:val="center"/>
                    <w:rPr>
                      <w:szCs w:val="21"/>
                    </w:rPr>
                  </w:pPr>
                  <w:r>
                    <w:rPr>
                      <w:szCs w:val="21"/>
                    </w:rPr>
                    <w:t>设置隔离网、隔离标志；厂区周围进行绿化</w:t>
                  </w:r>
                </w:p>
              </w:tc>
              <w:tc>
                <w:tcPr>
                  <w:tcW w:w="1289" w:type="dxa"/>
                  <w:vMerge/>
                  <w:vAlign w:val="center"/>
                </w:tcPr>
                <w:p w:rsidR="00903F4E" w:rsidRDefault="00903F4E" w:rsidP="003A79EA">
                  <w:pPr>
                    <w:framePr w:hSpace="180" w:wrap="around" w:vAnchor="text" w:hAnchor="margin" w:xAlign="center" w:y="631"/>
                    <w:suppressOverlap/>
                    <w:jc w:val="center"/>
                    <w:rPr>
                      <w:szCs w:val="21"/>
                    </w:rPr>
                  </w:pPr>
                </w:p>
              </w:tc>
              <w:tc>
                <w:tcPr>
                  <w:tcW w:w="1346" w:type="dxa"/>
                  <w:vAlign w:val="center"/>
                </w:tcPr>
                <w:p w:rsidR="00903F4E" w:rsidRDefault="00903F4E" w:rsidP="003A79EA">
                  <w:pPr>
                    <w:framePr w:hSpace="180" w:wrap="around" w:vAnchor="text" w:hAnchor="margin" w:xAlign="center" w:y="631"/>
                    <w:suppressOverlap/>
                    <w:jc w:val="center"/>
                    <w:rPr>
                      <w:szCs w:val="21"/>
                    </w:rPr>
                  </w:pPr>
                  <w:r>
                    <w:rPr>
                      <w:szCs w:val="21"/>
                    </w:rPr>
                    <w:t>/</w:t>
                  </w:r>
                </w:p>
              </w:tc>
              <w:tc>
                <w:tcPr>
                  <w:tcW w:w="1345" w:type="dxa"/>
                  <w:vAlign w:val="center"/>
                </w:tcPr>
                <w:p w:rsidR="00903F4E" w:rsidRDefault="00903F4E" w:rsidP="003A79EA">
                  <w:pPr>
                    <w:framePr w:hSpace="180" w:wrap="around" w:vAnchor="text" w:hAnchor="margin" w:xAlign="center" w:y="631"/>
                    <w:suppressOverlap/>
                    <w:jc w:val="center"/>
                    <w:rPr>
                      <w:szCs w:val="21"/>
                    </w:rPr>
                  </w:pPr>
                </w:p>
              </w:tc>
            </w:tr>
            <w:tr w:rsidR="00903F4E" w:rsidTr="003A79EA">
              <w:trPr>
                <w:trHeight w:val="952"/>
                <w:jc w:val="center"/>
              </w:trPr>
              <w:tc>
                <w:tcPr>
                  <w:tcW w:w="1635" w:type="dxa"/>
                  <w:gridSpan w:val="2"/>
                  <w:vAlign w:val="center"/>
                </w:tcPr>
                <w:p w:rsidR="00903F4E" w:rsidRDefault="00903F4E" w:rsidP="003A79EA">
                  <w:pPr>
                    <w:framePr w:hSpace="180" w:wrap="around" w:vAnchor="text" w:hAnchor="margin" w:xAlign="center" w:y="631"/>
                    <w:suppressOverlap/>
                    <w:jc w:val="center"/>
                    <w:rPr>
                      <w:szCs w:val="21"/>
                    </w:rPr>
                  </w:pPr>
                  <w:r>
                    <w:rPr>
                      <w:szCs w:val="21"/>
                    </w:rPr>
                    <w:t>输水管道</w:t>
                  </w:r>
                </w:p>
              </w:tc>
              <w:tc>
                <w:tcPr>
                  <w:tcW w:w="3487" w:type="dxa"/>
                  <w:vAlign w:val="center"/>
                </w:tcPr>
                <w:p w:rsidR="00903F4E" w:rsidRDefault="00903F4E" w:rsidP="003A79EA">
                  <w:pPr>
                    <w:framePr w:hSpace="180" w:wrap="around" w:vAnchor="text" w:hAnchor="margin" w:xAlign="center" w:y="631"/>
                    <w:suppressOverlap/>
                    <w:jc w:val="center"/>
                    <w:rPr>
                      <w:szCs w:val="21"/>
                    </w:rPr>
                  </w:pPr>
                  <w:r>
                    <w:rPr>
                      <w:szCs w:val="21"/>
                    </w:rPr>
                    <w:t>单管输水；采用</w:t>
                  </w:r>
                  <w:r>
                    <w:rPr>
                      <w:szCs w:val="21"/>
                    </w:rPr>
                    <w:t>PE</w:t>
                  </w:r>
                  <w:r>
                    <w:rPr>
                      <w:szCs w:val="21"/>
                    </w:rPr>
                    <w:t>管；管线总长</w:t>
                  </w:r>
                  <w:r>
                    <w:rPr>
                      <w:szCs w:val="21"/>
                    </w:rPr>
                    <w:t>156m</w:t>
                  </w:r>
                  <w:r>
                    <w:rPr>
                      <w:szCs w:val="21"/>
                    </w:rPr>
                    <w:t>，埋深</w:t>
                  </w:r>
                  <w:r>
                    <w:rPr>
                      <w:szCs w:val="21"/>
                    </w:rPr>
                    <w:t>0.7m</w:t>
                  </w:r>
                </w:p>
              </w:tc>
              <w:tc>
                <w:tcPr>
                  <w:tcW w:w="1289" w:type="dxa"/>
                  <w:vMerge/>
                  <w:vAlign w:val="center"/>
                </w:tcPr>
                <w:p w:rsidR="00903F4E" w:rsidRDefault="00903F4E" w:rsidP="003A79EA">
                  <w:pPr>
                    <w:framePr w:hSpace="180" w:wrap="around" w:vAnchor="text" w:hAnchor="margin" w:xAlign="center" w:y="631"/>
                    <w:suppressOverlap/>
                    <w:jc w:val="center"/>
                    <w:rPr>
                      <w:szCs w:val="21"/>
                    </w:rPr>
                  </w:pPr>
                </w:p>
              </w:tc>
              <w:tc>
                <w:tcPr>
                  <w:tcW w:w="1346" w:type="dxa"/>
                  <w:vAlign w:val="center"/>
                </w:tcPr>
                <w:p w:rsidR="00903F4E" w:rsidRDefault="00903F4E" w:rsidP="003A79EA">
                  <w:pPr>
                    <w:framePr w:hSpace="180" w:wrap="around" w:vAnchor="text" w:hAnchor="margin" w:xAlign="center" w:y="631"/>
                    <w:suppressOverlap/>
                    <w:jc w:val="center"/>
                    <w:rPr>
                      <w:szCs w:val="21"/>
                    </w:rPr>
                  </w:pPr>
                  <w:r>
                    <w:rPr>
                      <w:szCs w:val="21"/>
                    </w:rPr>
                    <w:t>/</w:t>
                  </w:r>
                </w:p>
              </w:tc>
              <w:tc>
                <w:tcPr>
                  <w:tcW w:w="1345" w:type="dxa"/>
                  <w:vAlign w:val="center"/>
                </w:tcPr>
                <w:p w:rsidR="00903F4E" w:rsidRDefault="00903F4E" w:rsidP="003A79EA">
                  <w:pPr>
                    <w:framePr w:hSpace="180" w:wrap="around" w:vAnchor="text" w:hAnchor="margin" w:xAlign="center" w:y="631"/>
                    <w:suppressOverlap/>
                    <w:jc w:val="center"/>
                    <w:rPr>
                      <w:szCs w:val="21"/>
                    </w:rPr>
                  </w:pPr>
                </w:p>
              </w:tc>
            </w:tr>
            <w:tr w:rsidR="00903F4E" w:rsidTr="003A79EA">
              <w:trPr>
                <w:trHeight w:val="962"/>
                <w:jc w:val="center"/>
              </w:trPr>
              <w:tc>
                <w:tcPr>
                  <w:tcW w:w="1635" w:type="dxa"/>
                  <w:gridSpan w:val="2"/>
                  <w:vAlign w:val="center"/>
                </w:tcPr>
                <w:p w:rsidR="00903F4E" w:rsidRDefault="00903F4E" w:rsidP="003A79EA">
                  <w:pPr>
                    <w:framePr w:hSpace="180" w:wrap="around" w:vAnchor="text" w:hAnchor="margin" w:xAlign="center" w:y="631"/>
                    <w:suppressOverlap/>
                    <w:jc w:val="center"/>
                    <w:rPr>
                      <w:szCs w:val="21"/>
                    </w:rPr>
                  </w:pPr>
                  <w:r>
                    <w:rPr>
                      <w:szCs w:val="21"/>
                    </w:rPr>
                    <w:t>供水管网</w:t>
                  </w:r>
                </w:p>
              </w:tc>
              <w:tc>
                <w:tcPr>
                  <w:tcW w:w="3487" w:type="dxa"/>
                  <w:vAlign w:val="center"/>
                </w:tcPr>
                <w:p w:rsidR="00903F4E" w:rsidRDefault="00903F4E" w:rsidP="003A79EA">
                  <w:pPr>
                    <w:framePr w:hSpace="180" w:wrap="around" w:vAnchor="text" w:hAnchor="margin" w:xAlign="center" w:y="631"/>
                    <w:suppressOverlap/>
                    <w:jc w:val="center"/>
                    <w:rPr>
                      <w:szCs w:val="21"/>
                    </w:rPr>
                  </w:pPr>
                  <w:r>
                    <w:rPr>
                      <w:szCs w:val="21"/>
                    </w:rPr>
                    <w:t>管网采用枝状布设；采用</w:t>
                  </w:r>
                  <w:r>
                    <w:rPr>
                      <w:szCs w:val="21"/>
                    </w:rPr>
                    <w:t>PE</w:t>
                  </w:r>
                  <w:r>
                    <w:rPr>
                      <w:szCs w:val="21"/>
                    </w:rPr>
                    <w:t>管；管线总长</w:t>
                  </w:r>
                  <w:r>
                    <w:rPr>
                      <w:szCs w:val="21"/>
                    </w:rPr>
                    <w:t>4408m</w:t>
                  </w:r>
                  <w:r>
                    <w:rPr>
                      <w:szCs w:val="21"/>
                    </w:rPr>
                    <w:t>，埋深</w:t>
                  </w:r>
                  <w:r>
                    <w:rPr>
                      <w:szCs w:val="21"/>
                    </w:rPr>
                    <w:t>0.7m</w:t>
                  </w:r>
                </w:p>
              </w:tc>
              <w:tc>
                <w:tcPr>
                  <w:tcW w:w="1289" w:type="dxa"/>
                  <w:vMerge/>
                  <w:vAlign w:val="center"/>
                </w:tcPr>
                <w:p w:rsidR="00903F4E" w:rsidRDefault="00903F4E" w:rsidP="003A79EA">
                  <w:pPr>
                    <w:framePr w:hSpace="180" w:wrap="around" w:vAnchor="text" w:hAnchor="margin" w:xAlign="center" w:y="631"/>
                    <w:suppressOverlap/>
                    <w:jc w:val="center"/>
                    <w:rPr>
                      <w:szCs w:val="21"/>
                    </w:rPr>
                  </w:pPr>
                </w:p>
              </w:tc>
              <w:tc>
                <w:tcPr>
                  <w:tcW w:w="1346" w:type="dxa"/>
                  <w:vAlign w:val="center"/>
                </w:tcPr>
                <w:p w:rsidR="00903F4E" w:rsidRDefault="00903F4E" w:rsidP="003A79EA">
                  <w:pPr>
                    <w:framePr w:hSpace="180" w:wrap="around" w:vAnchor="text" w:hAnchor="margin" w:xAlign="center" w:y="631"/>
                    <w:suppressOverlap/>
                    <w:jc w:val="center"/>
                    <w:rPr>
                      <w:szCs w:val="21"/>
                    </w:rPr>
                  </w:pPr>
                  <w:r>
                    <w:rPr>
                      <w:szCs w:val="21"/>
                    </w:rPr>
                    <w:t>/</w:t>
                  </w:r>
                </w:p>
              </w:tc>
              <w:tc>
                <w:tcPr>
                  <w:tcW w:w="1345" w:type="dxa"/>
                  <w:vAlign w:val="center"/>
                </w:tcPr>
                <w:p w:rsidR="00903F4E" w:rsidRDefault="00903F4E" w:rsidP="003A79EA">
                  <w:pPr>
                    <w:framePr w:hSpace="180" w:wrap="around" w:vAnchor="text" w:hAnchor="margin" w:xAlign="center" w:y="631"/>
                    <w:suppressOverlap/>
                    <w:jc w:val="center"/>
                    <w:rPr>
                      <w:szCs w:val="21"/>
                    </w:rPr>
                  </w:pPr>
                </w:p>
              </w:tc>
            </w:tr>
          </w:tbl>
          <w:p w:rsidR="00903F4E" w:rsidRDefault="00903F4E" w:rsidP="003A79EA">
            <w:pPr>
              <w:pStyle w:val="a8"/>
              <w:spacing w:before="0" w:beforeAutospacing="0" w:after="0" w:afterAutospacing="0" w:line="360" w:lineRule="auto"/>
              <w:ind w:firstLineChars="200" w:firstLine="490"/>
              <w:rPr>
                <w:rFonts w:hint="eastAsia"/>
                <w:spacing w:val="2"/>
              </w:rPr>
            </w:pPr>
            <w:r>
              <w:rPr>
                <w:rFonts w:ascii="Times New Roman" w:hAnsi="Times New Roman"/>
                <w:b/>
                <w:bCs/>
                <w:spacing w:val="2"/>
              </w:rPr>
              <w:t>4</w:t>
            </w:r>
            <w:r>
              <w:rPr>
                <w:rFonts w:ascii="Times New Roman" w:hAnsi="Times New Roman"/>
                <w:b/>
                <w:bCs/>
                <w:spacing w:val="2"/>
              </w:rPr>
              <w:t>、项目主要设备</w:t>
            </w:r>
          </w:p>
          <w:p w:rsidR="00903F4E" w:rsidRDefault="00903F4E" w:rsidP="003A79EA">
            <w:pPr>
              <w:spacing w:line="360" w:lineRule="auto"/>
              <w:ind w:firstLineChars="200" w:firstLine="480"/>
              <w:rPr>
                <w:rFonts w:hint="eastAsia"/>
                <w:b/>
                <w:bCs/>
              </w:rPr>
            </w:pPr>
            <w:r>
              <w:rPr>
                <w:rFonts w:hint="eastAsia"/>
                <w:sz w:val="24"/>
              </w:rPr>
              <w:t>本项目主要设备见表</w:t>
            </w:r>
            <w:r>
              <w:rPr>
                <w:rFonts w:hint="eastAsia"/>
                <w:sz w:val="24"/>
              </w:rPr>
              <w:t>1-3</w:t>
            </w:r>
            <w:r>
              <w:rPr>
                <w:rFonts w:hint="eastAsia"/>
                <w:sz w:val="24"/>
              </w:rPr>
              <w:t>。</w:t>
            </w:r>
          </w:p>
          <w:p w:rsidR="00903F4E" w:rsidRDefault="00903F4E" w:rsidP="003A79EA">
            <w:pPr>
              <w:spacing w:line="360" w:lineRule="auto"/>
              <w:jc w:val="center"/>
              <w:rPr>
                <w:rFonts w:eastAsia="黑体" w:hint="eastAsia"/>
                <w:b/>
                <w:sz w:val="24"/>
              </w:rPr>
            </w:pPr>
            <w:r>
              <w:rPr>
                <w:rFonts w:eastAsia="黑体" w:hint="eastAsia"/>
                <w:b/>
                <w:sz w:val="24"/>
              </w:rPr>
              <w:lastRenderedPageBreak/>
              <w:t>表</w:t>
            </w:r>
            <w:r>
              <w:rPr>
                <w:rFonts w:eastAsia="黑体" w:hint="eastAsia"/>
                <w:b/>
                <w:sz w:val="24"/>
              </w:rPr>
              <w:t xml:space="preserve">1-3  </w:t>
            </w:r>
            <w:r>
              <w:rPr>
                <w:rFonts w:eastAsia="黑体" w:hint="eastAsia"/>
                <w:b/>
                <w:sz w:val="24"/>
              </w:rPr>
              <w:t>主要工艺设备表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
              <w:gridCol w:w="2127"/>
              <w:gridCol w:w="2865"/>
              <w:gridCol w:w="956"/>
              <w:gridCol w:w="649"/>
              <w:gridCol w:w="1639"/>
            </w:tblGrid>
            <w:tr w:rsidR="00903F4E" w:rsidTr="003A79EA">
              <w:trPr>
                <w:trHeight w:val="329"/>
                <w:jc w:val="center"/>
              </w:trPr>
              <w:tc>
                <w:tcPr>
                  <w:tcW w:w="664"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序号</w:t>
                  </w:r>
                </w:p>
              </w:tc>
              <w:tc>
                <w:tcPr>
                  <w:tcW w:w="2127"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名称</w:t>
                  </w:r>
                </w:p>
              </w:tc>
              <w:tc>
                <w:tcPr>
                  <w:tcW w:w="2865"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型号及规格</w:t>
                  </w:r>
                </w:p>
              </w:tc>
              <w:tc>
                <w:tcPr>
                  <w:tcW w:w="956"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单位</w:t>
                  </w:r>
                </w:p>
              </w:tc>
              <w:tc>
                <w:tcPr>
                  <w:tcW w:w="649"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数量</w:t>
                  </w:r>
                </w:p>
              </w:tc>
              <w:tc>
                <w:tcPr>
                  <w:tcW w:w="1639"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备注</w:t>
                  </w:r>
                </w:p>
              </w:tc>
            </w:tr>
            <w:tr w:rsidR="00903F4E" w:rsidTr="003A79EA">
              <w:trPr>
                <w:trHeight w:val="329"/>
                <w:jc w:val="center"/>
              </w:trPr>
              <w:tc>
                <w:tcPr>
                  <w:tcW w:w="664" w:type="dxa"/>
                  <w:vAlign w:val="center"/>
                </w:tcPr>
                <w:p w:rsidR="00903F4E" w:rsidRDefault="00903F4E" w:rsidP="003A79EA">
                  <w:pPr>
                    <w:framePr w:hSpace="180" w:wrap="around" w:vAnchor="text" w:hAnchor="margin" w:xAlign="center" w:y="631"/>
                    <w:suppressOverlap/>
                    <w:jc w:val="center"/>
                    <w:rPr>
                      <w:szCs w:val="21"/>
                    </w:rPr>
                  </w:pPr>
                  <w:r>
                    <w:rPr>
                      <w:rFonts w:hint="eastAsia"/>
                      <w:szCs w:val="21"/>
                    </w:rPr>
                    <w:t>1</w:t>
                  </w:r>
                </w:p>
              </w:tc>
              <w:tc>
                <w:tcPr>
                  <w:tcW w:w="2127" w:type="dxa"/>
                  <w:vAlign w:val="center"/>
                </w:tcPr>
                <w:p w:rsidR="00903F4E" w:rsidRDefault="00903F4E" w:rsidP="003A79EA">
                  <w:pPr>
                    <w:framePr w:hSpace="180" w:wrap="around" w:vAnchor="text" w:hAnchor="margin" w:xAlign="center" w:y="631"/>
                    <w:suppressOverlap/>
                    <w:jc w:val="center"/>
                    <w:rPr>
                      <w:szCs w:val="21"/>
                    </w:rPr>
                  </w:pPr>
                  <w:r>
                    <w:rPr>
                      <w:szCs w:val="21"/>
                    </w:rPr>
                    <w:t>一体化缓释消毒器</w:t>
                  </w:r>
                </w:p>
              </w:tc>
              <w:tc>
                <w:tcPr>
                  <w:tcW w:w="2865" w:type="dxa"/>
                  <w:vAlign w:val="center"/>
                </w:tcPr>
                <w:p w:rsidR="00903F4E" w:rsidRDefault="00903F4E" w:rsidP="003A79EA">
                  <w:pPr>
                    <w:framePr w:hSpace="180" w:wrap="around" w:vAnchor="text" w:hAnchor="margin" w:xAlign="center" w:y="631"/>
                    <w:suppressOverlap/>
                    <w:jc w:val="center"/>
                    <w:rPr>
                      <w:szCs w:val="21"/>
                    </w:rPr>
                  </w:pPr>
                  <w:r>
                    <w:rPr>
                      <w:kern w:val="0"/>
                      <w:szCs w:val="21"/>
                    </w:rPr>
                    <w:t>SK-100(</w:t>
                  </w:r>
                  <w:r>
                    <w:rPr>
                      <w:kern w:val="0"/>
                      <w:szCs w:val="21"/>
                    </w:rPr>
                    <w:t>缓释消毒器）</w:t>
                  </w:r>
                </w:p>
              </w:tc>
              <w:tc>
                <w:tcPr>
                  <w:tcW w:w="956" w:type="dxa"/>
                  <w:vAlign w:val="center"/>
                </w:tcPr>
                <w:p w:rsidR="00903F4E" w:rsidRDefault="00903F4E" w:rsidP="003A79EA">
                  <w:pPr>
                    <w:framePr w:hSpace="180" w:wrap="around" w:vAnchor="text" w:hAnchor="margin" w:xAlign="center" w:y="631"/>
                    <w:suppressOverlap/>
                    <w:jc w:val="center"/>
                    <w:rPr>
                      <w:szCs w:val="21"/>
                    </w:rPr>
                  </w:pPr>
                  <w:r>
                    <w:rPr>
                      <w:szCs w:val="21"/>
                    </w:rPr>
                    <w:t>套</w:t>
                  </w:r>
                </w:p>
              </w:tc>
              <w:tc>
                <w:tcPr>
                  <w:tcW w:w="649" w:type="dxa"/>
                  <w:vAlign w:val="center"/>
                </w:tcPr>
                <w:p w:rsidR="00903F4E" w:rsidRDefault="00903F4E" w:rsidP="003A79EA">
                  <w:pPr>
                    <w:framePr w:hSpace="180" w:wrap="around" w:vAnchor="text" w:hAnchor="margin" w:xAlign="center" w:y="631"/>
                    <w:suppressOverlap/>
                    <w:jc w:val="center"/>
                    <w:rPr>
                      <w:szCs w:val="21"/>
                    </w:rPr>
                  </w:pPr>
                  <w:r>
                    <w:rPr>
                      <w:szCs w:val="21"/>
                    </w:rPr>
                    <w:t>1</w:t>
                  </w:r>
                </w:p>
              </w:tc>
              <w:tc>
                <w:tcPr>
                  <w:tcW w:w="1639" w:type="dxa"/>
                  <w:vAlign w:val="center"/>
                </w:tcPr>
                <w:p w:rsidR="00903F4E" w:rsidRDefault="00903F4E" w:rsidP="003A79EA">
                  <w:pPr>
                    <w:framePr w:hSpace="180" w:wrap="around" w:vAnchor="text" w:hAnchor="margin" w:xAlign="center" w:y="631"/>
                    <w:suppressOverlap/>
                    <w:jc w:val="center"/>
                    <w:rPr>
                      <w:szCs w:val="21"/>
                    </w:rPr>
                  </w:pPr>
                  <w:r>
                    <w:rPr>
                      <w:szCs w:val="21"/>
                    </w:rPr>
                    <w:t>/</w:t>
                  </w:r>
                </w:p>
              </w:tc>
            </w:tr>
            <w:tr w:rsidR="00903F4E" w:rsidTr="003A79EA">
              <w:trPr>
                <w:trHeight w:val="304"/>
                <w:jc w:val="center"/>
              </w:trPr>
              <w:tc>
                <w:tcPr>
                  <w:tcW w:w="664"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2</w:t>
                  </w:r>
                </w:p>
              </w:tc>
              <w:tc>
                <w:tcPr>
                  <w:tcW w:w="2127"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电缆（</w:t>
                  </w:r>
                  <w:r>
                    <w:rPr>
                      <w:szCs w:val="21"/>
                    </w:rPr>
                    <w:t>220V</w:t>
                  </w:r>
                  <w:r>
                    <w:rPr>
                      <w:szCs w:val="21"/>
                    </w:rPr>
                    <w:t>含电杆等配件）</w:t>
                  </w:r>
                </w:p>
              </w:tc>
              <w:tc>
                <w:tcPr>
                  <w:tcW w:w="2865"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w:t>
                  </w:r>
                </w:p>
              </w:tc>
              <w:tc>
                <w:tcPr>
                  <w:tcW w:w="956"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m</w:t>
                  </w:r>
                </w:p>
              </w:tc>
              <w:tc>
                <w:tcPr>
                  <w:tcW w:w="649"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120</w:t>
                  </w:r>
                </w:p>
              </w:tc>
              <w:tc>
                <w:tcPr>
                  <w:tcW w:w="1639"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w:t>
                  </w:r>
                </w:p>
              </w:tc>
            </w:tr>
            <w:tr w:rsidR="00903F4E" w:rsidTr="003A79EA">
              <w:trPr>
                <w:trHeight w:val="329"/>
                <w:jc w:val="center"/>
              </w:trPr>
              <w:tc>
                <w:tcPr>
                  <w:tcW w:w="664"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3</w:t>
                  </w:r>
                </w:p>
              </w:tc>
              <w:tc>
                <w:tcPr>
                  <w:tcW w:w="2127"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配电箱</w:t>
                  </w:r>
                </w:p>
              </w:tc>
              <w:tc>
                <w:tcPr>
                  <w:tcW w:w="2865" w:type="dxa"/>
                  <w:vAlign w:val="center"/>
                </w:tcPr>
                <w:p w:rsidR="00903F4E" w:rsidRDefault="00903F4E" w:rsidP="003A79EA">
                  <w:pPr>
                    <w:framePr w:hSpace="180" w:wrap="around" w:vAnchor="text" w:hAnchor="margin" w:xAlign="center" w:y="631"/>
                    <w:spacing w:line="320" w:lineRule="exact"/>
                    <w:suppressOverlap/>
                    <w:jc w:val="center"/>
                    <w:rPr>
                      <w:szCs w:val="21"/>
                    </w:rPr>
                  </w:pPr>
                  <w:r>
                    <w:rPr>
                      <w:bCs/>
                      <w:szCs w:val="21"/>
                    </w:rPr>
                    <w:t>/</w:t>
                  </w:r>
                </w:p>
              </w:tc>
              <w:tc>
                <w:tcPr>
                  <w:tcW w:w="956"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个</w:t>
                  </w:r>
                </w:p>
              </w:tc>
              <w:tc>
                <w:tcPr>
                  <w:tcW w:w="649"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1</w:t>
                  </w:r>
                </w:p>
              </w:tc>
              <w:tc>
                <w:tcPr>
                  <w:tcW w:w="1639"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w:t>
                  </w:r>
                </w:p>
              </w:tc>
            </w:tr>
            <w:tr w:rsidR="00903F4E" w:rsidTr="003A79EA">
              <w:trPr>
                <w:trHeight w:val="329"/>
                <w:jc w:val="center"/>
              </w:trPr>
              <w:tc>
                <w:tcPr>
                  <w:tcW w:w="664" w:type="dxa"/>
                  <w:vAlign w:val="center"/>
                </w:tcPr>
                <w:p w:rsidR="00903F4E" w:rsidRDefault="00903F4E" w:rsidP="003A79EA">
                  <w:pPr>
                    <w:framePr w:hSpace="180" w:wrap="around" w:vAnchor="text" w:hAnchor="margin" w:xAlign="center" w:y="631"/>
                    <w:spacing w:line="320" w:lineRule="exact"/>
                    <w:suppressOverlap/>
                    <w:jc w:val="center"/>
                    <w:rPr>
                      <w:rFonts w:hint="eastAsia"/>
                      <w:szCs w:val="21"/>
                    </w:rPr>
                  </w:pPr>
                  <w:r>
                    <w:rPr>
                      <w:rFonts w:hint="eastAsia"/>
                      <w:szCs w:val="21"/>
                    </w:rPr>
                    <w:t>4</w:t>
                  </w:r>
                </w:p>
              </w:tc>
              <w:tc>
                <w:tcPr>
                  <w:tcW w:w="2127" w:type="dxa"/>
                  <w:vAlign w:val="center"/>
                </w:tcPr>
                <w:p w:rsidR="00903F4E" w:rsidRDefault="00903F4E" w:rsidP="003A79EA">
                  <w:pPr>
                    <w:framePr w:hSpace="180" w:wrap="around" w:vAnchor="text" w:hAnchor="margin" w:xAlign="center" w:y="631"/>
                    <w:suppressOverlap/>
                    <w:jc w:val="center"/>
                    <w:rPr>
                      <w:szCs w:val="21"/>
                    </w:rPr>
                  </w:pPr>
                  <w:r>
                    <w:rPr>
                      <w:rFonts w:hint="eastAsia"/>
                      <w:szCs w:val="21"/>
                    </w:rPr>
                    <w:t>PE</w:t>
                  </w:r>
                  <w:r>
                    <w:rPr>
                      <w:rFonts w:hint="eastAsia"/>
                      <w:szCs w:val="21"/>
                    </w:rPr>
                    <w:t>管</w:t>
                  </w:r>
                </w:p>
              </w:tc>
              <w:tc>
                <w:tcPr>
                  <w:tcW w:w="2865" w:type="dxa"/>
                  <w:vAlign w:val="center"/>
                </w:tcPr>
                <w:p w:rsidR="00903F4E" w:rsidRDefault="00903F4E" w:rsidP="003A79EA">
                  <w:pPr>
                    <w:framePr w:hSpace="180" w:wrap="around" w:vAnchor="text" w:hAnchor="margin" w:xAlign="center" w:y="631"/>
                    <w:suppressOverlap/>
                    <w:jc w:val="center"/>
                    <w:rPr>
                      <w:bCs/>
                      <w:szCs w:val="21"/>
                    </w:rPr>
                  </w:pPr>
                  <w:r>
                    <w:rPr>
                      <w:rFonts w:hint="eastAsia"/>
                      <w:bCs/>
                      <w:szCs w:val="21"/>
                    </w:rPr>
                    <w:t>DN</w:t>
                  </w:r>
                  <w:r>
                    <w:rPr>
                      <w:sz w:val="24"/>
                    </w:rPr>
                    <w:t>63</w:t>
                  </w:r>
                  <w:r>
                    <w:rPr>
                      <w:sz w:val="24"/>
                    </w:rPr>
                    <w:t>、</w:t>
                  </w:r>
                  <w:r>
                    <w:rPr>
                      <w:sz w:val="24"/>
                    </w:rPr>
                    <w:t>50</w:t>
                  </w:r>
                  <w:r>
                    <w:rPr>
                      <w:sz w:val="24"/>
                    </w:rPr>
                    <w:t>、</w:t>
                  </w:r>
                  <w:r>
                    <w:rPr>
                      <w:sz w:val="24"/>
                    </w:rPr>
                    <w:t>40</w:t>
                  </w:r>
                  <w:r>
                    <w:rPr>
                      <w:sz w:val="24"/>
                    </w:rPr>
                    <w:t>、</w:t>
                  </w:r>
                  <w:r>
                    <w:rPr>
                      <w:sz w:val="24"/>
                    </w:rPr>
                    <w:t>32</w:t>
                  </w:r>
                  <w:r>
                    <w:rPr>
                      <w:sz w:val="24"/>
                    </w:rPr>
                    <w:t>、</w:t>
                  </w:r>
                  <w:r>
                    <w:rPr>
                      <w:sz w:val="24"/>
                    </w:rPr>
                    <w:t>25</w:t>
                  </w:r>
                </w:p>
              </w:tc>
              <w:tc>
                <w:tcPr>
                  <w:tcW w:w="956" w:type="dxa"/>
                  <w:vAlign w:val="center"/>
                </w:tcPr>
                <w:p w:rsidR="00903F4E" w:rsidRDefault="00903F4E" w:rsidP="003A79EA">
                  <w:pPr>
                    <w:framePr w:hSpace="180" w:wrap="around" w:vAnchor="text" w:hAnchor="margin" w:xAlign="center" w:y="631"/>
                    <w:suppressOverlap/>
                    <w:jc w:val="center"/>
                    <w:rPr>
                      <w:szCs w:val="21"/>
                    </w:rPr>
                  </w:pPr>
                  <w:r>
                    <w:rPr>
                      <w:rFonts w:hint="eastAsia"/>
                      <w:szCs w:val="21"/>
                    </w:rPr>
                    <w:t>m</w:t>
                  </w:r>
                </w:p>
              </w:tc>
              <w:tc>
                <w:tcPr>
                  <w:tcW w:w="649" w:type="dxa"/>
                  <w:vAlign w:val="center"/>
                </w:tcPr>
                <w:p w:rsidR="00903F4E" w:rsidRDefault="00903F4E" w:rsidP="003A79EA">
                  <w:pPr>
                    <w:framePr w:hSpace="180" w:wrap="around" w:vAnchor="text" w:hAnchor="margin" w:xAlign="center" w:y="631"/>
                    <w:suppressOverlap/>
                    <w:jc w:val="center"/>
                    <w:rPr>
                      <w:rFonts w:hint="eastAsia"/>
                      <w:szCs w:val="21"/>
                    </w:rPr>
                  </w:pPr>
                  <w:r>
                    <w:rPr>
                      <w:rFonts w:hint="eastAsia"/>
                      <w:szCs w:val="21"/>
                    </w:rPr>
                    <w:t>4564</w:t>
                  </w:r>
                </w:p>
              </w:tc>
              <w:tc>
                <w:tcPr>
                  <w:tcW w:w="1639" w:type="dxa"/>
                  <w:vAlign w:val="center"/>
                </w:tcPr>
                <w:p w:rsidR="00903F4E" w:rsidRDefault="00903F4E" w:rsidP="003A79EA">
                  <w:pPr>
                    <w:framePr w:hSpace="180" w:wrap="around" w:vAnchor="text" w:hAnchor="margin" w:xAlign="center" w:y="631"/>
                    <w:suppressOverlap/>
                    <w:jc w:val="center"/>
                    <w:rPr>
                      <w:szCs w:val="21"/>
                    </w:rPr>
                  </w:pPr>
                  <w:r>
                    <w:rPr>
                      <w:rFonts w:hint="eastAsia"/>
                      <w:szCs w:val="21"/>
                    </w:rPr>
                    <w:t>/</w:t>
                  </w:r>
                </w:p>
              </w:tc>
            </w:tr>
          </w:tbl>
          <w:p w:rsidR="00903F4E" w:rsidRDefault="00903F4E" w:rsidP="003A79EA">
            <w:pPr>
              <w:pStyle w:val="a8"/>
              <w:spacing w:before="0" w:beforeAutospacing="0" w:after="0" w:afterAutospacing="0" w:line="360" w:lineRule="auto"/>
              <w:ind w:firstLineChars="200" w:firstLine="490"/>
              <w:rPr>
                <w:rFonts w:ascii="Times New Roman" w:hAnsi="Times New Roman"/>
                <w:b/>
                <w:bCs/>
                <w:spacing w:val="2"/>
              </w:rPr>
            </w:pPr>
            <w:r>
              <w:rPr>
                <w:rFonts w:ascii="Times New Roman" w:hAnsi="Times New Roman"/>
                <w:b/>
                <w:bCs/>
                <w:spacing w:val="2"/>
              </w:rPr>
              <w:t>5</w:t>
            </w:r>
            <w:r>
              <w:rPr>
                <w:rFonts w:ascii="Times New Roman" w:hAnsi="Times New Roman"/>
                <w:b/>
                <w:bCs/>
                <w:spacing w:val="2"/>
              </w:rPr>
              <w:t>、项目原辅材料一览表</w:t>
            </w:r>
          </w:p>
          <w:p w:rsidR="00903F4E" w:rsidRDefault="00903F4E" w:rsidP="003A79EA">
            <w:pPr>
              <w:spacing w:line="360" w:lineRule="auto"/>
              <w:rPr>
                <w:rFonts w:hint="eastAsia"/>
                <w:sz w:val="24"/>
              </w:rPr>
            </w:pPr>
            <w:r>
              <w:rPr>
                <w:rFonts w:hint="eastAsia"/>
                <w:sz w:val="24"/>
              </w:rPr>
              <w:t xml:space="preserve">    </w:t>
            </w:r>
            <w:r>
              <w:rPr>
                <w:rFonts w:hint="eastAsia"/>
                <w:sz w:val="24"/>
              </w:rPr>
              <w:t>本项目为供水工程，营运期生产任务为为乡镇居民提供生活用水，原辅材料消耗主要为水处理药剂及电力。项目主要原辅材料及动力供应见表</w:t>
            </w:r>
            <w:r>
              <w:rPr>
                <w:rFonts w:hint="eastAsia"/>
                <w:sz w:val="24"/>
              </w:rPr>
              <w:t>1-4</w:t>
            </w:r>
            <w:r>
              <w:rPr>
                <w:rFonts w:hint="eastAsia"/>
                <w:sz w:val="24"/>
              </w:rPr>
              <w:t>。</w:t>
            </w:r>
          </w:p>
          <w:p w:rsidR="00903F4E" w:rsidRDefault="00903F4E" w:rsidP="003A79EA">
            <w:pPr>
              <w:spacing w:line="360" w:lineRule="auto"/>
              <w:jc w:val="center"/>
              <w:rPr>
                <w:rFonts w:eastAsia="黑体" w:hint="eastAsia"/>
                <w:b/>
                <w:sz w:val="24"/>
              </w:rPr>
            </w:pPr>
            <w:r>
              <w:rPr>
                <w:rFonts w:eastAsia="黑体" w:hint="eastAsia"/>
                <w:b/>
                <w:sz w:val="24"/>
              </w:rPr>
              <w:t>表</w:t>
            </w:r>
            <w:r>
              <w:rPr>
                <w:rFonts w:eastAsia="黑体" w:hint="eastAsia"/>
                <w:b/>
                <w:sz w:val="24"/>
              </w:rPr>
              <w:t xml:space="preserve">1-4  </w:t>
            </w:r>
            <w:r>
              <w:rPr>
                <w:rFonts w:eastAsia="黑体" w:hint="eastAsia"/>
                <w:b/>
                <w:sz w:val="24"/>
              </w:rPr>
              <w:t>原辅材料消耗情况一览表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0"/>
              <w:gridCol w:w="1480"/>
              <w:gridCol w:w="1480"/>
              <w:gridCol w:w="1480"/>
              <w:gridCol w:w="1480"/>
              <w:gridCol w:w="1480"/>
            </w:tblGrid>
            <w:tr w:rsidR="00903F4E" w:rsidTr="003A79EA">
              <w:trPr>
                <w:trHeight w:val="408"/>
                <w:jc w:val="center"/>
              </w:trPr>
              <w:tc>
                <w:tcPr>
                  <w:tcW w:w="1480" w:type="dxa"/>
                  <w:vAlign w:val="center"/>
                </w:tcPr>
                <w:p w:rsidR="00903F4E" w:rsidRDefault="00903F4E" w:rsidP="003A79EA">
                  <w:pPr>
                    <w:framePr w:hSpace="180" w:wrap="around" w:vAnchor="text" w:hAnchor="margin" w:xAlign="center" w:y="631"/>
                    <w:spacing w:line="320" w:lineRule="exact"/>
                    <w:suppressOverlap/>
                    <w:jc w:val="center"/>
                    <w:rPr>
                      <w:b/>
                      <w:bCs/>
                      <w:szCs w:val="21"/>
                    </w:rPr>
                  </w:pPr>
                  <w:r>
                    <w:rPr>
                      <w:b/>
                      <w:bCs/>
                      <w:szCs w:val="21"/>
                    </w:rPr>
                    <w:t>类别</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b/>
                      <w:bCs/>
                      <w:szCs w:val="21"/>
                    </w:rPr>
                  </w:pPr>
                  <w:r>
                    <w:rPr>
                      <w:b/>
                      <w:bCs/>
                      <w:szCs w:val="21"/>
                    </w:rPr>
                    <w:t>名称</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b/>
                      <w:bCs/>
                      <w:szCs w:val="21"/>
                    </w:rPr>
                  </w:pPr>
                  <w:r>
                    <w:rPr>
                      <w:b/>
                      <w:bCs/>
                      <w:szCs w:val="21"/>
                    </w:rPr>
                    <w:t>单位</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b/>
                      <w:bCs/>
                      <w:szCs w:val="21"/>
                    </w:rPr>
                  </w:pPr>
                  <w:r>
                    <w:rPr>
                      <w:b/>
                      <w:bCs/>
                      <w:szCs w:val="21"/>
                    </w:rPr>
                    <w:t>数量</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b/>
                      <w:bCs/>
                      <w:szCs w:val="21"/>
                    </w:rPr>
                  </w:pPr>
                  <w:r>
                    <w:rPr>
                      <w:b/>
                      <w:bCs/>
                      <w:szCs w:val="21"/>
                    </w:rPr>
                    <w:t>来源</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b/>
                      <w:bCs/>
                      <w:szCs w:val="21"/>
                    </w:rPr>
                  </w:pPr>
                  <w:r>
                    <w:rPr>
                      <w:b/>
                      <w:bCs/>
                      <w:szCs w:val="21"/>
                    </w:rPr>
                    <w:t>备注</w:t>
                  </w:r>
                </w:p>
              </w:tc>
            </w:tr>
            <w:tr w:rsidR="00903F4E" w:rsidTr="003A79EA">
              <w:trPr>
                <w:trHeight w:val="536"/>
                <w:jc w:val="center"/>
              </w:trPr>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建筑材料</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混凝土</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t</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2.6</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市场购买</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w:t>
                  </w:r>
                </w:p>
              </w:tc>
            </w:tr>
            <w:tr w:rsidR="00903F4E" w:rsidTr="003A79EA">
              <w:trPr>
                <w:trHeight w:val="586"/>
                <w:jc w:val="center"/>
              </w:trPr>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建筑材料</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钢筋</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t</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0.4</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市场购买</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w:t>
                  </w:r>
                </w:p>
              </w:tc>
            </w:tr>
            <w:tr w:rsidR="00903F4E" w:rsidTr="003A79EA">
              <w:trPr>
                <w:trHeight w:val="652"/>
                <w:jc w:val="center"/>
              </w:trPr>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建筑材料</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砂石</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m</w:t>
                  </w:r>
                  <w:r>
                    <w:rPr>
                      <w:szCs w:val="21"/>
                      <w:vertAlign w:val="superscript"/>
                    </w:rPr>
                    <w:t>3</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16</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市场购买</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w:t>
                  </w:r>
                </w:p>
              </w:tc>
            </w:tr>
            <w:tr w:rsidR="00903F4E" w:rsidTr="003A79EA">
              <w:trPr>
                <w:trHeight w:val="503"/>
                <w:jc w:val="center"/>
              </w:trPr>
              <w:tc>
                <w:tcPr>
                  <w:tcW w:w="1480" w:type="dxa"/>
                  <w:vAlign w:val="center"/>
                </w:tcPr>
                <w:p w:rsidR="00903F4E" w:rsidRDefault="00903F4E" w:rsidP="003A79EA">
                  <w:pPr>
                    <w:framePr w:hSpace="180" w:wrap="around" w:vAnchor="text" w:hAnchor="margin" w:xAlign="center" w:y="631"/>
                    <w:spacing w:line="320" w:lineRule="exact"/>
                    <w:suppressOverlap/>
                    <w:jc w:val="center"/>
                    <w:rPr>
                      <w:rFonts w:hint="eastAsia"/>
                      <w:szCs w:val="21"/>
                    </w:rPr>
                  </w:pPr>
                  <w:r>
                    <w:rPr>
                      <w:rFonts w:hint="eastAsia"/>
                      <w:szCs w:val="21"/>
                    </w:rPr>
                    <w:t>建筑材料</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页岩砖</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匹</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rFonts w:hint="eastAsia"/>
                      <w:szCs w:val="21"/>
                    </w:rPr>
                  </w:pPr>
                  <w:r>
                    <w:rPr>
                      <w:rFonts w:hint="eastAsia"/>
                      <w:szCs w:val="21"/>
                    </w:rPr>
                    <w:t>1200</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rFonts w:hint="eastAsia"/>
                      <w:szCs w:val="21"/>
                    </w:rPr>
                  </w:pPr>
                  <w:r>
                    <w:rPr>
                      <w:rFonts w:hint="eastAsia"/>
                      <w:szCs w:val="21"/>
                    </w:rPr>
                    <w:t>市场购买</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w:t>
                  </w:r>
                </w:p>
              </w:tc>
            </w:tr>
            <w:tr w:rsidR="00903F4E" w:rsidTr="003A79EA">
              <w:trPr>
                <w:trHeight w:val="553"/>
                <w:jc w:val="center"/>
              </w:trPr>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原辅材料</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二氧化氯</w:t>
                  </w:r>
                  <w:r>
                    <w:rPr>
                      <w:szCs w:val="21"/>
                    </w:rPr>
                    <w:t>AB</w:t>
                  </w:r>
                  <w:r>
                    <w:rPr>
                      <w:szCs w:val="21"/>
                    </w:rPr>
                    <w:t>剂</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kg/a</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9.1</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市场购买</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消毒剂</w:t>
                  </w:r>
                </w:p>
              </w:tc>
            </w:tr>
            <w:tr w:rsidR="00903F4E" w:rsidTr="003A79EA">
              <w:trPr>
                <w:trHeight w:val="424"/>
                <w:jc w:val="center"/>
              </w:trPr>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动力</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电</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kwh</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rFonts w:hint="eastAsia"/>
                      <w:szCs w:val="21"/>
                    </w:rPr>
                    <w:t>1500</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szCs w:val="21"/>
                    </w:rPr>
                  </w:pPr>
                  <w:r>
                    <w:rPr>
                      <w:szCs w:val="21"/>
                    </w:rPr>
                    <w:t>乡镇供电站</w:t>
                  </w:r>
                </w:p>
              </w:tc>
              <w:tc>
                <w:tcPr>
                  <w:tcW w:w="1480" w:type="dxa"/>
                  <w:vAlign w:val="center"/>
                </w:tcPr>
                <w:p w:rsidR="00903F4E" w:rsidRDefault="00903F4E" w:rsidP="003A79EA">
                  <w:pPr>
                    <w:framePr w:hSpace="180" w:wrap="around" w:vAnchor="text" w:hAnchor="margin" w:xAlign="center" w:y="631"/>
                    <w:spacing w:line="320" w:lineRule="exact"/>
                    <w:suppressOverlap/>
                    <w:jc w:val="center"/>
                    <w:rPr>
                      <w:rFonts w:hint="eastAsia"/>
                      <w:szCs w:val="21"/>
                    </w:rPr>
                  </w:pPr>
                  <w:r>
                    <w:rPr>
                      <w:rFonts w:hint="eastAsia"/>
                      <w:szCs w:val="21"/>
                    </w:rPr>
                    <w:t>/</w:t>
                  </w:r>
                </w:p>
              </w:tc>
            </w:tr>
          </w:tbl>
          <w:p w:rsidR="00903F4E" w:rsidRDefault="00903F4E" w:rsidP="003A79EA">
            <w:pPr>
              <w:spacing w:line="360" w:lineRule="auto"/>
              <w:ind w:firstLineChars="200" w:firstLine="482"/>
              <w:rPr>
                <w:rFonts w:hint="eastAsia"/>
                <w:b/>
                <w:bCs/>
                <w:sz w:val="24"/>
              </w:rPr>
            </w:pPr>
          </w:p>
          <w:p w:rsidR="00903F4E" w:rsidRDefault="00903F4E" w:rsidP="003A79EA">
            <w:pPr>
              <w:spacing w:line="360" w:lineRule="auto"/>
              <w:ind w:firstLineChars="200" w:firstLine="482"/>
              <w:rPr>
                <w:sz w:val="24"/>
              </w:rPr>
            </w:pPr>
            <w:r>
              <w:rPr>
                <w:b/>
                <w:bCs/>
                <w:sz w:val="24"/>
              </w:rPr>
              <w:t>消毒剂：</w:t>
            </w:r>
            <w:r>
              <w:rPr>
                <w:sz w:val="24"/>
              </w:rPr>
              <w:t>二氧化氯</w:t>
            </w:r>
            <w:r>
              <w:rPr>
                <w:sz w:val="24"/>
              </w:rPr>
              <w:t>AB</w:t>
            </w:r>
            <w:r>
              <w:rPr>
                <w:sz w:val="24"/>
              </w:rPr>
              <w:t>剂分为</w:t>
            </w:r>
            <w:r>
              <w:rPr>
                <w:sz w:val="24"/>
              </w:rPr>
              <w:t>A</w:t>
            </w:r>
            <w:r>
              <w:rPr>
                <w:sz w:val="24"/>
              </w:rPr>
              <w:t>剂和</w:t>
            </w:r>
            <w:r>
              <w:rPr>
                <w:sz w:val="24"/>
              </w:rPr>
              <w:t>B</w:t>
            </w:r>
            <w:r>
              <w:rPr>
                <w:sz w:val="24"/>
              </w:rPr>
              <w:t>剂两部分，</w:t>
            </w:r>
            <w:r>
              <w:rPr>
                <w:sz w:val="24"/>
              </w:rPr>
              <w:t>A</w:t>
            </w:r>
            <w:r>
              <w:rPr>
                <w:sz w:val="24"/>
              </w:rPr>
              <w:t>剂主要成分是二氧化氯，</w:t>
            </w:r>
            <w:r>
              <w:rPr>
                <w:sz w:val="24"/>
              </w:rPr>
              <w:t>B</w:t>
            </w:r>
            <w:r>
              <w:rPr>
                <w:sz w:val="24"/>
              </w:rPr>
              <w:t>剂主要为二氧化氯的活化剂，通过一体化缓释消毒器自动投加对源水消毒，消毒原理是二氧化氯消毒，经二氧化氯消毒后，可以杀死</w:t>
            </w:r>
            <w:r>
              <w:rPr>
                <w:sz w:val="24"/>
              </w:rPr>
              <w:t>99.9%</w:t>
            </w:r>
            <w:r>
              <w:rPr>
                <w:sz w:val="24"/>
              </w:rPr>
              <w:t>细菌，经处理后的水质能达到卫生部和国家标准化管理委员会颁布的生活饮用水卫生标准（</w:t>
            </w:r>
            <w:r>
              <w:rPr>
                <w:sz w:val="24"/>
              </w:rPr>
              <w:t>GB 5749-2006</w:t>
            </w:r>
            <w:r>
              <w:rPr>
                <w:sz w:val="24"/>
              </w:rPr>
              <w:t>）。本环评在此介绍二氧化氯相关特性，见表</w:t>
            </w:r>
            <w:r>
              <w:rPr>
                <w:sz w:val="24"/>
              </w:rPr>
              <w:t>1-5</w:t>
            </w:r>
            <w:r>
              <w:rPr>
                <w:sz w:val="24"/>
              </w:rPr>
              <w:t>。</w:t>
            </w:r>
          </w:p>
          <w:p w:rsidR="00903F4E" w:rsidRDefault="00903F4E" w:rsidP="003A79EA">
            <w:pPr>
              <w:spacing w:line="360" w:lineRule="auto"/>
              <w:jc w:val="center"/>
              <w:rPr>
                <w:rFonts w:eastAsia="黑体" w:hint="eastAsia"/>
                <w:b/>
                <w:sz w:val="24"/>
              </w:rPr>
            </w:pPr>
            <w:r>
              <w:rPr>
                <w:rFonts w:eastAsia="黑体" w:hint="eastAsia"/>
                <w:b/>
                <w:sz w:val="24"/>
              </w:rPr>
              <w:t>表</w:t>
            </w:r>
            <w:r>
              <w:rPr>
                <w:rFonts w:eastAsia="黑体" w:hint="eastAsia"/>
                <w:b/>
                <w:sz w:val="24"/>
              </w:rPr>
              <w:t xml:space="preserve">1-5  </w:t>
            </w:r>
            <w:r>
              <w:rPr>
                <w:rFonts w:eastAsia="黑体" w:hint="eastAsia"/>
                <w:b/>
                <w:sz w:val="24"/>
              </w:rPr>
              <w:t>二氧化氯特性表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4"/>
              <w:gridCol w:w="5796"/>
            </w:tblGrid>
            <w:tr w:rsidR="00903F4E" w:rsidTr="003A79EA">
              <w:trPr>
                <w:trHeight w:val="353"/>
                <w:jc w:val="center"/>
              </w:trPr>
              <w:tc>
                <w:tcPr>
                  <w:tcW w:w="3104" w:type="dxa"/>
                </w:tcPr>
                <w:p w:rsidR="00903F4E" w:rsidRDefault="00903F4E" w:rsidP="003A79EA">
                  <w:pPr>
                    <w:framePr w:hSpace="180" w:wrap="around" w:vAnchor="text" w:hAnchor="margin" w:xAlign="center" w:y="631"/>
                    <w:spacing w:line="320" w:lineRule="exact"/>
                    <w:suppressOverlap/>
                    <w:jc w:val="center"/>
                    <w:rPr>
                      <w:rFonts w:hint="eastAsia"/>
                    </w:rPr>
                  </w:pPr>
                  <w:r>
                    <w:rPr>
                      <w:rFonts w:hint="eastAsia"/>
                    </w:rPr>
                    <w:t>标识</w:t>
                  </w:r>
                </w:p>
              </w:tc>
              <w:tc>
                <w:tcPr>
                  <w:tcW w:w="5796" w:type="dxa"/>
                </w:tcPr>
                <w:p w:rsidR="00903F4E" w:rsidRDefault="00903F4E" w:rsidP="003A79EA">
                  <w:pPr>
                    <w:framePr w:hSpace="180" w:wrap="around" w:vAnchor="text" w:hAnchor="margin" w:xAlign="center" w:y="631"/>
                    <w:spacing w:line="320" w:lineRule="exact"/>
                    <w:suppressOverlap/>
                    <w:rPr>
                      <w:rFonts w:hint="eastAsia"/>
                    </w:rPr>
                  </w:pPr>
                  <w:r>
                    <w:rPr>
                      <w:rFonts w:hint="eastAsia"/>
                    </w:rPr>
                    <w:t>分子式：</w:t>
                  </w:r>
                  <w:r>
                    <w:rPr>
                      <w:rFonts w:hint="eastAsia"/>
                    </w:rPr>
                    <w:t>ClO</w:t>
                  </w:r>
                  <w:r>
                    <w:rPr>
                      <w:rFonts w:hint="eastAsia"/>
                      <w:vertAlign w:val="subscript"/>
                    </w:rPr>
                    <w:t>2</w:t>
                  </w:r>
                  <w:r>
                    <w:rPr>
                      <w:rFonts w:hint="eastAsia"/>
                    </w:rPr>
                    <w:t>；</w:t>
                  </w:r>
                  <w:r>
                    <w:rPr>
                      <w:rFonts w:hint="eastAsia"/>
                    </w:rPr>
                    <w:t>CAS</w:t>
                  </w:r>
                  <w:r>
                    <w:rPr>
                      <w:rFonts w:hint="eastAsia"/>
                    </w:rPr>
                    <w:t>号：</w:t>
                  </w:r>
                  <w:r>
                    <w:rPr>
                      <w:rFonts w:hint="eastAsia"/>
                    </w:rPr>
                    <w:t>10049-04-4</w:t>
                  </w:r>
                </w:p>
              </w:tc>
            </w:tr>
            <w:tr w:rsidR="00903F4E" w:rsidTr="003A79EA">
              <w:trPr>
                <w:trHeight w:val="957"/>
                <w:jc w:val="center"/>
              </w:trPr>
              <w:tc>
                <w:tcPr>
                  <w:tcW w:w="3104" w:type="dxa"/>
                  <w:vAlign w:val="center"/>
                </w:tcPr>
                <w:p w:rsidR="00903F4E" w:rsidRDefault="00903F4E" w:rsidP="003A79EA">
                  <w:pPr>
                    <w:framePr w:hSpace="180" w:wrap="around" w:vAnchor="text" w:hAnchor="margin" w:xAlign="center" w:y="631"/>
                    <w:spacing w:line="320" w:lineRule="exact"/>
                    <w:suppressOverlap/>
                    <w:jc w:val="center"/>
                    <w:rPr>
                      <w:rFonts w:hint="eastAsia"/>
                    </w:rPr>
                  </w:pPr>
                  <w:r>
                    <w:rPr>
                      <w:rFonts w:hint="eastAsia"/>
                    </w:rPr>
                    <w:t>主要成分与性质</w:t>
                  </w:r>
                </w:p>
              </w:tc>
              <w:tc>
                <w:tcPr>
                  <w:tcW w:w="5796" w:type="dxa"/>
                </w:tcPr>
                <w:p w:rsidR="00903F4E" w:rsidRDefault="00903F4E" w:rsidP="003A79EA">
                  <w:pPr>
                    <w:framePr w:hSpace="180" w:wrap="around" w:vAnchor="text" w:hAnchor="margin" w:xAlign="center" w:y="631"/>
                    <w:spacing w:line="320" w:lineRule="exact"/>
                    <w:suppressOverlap/>
                    <w:rPr>
                      <w:rFonts w:hint="eastAsia"/>
                    </w:rPr>
                  </w:pPr>
                  <w:r>
                    <w:rPr>
                      <w:rFonts w:hint="eastAsia"/>
                    </w:rPr>
                    <w:t>外观与性状：黄红色气体，有刺激性气味，能沿地面扩散，一般稀释为</w:t>
                  </w:r>
                  <w:r>
                    <w:rPr>
                      <w:rFonts w:hint="eastAsia"/>
                    </w:rPr>
                    <w:t>10</w:t>
                  </w:r>
                  <w:r>
                    <w:rPr>
                      <w:rFonts w:hint="eastAsia"/>
                    </w:rPr>
                    <w:t>％以下的溶液使用、贮存</w:t>
                  </w:r>
                </w:p>
                <w:p w:rsidR="00903F4E" w:rsidRDefault="00903F4E" w:rsidP="003A79EA">
                  <w:pPr>
                    <w:framePr w:hSpace="180" w:wrap="around" w:vAnchor="text" w:hAnchor="margin" w:xAlign="center" w:y="631"/>
                    <w:spacing w:line="320" w:lineRule="exact"/>
                    <w:suppressOverlap/>
                    <w:rPr>
                      <w:rFonts w:hint="eastAsia"/>
                    </w:rPr>
                  </w:pPr>
                  <w:r>
                    <w:rPr>
                      <w:rFonts w:hint="eastAsia"/>
                    </w:rPr>
                    <w:t>密度：相对密度</w:t>
                  </w:r>
                  <w:r>
                    <w:rPr>
                      <w:rFonts w:hint="eastAsia"/>
                    </w:rPr>
                    <w:t>(</w:t>
                  </w:r>
                  <w:r>
                    <w:rPr>
                      <w:rFonts w:hint="eastAsia"/>
                    </w:rPr>
                    <w:t>水</w:t>
                  </w:r>
                  <w:r>
                    <w:rPr>
                      <w:rFonts w:hint="eastAsia"/>
                    </w:rPr>
                    <w:t>=1)3.09(11</w:t>
                  </w:r>
                  <w:r>
                    <w:rPr>
                      <w:rFonts w:hint="eastAsia"/>
                    </w:rPr>
                    <w:t>℃</w:t>
                  </w:r>
                  <w:r>
                    <w:rPr>
                      <w:rFonts w:hint="eastAsia"/>
                    </w:rPr>
                    <w:t>)</w:t>
                  </w:r>
                  <w:r>
                    <w:rPr>
                      <w:rFonts w:hint="eastAsia"/>
                    </w:rPr>
                    <w:t>：相对密度</w:t>
                  </w:r>
                  <w:r>
                    <w:rPr>
                      <w:rFonts w:hint="eastAsia"/>
                    </w:rPr>
                    <w:t>(</w:t>
                  </w:r>
                  <w:r>
                    <w:rPr>
                      <w:rFonts w:hint="eastAsia"/>
                    </w:rPr>
                    <w:t>空气</w:t>
                  </w:r>
                  <w:r>
                    <w:rPr>
                      <w:rFonts w:hint="eastAsia"/>
                    </w:rPr>
                    <w:t>=1)2.3</w:t>
                  </w:r>
                </w:p>
                <w:p w:rsidR="00903F4E" w:rsidRDefault="00903F4E" w:rsidP="003A79EA">
                  <w:pPr>
                    <w:framePr w:hSpace="180" w:wrap="around" w:vAnchor="text" w:hAnchor="margin" w:xAlign="center" w:y="631"/>
                    <w:spacing w:line="320" w:lineRule="exact"/>
                    <w:suppressOverlap/>
                    <w:rPr>
                      <w:rFonts w:hint="eastAsia"/>
                    </w:rPr>
                  </w:pPr>
                  <w:r>
                    <w:rPr>
                      <w:rFonts w:hint="eastAsia"/>
                    </w:rPr>
                    <w:t>稳定性：不稳定</w:t>
                  </w:r>
                  <w:r>
                    <w:rPr>
                      <w:rFonts w:hint="eastAsia"/>
                    </w:rPr>
                    <w:t xml:space="preserve">  </w:t>
                  </w:r>
                  <w:r>
                    <w:rPr>
                      <w:rFonts w:hint="eastAsia"/>
                    </w:rPr>
                    <w:t>熔点：</w:t>
                  </w:r>
                  <w:r>
                    <w:rPr>
                      <w:rFonts w:hint="eastAsia"/>
                    </w:rPr>
                    <w:t>-59</w:t>
                  </w:r>
                  <w:r>
                    <w:rPr>
                      <w:rFonts w:hint="eastAsia"/>
                    </w:rPr>
                    <w:t>℃</w:t>
                  </w:r>
                  <w:r>
                    <w:rPr>
                      <w:rFonts w:hint="eastAsia"/>
                    </w:rPr>
                    <w:t xml:space="preserve">  </w:t>
                  </w:r>
                  <w:r>
                    <w:rPr>
                      <w:rFonts w:hint="eastAsia"/>
                    </w:rPr>
                    <w:t>沸点：</w:t>
                  </w:r>
                  <w:r>
                    <w:rPr>
                      <w:rFonts w:hint="eastAsia"/>
                    </w:rPr>
                    <w:t>9.9</w:t>
                  </w:r>
                  <w:r>
                    <w:rPr>
                      <w:rFonts w:hint="eastAsia"/>
                    </w:rPr>
                    <w:t>℃／</w:t>
                  </w:r>
                  <w:r>
                    <w:rPr>
                      <w:rFonts w:hint="eastAsia"/>
                    </w:rPr>
                    <w:t>97 2kPa(</w:t>
                  </w:r>
                  <w:r>
                    <w:rPr>
                      <w:rFonts w:hint="eastAsia"/>
                    </w:rPr>
                    <w:t>爆炸</w:t>
                  </w:r>
                  <w:r>
                    <w:rPr>
                      <w:rFonts w:hint="eastAsia"/>
                    </w:rPr>
                    <w:t>)</w:t>
                  </w:r>
                </w:p>
                <w:p w:rsidR="00903F4E" w:rsidRDefault="00903F4E" w:rsidP="003A79EA">
                  <w:pPr>
                    <w:framePr w:hSpace="180" w:wrap="around" w:vAnchor="text" w:hAnchor="margin" w:xAlign="center" w:y="631"/>
                    <w:spacing w:line="320" w:lineRule="exact"/>
                    <w:suppressOverlap/>
                    <w:rPr>
                      <w:rFonts w:hint="eastAsia"/>
                    </w:rPr>
                  </w:pPr>
                  <w:r>
                    <w:rPr>
                      <w:rFonts w:hint="eastAsia"/>
                    </w:rPr>
                    <w:t>溶解性：不溶于水</w:t>
                  </w:r>
                </w:p>
              </w:tc>
            </w:tr>
            <w:tr w:rsidR="00903F4E" w:rsidTr="003A79EA">
              <w:trPr>
                <w:trHeight w:val="338"/>
                <w:jc w:val="center"/>
              </w:trPr>
              <w:tc>
                <w:tcPr>
                  <w:tcW w:w="3104" w:type="dxa"/>
                  <w:vAlign w:val="center"/>
                </w:tcPr>
                <w:p w:rsidR="00903F4E" w:rsidRDefault="00903F4E" w:rsidP="003A79EA">
                  <w:pPr>
                    <w:framePr w:hSpace="180" w:wrap="around" w:vAnchor="text" w:hAnchor="margin" w:xAlign="center" w:y="631"/>
                    <w:spacing w:line="320" w:lineRule="exact"/>
                    <w:suppressOverlap/>
                    <w:jc w:val="center"/>
                    <w:rPr>
                      <w:rFonts w:hint="eastAsia"/>
                    </w:rPr>
                  </w:pPr>
                  <w:r>
                    <w:rPr>
                      <w:rFonts w:hint="eastAsia"/>
                    </w:rPr>
                    <w:t>急救措施</w:t>
                  </w:r>
                </w:p>
              </w:tc>
              <w:tc>
                <w:tcPr>
                  <w:tcW w:w="5796" w:type="dxa"/>
                </w:tcPr>
                <w:p w:rsidR="00903F4E" w:rsidRDefault="00903F4E" w:rsidP="003A79EA">
                  <w:pPr>
                    <w:framePr w:hSpace="180" w:wrap="around" w:vAnchor="text" w:hAnchor="margin" w:xAlign="center" w:y="631"/>
                    <w:spacing w:line="320" w:lineRule="exact"/>
                    <w:suppressOverlap/>
                    <w:rPr>
                      <w:rFonts w:hint="eastAsia"/>
                    </w:rPr>
                  </w:pPr>
                  <w:r>
                    <w:rPr>
                      <w:rFonts w:hint="eastAsia"/>
                    </w:rPr>
                    <w:t>皮肤接触：脱去污染的衣着，立即用大量流动清水彻底冲洗至</w:t>
                  </w:r>
                  <w:r>
                    <w:rPr>
                      <w:rFonts w:hint="eastAsia"/>
                    </w:rPr>
                    <w:lastRenderedPageBreak/>
                    <w:t>少</w:t>
                  </w:r>
                  <w:r>
                    <w:rPr>
                      <w:rFonts w:hint="eastAsia"/>
                    </w:rPr>
                    <w:t>15</w:t>
                  </w:r>
                  <w:r>
                    <w:rPr>
                      <w:rFonts w:hint="eastAsia"/>
                    </w:rPr>
                    <w:t>分钟。就医。</w:t>
                  </w:r>
                </w:p>
                <w:p w:rsidR="00903F4E" w:rsidRDefault="00903F4E" w:rsidP="003A79EA">
                  <w:pPr>
                    <w:framePr w:hSpace="180" w:wrap="around" w:vAnchor="text" w:hAnchor="margin" w:xAlign="center" w:y="631"/>
                    <w:spacing w:line="320" w:lineRule="exact"/>
                    <w:suppressOverlap/>
                    <w:rPr>
                      <w:rFonts w:hint="eastAsia"/>
                    </w:rPr>
                  </w:pPr>
                  <w:r>
                    <w:rPr>
                      <w:rFonts w:hint="eastAsia"/>
                    </w:rPr>
                    <w:t>眼睛接触：立即翻开上下眼睑，用流动清水或生理盐水冲洗至少</w:t>
                  </w:r>
                  <w:r>
                    <w:rPr>
                      <w:rFonts w:hint="eastAsia"/>
                    </w:rPr>
                    <w:t>15</w:t>
                  </w:r>
                  <w:r>
                    <w:rPr>
                      <w:rFonts w:hint="eastAsia"/>
                    </w:rPr>
                    <w:t>分钟。就医。</w:t>
                  </w:r>
                </w:p>
                <w:p w:rsidR="00903F4E" w:rsidRDefault="00903F4E" w:rsidP="003A79EA">
                  <w:pPr>
                    <w:framePr w:hSpace="180" w:wrap="around" w:vAnchor="text" w:hAnchor="margin" w:xAlign="center" w:y="631"/>
                    <w:spacing w:line="320" w:lineRule="exact"/>
                    <w:suppressOverlap/>
                    <w:rPr>
                      <w:rFonts w:hint="eastAsia"/>
                    </w:rPr>
                  </w:pPr>
                  <w:r>
                    <w:rPr>
                      <w:rFonts w:hint="eastAsia"/>
                    </w:rPr>
                    <w:t>吸入：迅速离开现场至空气新鲜处。保持呼吸道通畅，呼吸困难时给输氧，呼吸停止时，立即进行人工呼吸。就医。</w:t>
                  </w:r>
                </w:p>
                <w:p w:rsidR="00903F4E" w:rsidRDefault="00903F4E" w:rsidP="003A79EA">
                  <w:pPr>
                    <w:framePr w:hSpace="180" w:wrap="around" w:vAnchor="text" w:hAnchor="margin" w:xAlign="center" w:y="631"/>
                    <w:spacing w:line="320" w:lineRule="exact"/>
                    <w:suppressOverlap/>
                    <w:rPr>
                      <w:rFonts w:hint="eastAsia"/>
                    </w:rPr>
                  </w:pPr>
                  <w:r>
                    <w:rPr>
                      <w:rFonts w:hint="eastAsia"/>
                    </w:rPr>
                    <w:t>食入：误服者漱口，饮牛奶或蛋清。就医。</w:t>
                  </w:r>
                </w:p>
                <w:p w:rsidR="00903F4E" w:rsidRDefault="00903F4E" w:rsidP="003A79EA">
                  <w:pPr>
                    <w:framePr w:hSpace="180" w:wrap="around" w:vAnchor="text" w:hAnchor="margin" w:xAlign="center" w:y="631"/>
                    <w:spacing w:line="320" w:lineRule="exact"/>
                    <w:suppressOverlap/>
                    <w:rPr>
                      <w:rFonts w:hint="eastAsia"/>
                    </w:rPr>
                  </w:pPr>
                  <w:r>
                    <w:rPr>
                      <w:rFonts w:hint="eastAsia"/>
                    </w:rPr>
                    <w:t>灭火方法：切断气源。喷水冷却容器，可能的话将容器从火场移至空旷处。</w:t>
                  </w:r>
                </w:p>
              </w:tc>
            </w:tr>
            <w:tr w:rsidR="00903F4E" w:rsidTr="003A79EA">
              <w:trPr>
                <w:trHeight w:val="957"/>
                <w:jc w:val="center"/>
              </w:trPr>
              <w:tc>
                <w:tcPr>
                  <w:tcW w:w="3104" w:type="dxa"/>
                  <w:vAlign w:val="center"/>
                </w:tcPr>
                <w:p w:rsidR="00903F4E" w:rsidRDefault="00903F4E" w:rsidP="003A79EA">
                  <w:pPr>
                    <w:framePr w:hSpace="180" w:wrap="around" w:vAnchor="text" w:hAnchor="margin" w:xAlign="center" w:y="631"/>
                    <w:spacing w:line="320" w:lineRule="exact"/>
                    <w:suppressOverlap/>
                    <w:jc w:val="center"/>
                    <w:rPr>
                      <w:rFonts w:hint="eastAsia"/>
                    </w:rPr>
                  </w:pPr>
                  <w:r>
                    <w:rPr>
                      <w:rFonts w:hint="eastAsia"/>
                    </w:rPr>
                    <w:lastRenderedPageBreak/>
                    <w:t>泄漏应急处理</w:t>
                  </w:r>
                </w:p>
              </w:tc>
              <w:tc>
                <w:tcPr>
                  <w:tcW w:w="5796" w:type="dxa"/>
                </w:tcPr>
                <w:p w:rsidR="00903F4E" w:rsidRDefault="00903F4E" w:rsidP="003A79EA">
                  <w:pPr>
                    <w:framePr w:hSpace="180" w:wrap="around" w:vAnchor="text" w:hAnchor="margin" w:xAlign="center" w:y="631"/>
                    <w:spacing w:line="320" w:lineRule="exact"/>
                    <w:suppressOverlap/>
                    <w:rPr>
                      <w:rFonts w:hint="eastAsia"/>
                    </w:rPr>
                  </w:pPr>
                  <w:r>
                    <w:rPr>
                      <w:rFonts w:hint="eastAsia"/>
                    </w:rPr>
                    <w:t>疏散泄污染区人员至上风处，并隔离直至气体散尽。应急处理人员戴正压自给式呼吸器，穿化学防护服。切断火源。勿使泄漏物与可燃物质</w:t>
                  </w:r>
                  <w:r>
                    <w:rPr>
                      <w:rFonts w:hint="eastAsia"/>
                    </w:rPr>
                    <w:t>(</w:t>
                  </w:r>
                  <w:r>
                    <w:rPr>
                      <w:rFonts w:hint="eastAsia"/>
                    </w:rPr>
                    <w:t>术材、纸、油等</w:t>
                  </w:r>
                  <w:r>
                    <w:rPr>
                      <w:rFonts w:hint="eastAsia"/>
                    </w:rPr>
                    <w:t>)</w:t>
                  </w:r>
                  <w:r>
                    <w:rPr>
                      <w:rFonts w:hint="eastAsia"/>
                    </w:rPr>
                    <w:t>接触，切断气源，喷洒雾状水稀释，抽排</w:t>
                  </w:r>
                  <w:r>
                    <w:rPr>
                      <w:rFonts w:hint="eastAsia"/>
                    </w:rPr>
                    <w:t>(</w:t>
                  </w:r>
                  <w:r>
                    <w:rPr>
                      <w:rFonts w:hint="eastAsia"/>
                    </w:rPr>
                    <w:t>室内</w:t>
                  </w:r>
                  <w:r>
                    <w:rPr>
                      <w:rFonts w:hint="eastAsia"/>
                    </w:rPr>
                    <w:t>)</w:t>
                  </w:r>
                  <w:r>
                    <w:rPr>
                      <w:rFonts w:hint="eastAsia"/>
                    </w:rPr>
                    <w:t>或强力通风</w:t>
                  </w:r>
                  <w:r>
                    <w:rPr>
                      <w:rFonts w:hint="eastAsia"/>
                    </w:rPr>
                    <w:t>(</w:t>
                  </w:r>
                  <w:r>
                    <w:rPr>
                      <w:rFonts w:hint="eastAsia"/>
                    </w:rPr>
                    <w:t>室外</w:t>
                  </w:r>
                  <w:r>
                    <w:rPr>
                      <w:rFonts w:hint="eastAsia"/>
                    </w:rPr>
                    <w:t>)</w:t>
                  </w:r>
                  <w:r>
                    <w:rPr>
                      <w:rFonts w:hint="eastAsia"/>
                    </w:rPr>
                    <w:t>。漏气容器不能再用，且要经过技术处理以清除可能剩下的气体。</w:t>
                  </w:r>
                </w:p>
              </w:tc>
            </w:tr>
            <w:tr w:rsidR="00903F4E" w:rsidTr="003A79EA">
              <w:trPr>
                <w:trHeight w:val="957"/>
                <w:jc w:val="center"/>
              </w:trPr>
              <w:tc>
                <w:tcPr>
                  <w:tcW w:w="3104" w:type="dxa"/>
                  <w:vAlign w:val="center"/>
                </w:tcPr>
                <w:p w:rsidR="00903F4E" w:rsidRDefault="00903F4E" w:rsidP="003A79EA">
                  <w:pPr>
                    <w:framePr w:hSpace="180" w:wrap="around" w:vAnchor="text" w:hAnchor="margin" w:xAlign="center" w:y="631"/>
                    <w:spacing w:line="320" w:lineRule="exact"/>
                    <w:suppressOverlap/>
                    <w:jc w:val="center"/>
                    <w:rPr>
                      <w:rFonts w:hint="eastAsia"/>
                    </w:rPr>
                  </w:pPr>
                  <w:r>
                    <w:rPr>
                      <w:rFonts w:hint="eastAsia"/>
                    </w:rPr>
                    <w:t>防护措施</w:t>
                  </w:r>
                </w:p>
              </w:tc>
              <w:tc>
                <w:tcPr>
                  <w:tcW w:w="5796" w:type="dxa"/>
                </w:tcPr>
                <w:p w:rsidR="00903F4E" w:rsidRDefault="00903F4E" w:rsidP="003A79EA">
                  <w:pPr>
                    <w:framePr w:hSpace="180" w:wrap="around" w:vAnchor="text" w:hAnchor="margin" w:xAlign="center" w:y="631"/>
                    <w:spacing w:line="320" w:lineRule="exact"/>
                    <w:suppressOverlap/>
                    <w:rPr>
                      <w:rFonts w:hint="eastAsia"/>
                    </w:rPr>
                  </w:pPr>
                  <w:r>
                    <w:rPr>
                      <w:rFonts w:hint="eastAsia"/>
                    </w:rPr>
                    <w:t>呼吸系统防护：空气中浓度较高，应该佩戴防毒面具。紧急事态抢救或撤离时，建议佩戴正式自给式呼吸器</w:t>
                  </w:r>
                </w:p>
                <w:p w:rsidR="00903F4E" w:rsidRDefault="00903F4E" w:rsidP="003A79EA">
                  <w:pPr>
                    <w:framePr w:hSpace="180" w:wrap="around" w:vAnchor="text" w:hAnchor="margin" w:xAlign="center" w:y="631"/>
                    <w:spacing w:line="320" w:lineRule="exact"/>
                    <w:suppressOverlap/>
                    <w:rPr>
                      <w:rFonts w:hint="eastAsia"/>
                    </w:rPr>
                  </w:pPr>
                  <w:r>
                    <w:rPr>
                      <w:rFonts w:hint="eastAsia"/>
                    </w:rPr>
                    <w:t>眼睛防护：戴化学安全防护眼镜</w:t>
                  </w:r>
                </w:p>
                <w:p w:rsidR="00903F4E" w:rsidRDefault="00903F4E" w:rsidP="003A79EA">
                  <w:pPr>
                    <w:framePr w:hSpace="180" w:wrap="around" w:vAnchor="text" w:hAnchor="margin" w:xAlign="center" w:y="631"/>
                    <w:spacing w:line="320" w:lineRule="exact"/>
                    <w:suppressOverlap/>
                    <w:rPr>
                      <w:rFonts w:hint="eastAsia"/>
                    </w:rPr>
                  </w:pPr>
                  <w:r>
                    <w:rPr>
                      <w:rFonts w:hint="eastAsia"/>
                    </w:rPr>
                    <w:t>身体防护：穿防腐工作服</w:t>
                  </w:r>
                </w:p>
                <w:p w:rsidR="00903F4E" w:rsidRDefault="00903F4E" w:rsidP="003A79EA">
                  <w:pPr>
                    <w:framePr w:hSpace="180" w:wrap="around" w:vAnchor="text" w:hAnchor="margin" w:xAlign="center" w:y="631"/>
                    <w:spacing w:line="320" w:lineRule="exact"/>
                    <w:suppressOverlap/>
                    <w:rPr>
                      <w:rFonts w:hint="eastAsia"/>
                    </w:rPr>
                  </w:pPr>
                  <w:r>
                    <w:rPr>
                      <w:rFonts w:hint="eastAsia"/>
                    </w:rPr>
                    <w:t>手防护：可能接触毒物时，戴防化学品手套</w:t>
                  </w:r>
                </w:p>
                <w:p w:rsidR="00903F4E" w:rsidRDefault="00903F4E" w:rsidP="003A79EA">
                  <w:pPr>
                    <w:framePr w:hSpace="180" w:wrap="around" w:vAnchor="text" w:hAnchor="margin" w:xAlign="center" w:y="631"/>
                    <w:spacing w:line="320" w:lineRule="exact"/>
                    <w:suppressOverlap/>
                    <w:rPr>
                      <w:rFonts w:hint="eastAsia"/>
                    </w:rPr>
                  </w:pPr>
                  <w:r>
                    <w:rPr>
                      <w:rFonts w:hint="eastAsia"/>
                    </w:rPr>
                    <w:t>其他：工作现场禁止吸烟。工作后，淋浴更衣。保持良好的卫生习惯。</w:t>
                  </w:r>
                </w:p>
              </w:tc>
            </w:tr>
          </w:tbl>
          <w:p w:rsidR="00903F4E" w:rsidRDefault="00903F4E" w:rsidP="003A79EA">
            <w:pPr>
              <w:spacing w:line="360" w:lineRule="auto"/>
              <w:rPr>
                <w:b/>
                <w:sz w:val="24"/>
              </w:rPr>
            </w:pPr>
            <w:r>
              <w:rPr>
                <w:rFonts w:hint="eastAsia"/>
                <w:b/>
                <w:sz w:val="24"/>
              </w:rPr>
              <w:t>八</w:t>
            </w:r>
            <w:r>
              <w:rPr>
                <w:b/>
                <w:sz w:val="24"/>
              </w:rPr>
              <w:t>、供水范围</w:t>
            </w:r>
          </w:p>
          <w:p w:rsidR="00903F4E" w:rsidRDefault="00903F4E" w:rsidP="003A79EA">
            <w:pPr>
              <w:spacing w:line="360" w:lineRule="auto"/>
              <w:rPr>
                <w:sz w:val="24"/>
              </w:rPr>
            </w:pPr>
            <w:r>
              <w:rPr>
                <w:sz w:val="24"/>
              </w:rPr>
              <w:t xml:space="preserve">    </w:t>
            </w:r>
            <w:r>
              <w:rPr>
                <w:kern w:val="0"/>
                <w:sz w:val="24"/>
              </w:rPr>
              <w:t>本工程供给的为生活用水，</w:t>
            </w:r>
            <w:r>
              <w:rPr>
                <w:rFonts w:hint="eastAsia"/>
                <w:kern w:val="0"/>
                <w:sz w:val="24"/>
              </w:rPr>
              <w:t>供水范围为光明村</w:t>
            </w:r>
            <w:r>
              <w:rPr>
                <w:rFonts w:hint="eastAsia"/>
                <w:kern w:val="0"/>
                <w:sz w:val="24"/>
              </w:rPr>
              <w:t>2</w:t>
            </w:r>
            <w:r>
              <w:rPr>
                <w:rFonts w:hint="eastAsia"/>
                <w:kern w:val="0"/>
                <w:sz w:val="24"/>
              </w:rPr>
              <w:t>、</w:t>
            </w:r>
            <w:r>
              <w:rPr>
                <w:rFonts w:hint="eastAsia"/>
                <w:kern w:val="0"/>
                <w:sz w:val="24"/>
              </w:rPr>
              <w:t>3</w:t>
            </w:r>
            <w:r>
              <w:rPr>
                <w:rFonts w:hint="eastAsia"/>
                <w:kern w:val="0"/>
                <w:sz w:val="24"/>
              </w:rPr>
              <w:t>、</w:t>
            </w:r>
            <w:r>
              <w:rPr>
                <w:rFonts w:hint="eastAsia"/>
                <w:kern w:val="0"/>
                <w:sz w:val="24"/>
              </w:rPr>
              <w:t>4</w:t>
            </w:r>
            <w:r>
              <w:rPr>
                <w:rFonts w:hint="eastAsia"/>
                <w:kern w:val="0"/>
                <w:sz w:val="24"/>
              </w:rPr>
              <w:t>组</w:t>
            </w:r>
            <w:r>
              <w:rPr>
                <w:rFonts w:hint="eastAsia"/>
                <w:kern w:val="0"/>
                <w:sz w:val="24"/>
              </w:rPr>
              <w:t>3</w:t>
            </w:r>
            <w:r>
              <w:rPr>
                <w:rFonts w:hint="eastAsia"/>
                <w:kern w:val="0"/>
                <w:sz w:val="24"/>
              </w:rPr>
              <w:t>个组</w:t>
            </w:r>
            <w:r>
              <w:rPr>
                <w:kern w:val="0"/>
                <w:sz w:val="24"/>
              </w:rPr>
              <w:t>，供水总人口</w:t>
            </w:r>
            <w:r>
              <w:rPr>
                <w:rFonts w:hint="eastAsia"/>
                <w:kern w:val="0"/>
                <w:sz w:val="24"/>
              </w:rPr>
              <w:t>350</w:t>
            </w:r>
            <w:r>
              <w:rPr>
                <w:kern w:val="0"/>
                <w:sz w:val="24"/>
              </w:rPr>
              <w:t>人，其中</w:t>
            </w:r>
            <w:r>
              <w:rPr>
                <w:rFonts w:hint="eastAsia"/>
                <w:kern w:val="0"/>
                <w:sz w:val="24"/>
              </w:rPr>
              <w:t>贫困</w:t>
            </w:r>
            <w:r>
              <w:rPr>
                <w:kern w:val="0"/>
                <w:sz w:val="24"/>
              </w:rPr>
              <w:t>人口</w:t>
            </w:r>
            <w:r>
              <w:rPr>
                <w:rFonts w:hint="eastAsia"/>
                <w:kern w:val="0"/>
                <w:sz w:val="24"/>
              </w:rPr>
              <w:t>19</w:t>
            </w:r>
            <w:r>
              <w:rPr>
                <w:kern w:val="0"/>
                <w:sz w:val="24"/>
              </w:rPr>
              <w:t>人</w:t>
            </w:r>
            <w:r>
              <w:rPr>
                <w:sz w:val="24"/>
              </w:rPr>
              <w:t>。</w:t>
            </w:r>
          </w:p>
          <w:p w:rsidR="00903F4E" w:rsidRDefault="00903F4E" w:rsidP="003A79EA">
            <w:pPr>
              <w:spacing w:line="360" w:lineRule="auto"/>
              <w:rPr>
                <w:b/>
                <w:sz w:val="24"/>
              </w:rPr>
            </w:pPr>
            <w:r>
              <w:rPr>
                <w:rFonts w:hint="eastAsia"/>
                <w:b/>
                <w:sz w:val="24"/>
              </w:rPr>
              <w:t>九</w:t>
            </w:r>
            <w:r>
              <w:rPr>
                <w:b/>
                <w:sz w:val="24"/>
              </w:rPr>
              <w:t>、需水量与供水量</w:t>
            </w:r>
          </w:p>
          <w:p w:rsidR="00903F4E" w:rsidRDefault="00903F4E" w:rsidP="003A79EA">
            <w:pPr>
              <w:spacing w:line="360" w:lineRule="auto"/>
              <w:ind w:firstLineChars="200" w:firstLine="480"/>
              <w:rPr>
                <w:sz w:val="24"/>
              </w:rPr>
            </w:pPr>
            <w:r>
              <w:rPr>
                <w:sz w:val="24"/>
              </w:rPr>
              <w:t>1</w:t>
            </w:r>
            <w:r>
              <w:rPr>
                <w:sz w:val="24"/>
              </w:rPr>
              <w:t>、需水量预测</w:t>
            </w:r>
          </w:p>
          <w:p w:rsidR="00903F4E" w:rsidRDefault="00903F4E" w:rsidP="003A79EA">
            <w:pPr>
              <w:widowControl/>
              <w:spacing w:line="360" w:lineRule="auto"/>
              <w:ind w:firstLineChars="200" w:firstLine="480"/>
              <w:rPr>
                <w:kern w:val="0"/>
                <w:sz w:val="24"/>
              </w:rPr>
            </w:pPr>
            <w:r>
              <w:rPr>
                <w:kern w:val="0"/>
                <w:sz w:val="24"/>
              </w:rPr>
              <w:t>（</w:t>
            </w:r>
            <w:r>
              <w:rPr>
                <w:kern w:val="0"/>
                <w:sz w:val="24"/>
              </w:rPr>
              <w:t>1</w:t>
            </w:r>
            <w:r>
              <w:rPr>
                <w:kern w:val="0"/>
                <w:sz w:val="24"/>
              </w:rPr>
              <w:t>）设计人口</w:t>
            </w:r>
          </w:p>
          <w:p w:rsidR="00903F4E" w:rsidRDefault="00903F4E" w:rsidP="003A79EA">
            <w:pPr>
              <w:pStyle w:val="affffffff7"/>
              <w:ind w:firstLine="480"/>
              <w:rPr>
                <w:rFonts w:eastAsia="宋体"/>
              </w:rPr>
            </w:pPr>
            <w:r>
              <w:rPr>
                <w:rFonts w:eastAsia="宋体"/>
              </w:rPr>
              <w:t>根据《村镇供水工程设计规范》（</w:t>
            </w:r>
            <w:r>
              <w:rPr>
                <w:rFonts w:eastAsia="宋体"/>
              </w:rPr>
              <w:t>SL687-2014</w:t>
            </w:r>
            <w:r>
              <w:rPr>
                <w:rFonts w:eastAsia="宋体"/>
              </w:rPr>
              <w:t>），设计年限末的用水人口，以设计基准年的人口数为基数，按下式计算：</w:t>
            </w:r>
          </w:p>
          <w:p w:rsidR="00903F4E" w:rsidRDefault="00903F4E" w:rsidP="003A79EA">
            <w:pPr>
              <w:pStyle w:val="affffffff7"/>
              <w:ind w:firstLine="480"/>
              <w:jc w:val="center"/>
              <w:rPr>
                <w:rFonts w:eastAsia="宋体"/>
              </w:rPr>
            </w:pPr>
            <w:r>
              <w:rPr>
                <w:rFonts w:eastAsia="宋体"/>
              </w:rPr>
              <w:object w:dxaOrig="1893" w:dyaOrig="382">
                <v:shape id="对象 9" o:spid="_x0000_i1029" type="#_x0000_t75" style="width:93.75pt;height:18.75pt;mso-position-horizontal-relative:page;mso-position-vertical-relative:page" o:ole="">
                  <v:imagedata r:id="rId31" o:title=""/>
                </v:shape>
                <o:OLEObject Type="Embed" ProgID="Equation.3" ShapeID="对象 9" DrawAspect="Content" ObjectID="_1615817279" r:id="rId32"/>
              </w:object>
            </w:r>
          </w:p>
          <w:p w:rsidR="00903F4E" w:rsidRDefault="00903F4E" w:rsidP="003A79EA">
            <w:pPr>
              <w:pStyle w:val="affffffff7"/>
              <w:ind w:firstLine="480"/>
              <w:rPr>
                <w:rFonts w:eastAsia="宋体"/>
              </w:rPr>
            </w:pPr>
            <w:r>
              <w:rPr>
                <w:rFonts w:eastAsia="宋体"/>
              </w:rPr>
              <w:t>式中：</w:t>
            </w:r>
            <w:r>
              <w:rPr>
                <w:rFonts w:eastAsia="宋体"/>
              </w:rPr>
              <w:t>P</w:t>
            </w:r>
            <w:r>
              <w:rPr>
                <w:rFonts w:eastAsia="宋体"/>
              </w:rPr>
              <w:t>为设计用水居民人数；</w:t>
            </w:r>
          </w:p>
          <w:p w:rsidR="00903F4E" w:rsidRDefault="00903F4E" w:rsidP="003A79EA">
            <w:pPr>
              <w:pStyle w:val="affffffff7"/>
              <w:ind w:firstLine="480"/>
              <w:rPr>
                <w:rFonts w:eastAsia="宋体"/>
              </w:rPr>
            </w:pPr>
            <w:r>
              <w:rPr>
                <w:rFonts w:eastAsia="宋体"/>
              </w:rPr>
              <w:t xml:space="preserve">      P0</w:t>
            </w:r>
            <w:r>
              <w:rPr>
                <w:rFonts w:eastAsia="宋体"/>
              </w:rPr>
              <w:t>为供水范围内的现状常住人口数；</w:t>
            </w:r>
          </w:p>
          <w:p w:rsidR="00903F4E" w:rsidRDefault="00903F4E" w:rsidP="003A79EA">
            <w:pPr>
              <w:pStyle w:val="affffffff7"/>
              <w:ind w:firstLine="480"/>
              <w:rPr>
                <w:rFonts w:eastAsia="宋体"/>
              </w:rPr>
            </w:pPr>
            <w:r>
              <w:rPr>
                <w:rFonts w:eastAsia="宋体"/>
              </w:rPr>
              <w:t xml:space="preserve">      </w:t>
            </w:r>
            <w:r>
              <w:rPr>
                <w:rFonts w:eastAsia="宋体"/>
              </w:rPr>
              <w:object w:dxaOrig="220" w:dyaOrig="280">
                <v:shape id="对象 10" o:spid="_x0000_i1030" type="#_x0000_t75" style="width:11.25pt;height:14.25pt;mso-position-horizontal-relative:page;mso-position-vertical-relative:page" o:ole="">
                  <v:imagedata r:id="rId33" o:title=""/>
                </v:shape>
                <o:OLEObject Type="Embed" ProgID="Equation.3" ShapeID="对象 10" DrawAspect="Content" ObjectID="_1615817280" r:id="rId34"/>
              </w:object>
            </w:r>
            <w:r>
              <w:rPr>
                <w:rFonts w:eastAsia="宋体"/>
              </w:rPr>
              <w:t>为设计年限内人口的自然增长率，根据乐山市</w:t>
            </w:r>
            <w:r>
              <w:rPr>
                <w:rFonts w:eastAsia="宋体"/>
              </w:rPr>
              <w:t>2017</w:t>
            </w:r>
            <w:r>
              <w:rPr>
                <w:rFonts w:eastAsia="宋体"/>
              </w:rPr>
              <w:t>年人口自然增长率为</w:t>
            </w:r>
            <w:r>
              <w:rPr>
                <w:rFonts w:eastAsia="宋体"/>
              </w:rPr>
              <w:t>1.3‰</w:t>
            </w:r>
            <w:r>
              <w:rPr>
                <w:rFonts w:eastAsia="宋体"/>
              </w:rPr>
              <w:t>；</w:t>
            </w:r>
          </w:p>
          <w:p w:rsidR="00903F4E" w:rsidRDefault="00903F4E" w:rsidP="003A79EA">
            <w:pPr>
              <w:pStyle w:val="affffffff7"/>
              <w:ind w:firstLine="480"/>
              <w:rPr>
                <w:rFonts w:eastAsia="宋体"/>
              </w:rPr>
            </w:pPr>
            <w:r>
              <w:rPr>
                <w:rFonts w:eastAsia="宋体"/>
              </w:rPr>
              <w:t xml:space="preserve">      n</w:t>
            </w:r>
            <w:r>
              <w:rPr>
                <w:rFonts w:eastAsia="宋体"/>
              </w:rPr>
              <w:t>为工程设计年限，本工程取</w:t>
            </w:r>
            <w:r>
              <w:rPr>
                <w:rFonts w:eastAsia="宋体"/>
              </w:rPr>
              <w:t>15</w:t>
            </w:r>
            <w:r>
              <w:rPr>
                <w:rFonts w:eastAsia="宋体"/>
              </w:rPr>
              <w:t>年；</w:t>
            </w:r>
          </w:p>
          <w:p w:rsidR="00903F4E" w:rsidRDefault="00903F4E" w:rsidP="003A79EA">
            <w:pPr>
              <w:pStyle w:val="affffffff7"/>
              <w:ind w:firstLine="480"/>
              <w:rPr>
                <w:rFonts w:eastAsia="宋体"/>
              </w:rPr>
            </w:pPr>
            <w:r>
              <w:rPr>
                <w:rFonts w:eastAsia="宋体"/>
              </w:rPr>
              <w:t xml:space="preserve">      P1</w:t>
            </w:r>
            <w:r>
              <w:rPr>
                <w:rFonts w:eastAsia="宋体"/>
              </w:rPr>
              <w:t>为设计年限内人口的机械增长人数。</w:t>
            </w:r>
          </w:p>
          <w:p w:rsidR="00903F4E" w:rsidRDefault="00903F4E" w:rsidP="003A79EA">
            <w:pPr>
              <w:pStyle w:val="affffffff7"/>
              <w:ind w:firstLine="480"/>
              <w:rPr>
                <w:rFonts w:eastAsia="宋体"/>
              </w:rPr>
            </w:pPr>
            <w:r>
              <w:rPr>
                <w:rFonts w:eastAsia="宋体"/>
              </w:rPr>
              <w:t>计算过程及结果见下表</w:t>
            </w:r>
            <w:r>
              <w:rPr>
                <w:rFonts w:eastAsia="宋体"/>
              </w:rPr>
              <w:t>1-</w:t>
            </w:r>
            <w:r>
              <w:rPr>
                <w:rFonts w:eastAsia="宋体" w:hint="eastAsia"/>
              </w:rPr>
              <w:t>6</w:t>
            </w:r>
            <w:r>
              <w:rPr>
                <w:rFonts w:eastAsia="宋体"/>
              </w:rPr>
              <w:t>：</w:t>
            </w:r>
          </w:p>
          <w:p w:rsidR="00903F4E" w:rsidRDefault="00903F4E" w:rsidP="003A79EA">
            <w:pPr>
              <w:spacing w:line="360" w:lineRule="auto"/>
              <w:jc w:val="center"/>
              <w:rPr>
                <w:rFonts w:eastAsia="黑体" w:hint="eastAsia"/>
                <w:b/>
                <w:sz w:val="24"/>
              </w:rPr>
            </w:pPr>
            <w:r>
              <w:rPr>
                <w:rFonts w:eastAsia="黑体" w:hint="eastAsia"/>
                <w:b/>
                <w:sz w:val="24"/>
              </w:rPr>
              <w:lastRenderedPageBreak/>
              <w:t>表</w:t>
            </w:r>
            <w:r>
              <w:rPr>
                <w:rFonts w:eastAsia="黑体" w:hint="eastAsia"/>
                <w:b/>
                <w:sz w:val="24"/>
              </w:rPr>
              <w:t xml:space="preserve">1-6           </w:t>
            </w:r>
            <w:r>
              <w:rPr>
                <w:rFonts w:eastAsia="黑体" w:hint="eastAsia"/>
                <w:b/>
                <w:sz w:val="24"/>
              </w:rPr>
              <w:t>设计人口计算表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585"/>
              <w:gridCol w:w="2233"/>
              <w:gridCol w:w="1525"/>
              <w:gridCol w:w="1337"/>
              <w:gridCol w:w="1167"/>
            </w:tblGrid>
            <w:tr w:rsidR="00903F4E" w:rsidTr="003A79EA">
              <w:trPr>
                <w:trHeight w:val="486"/>
                <w:jc w:val="center"/>
              </w:trPr>
              <w:tc>
                <w:tcPr>
                  <w:tcW w:w="1585"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工程所在地</w:t>
                  </w:r>
                </w:p>
              </w:tc>
              <w:tc>
                <w:tcPr>
                  <w:tcW w:w="2233"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工程名称</w:t>
                  </w:r>
                </w:p>
              </w:tc>
              <w:tc>
                <w:tcPr>
                  <w:tcW w:w="1525"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Po</w:t>
                  </w:r>
                  <w:r>
                    <w:rPr>
                      <w:kern w:val="0"/>
                      <w:szCs w:val="21"/>
                    </w:rPr>
                    <w:t>现状常住人口</w:t>
                  </w:r>
                </w:p>
              </w:tc>
              <w:tc>
                <w:tcPr>
                  <w:tcW w:w="1337"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P</w:t>
                  </w:r>
                  <w:r>
                    <w:rPr>
                      <w:kern w:val="0"/>
                      <w:szCs w:val="21"/>
                    </w:rPr>
                    <w:t>设计用水居民</w:t>
                  </w:r>
                </w:p>
              </w:tc>
              <w:tc>
                <w:tcPr>
                  <w:tcW w:w="1167"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备注</w:t>
                  </w:r>
                </w:p>
              </w:tc>
            </w:tr>
            <w:tr w:rsidR="00903F4E" w:rsidTr="003A79EA">
              <w:trPr>
                <w:trHeight w:val="744"/>
                <w:jc w:val="center"/>
              </w:trPr>
              <w:tc>
                <w:tcPr>
                  <w:tcW w:w="1585"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童家镇光明村</w:t>
                  </w:r>
                </w:p>
              </w:tc>
              <w:tc>
                <w:tcPr>
                  <w:tcW w:w="2233"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光明村</w:t>
                  </w:r>
                  <w:r>
                    <w:rPr>
                      <w:rFonts w:hint="eastAsia"/>
                      <w:kern w:val="0"/>
                      <w:szCs w:val="21"/>
                    </w:rPr>
                    <w:t>2</w:t>
                  </w:r>
                  <w:r>
                    <w:rPr>
                      <w:rFonts w:hint="eastAsia"/>
                      <w:kern w:val="0"/>
                      <w:szCs w:val="21"/>
                    </w:rPr>
                    <w:t>、</w:t>
                  </w:r>
                  <w:r>
                    <w:rPr>
                      <w:rFonts w:hint="eastAsia"/>
                      <w:kern w:val="0"/>
                      <w:szCs w:val="21"/>
                    </w:rPr>
                    <w:t>3</w:t>
                  </w:r>
                  <w:r>
                    <w:rPr>
                      <w:rFonts w:hint="eastAsia"/>
                      <w:kern w:val="0"/>
                      <w:szCs w:val="21"/>
                    </w:rPr>
                    <w:t>、</w:t>
                  </w:r>
                  <w:r>
                    <w:rPr>
                      <w:rFonts w:hint="eastAsia"/>
                      <w:kern w:val="0"/>
                      <w:szCs w:val="21"/>
                    </w:rPr>
                    <w:t>4</w:t>
                  </w:r>
                  <w:r>
                    <w:rPr>
                      <w:rFonts w:hint="eastAsia"/>
                      <w:kern w:val="0"/>
                      <w:szCs w:val="21"/>
                    </w:rPr>
                    <w:t>组集中供水工程</w:t>
                  </w:r>
                </w:p>
              </w:tc>
              <w:tc>
                <w:tcPr>
                  <w:tcW w:w="1525"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350</w:t>
                  </w:r>
                </w:p>
              </w:tc>
              <w:tc>
                <w:tcPr>
                  <w:tcW w:w="1337"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357</w:t>
                  </w:r>
                </w:p>
              </w:tc>
              <w:tc>
                <w:tcPr>
                  <w:tcW w:w="1167"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w:t>
                  </w:r>
                </w:p>
              </w:tc>
            </w:tr>
          </w:tbl>
          <w:p w:rsidR="00903F4E" w:rsidRDefault="00903F4E" w:rsidP="003A79EA">
            <w:pPr>
              <w:widowControl/>
              <w:spacing w:line="360" w:lineRule="auto"/>
              <w:ind w:firstLineChars="200" w:firstLine="480"/>
              <w:rPr>
                <w:kern w:val="0"/>
                <w:sz w:val="24"/>
              </w:rPr>
            </w:pPr>
            <w:r>
              <w:rPr>
                <w:kern w:val="0"/>
                <w:sz w:val="24"/>
              </w:rPr>
              <w:t>2</w:t>
            </w:r>
            <w:r>
              <w:rPr>
                <w:kern w:val="0"/>
                <w:sz w:val="24"/>
              </w:rPr>
              <w:t>、用水量计算</w:t>
            </w:r>
          </w:p>
          <w:p w:rsidR="00903F4E" w:rsidRDefault="00903F4E" w:rsidP="003A79EA">
            <w:pPr>
              <w:pStyle w:val="affffffff7"/>
              <w:ind w:firstLine="480"/>
              <w:rPr>
                <w:rFonts w:eastAsia="宋体"/>
              </w:rPr>
            </w:pPr>
            <w:r>
              <w:rPr>
                <w:rFonts w:eastAsia="宋体" w:hint="eastAsia"/>
              </w:rPr>
              <w:t>（</w:t>
            </w:r>
            <w:r>
              <w:rPr>
                <w:rFonts w:eastAsia="宋体" w:hint="eastAsia"/>
              </w:rPr>
              <w:t>1</w:t>
            </w:r>
            <w:r>
              <w:rPr>
                <w:rFonts w:eastAsia="宋体" w:hint="eastAsia"/>
              </w:rPr>
              <w:t>）</w:t>
            </w:r>
            <w:r>
              <w:rPr>
                <w:rFonts w:eastAsia="宋体"/>
              </w:rPr>
              <w:t>居民生活用水量</w:t>
            </w:r>
            <w:r>
              <w:rPr>
                <w:rFonts w:eastAsia="宋体"/>
              </w:rPr>
              <w:t>Q1</w:t>
            </w:r>
          </w:p>
          <w:p w:rsidR="00903F4E" w:rsidRDefault="00903F4E" w:rsidP="003A79EA">
            <w:pPr>
              <w:pStyle w:val="affffffff7"/>
              <w:ind w:firstLine="480"/>
              <w:jc w:val="center"/>
              <w:rPr>
                <w:rFonts w:eastAsia="宋体"/>
              </w:rPr>
            </w:pPr>
            <w:r>
              <w:rPr>
                <w:rFonts w:eastAsia="宋体"/>
              </w:rPr>
              <w:t>Q1= P×q / 1000</w:t>
            </w:r>
          </w:p>
          <w:p w:rsidR="00903F4E" w:rsidRDefault="00903F4E" w:rsidP="003A79EA">
            <w:pPr>
              <w:pStyle w:val="affffffff7"/>
              <w:ind w:firstLine="480"/>
              <w:rPr>
                <w:rFonts w:eastAsia="宋体"/>
              </w:rPr>
            </w:pPr>
            <w:r>
              <w:rPr>
                <w:rFonts w:eastAsia="宋体"/>
              </w:rPr>
              <w:t>式中：</w:t>
            </w:r>
            <w:r>
              <w:rPr>
                <w:rFonts w:eastAsia="宋体"/>
              </w:rPr>
              <w:t xml:space="preserve"> Q1 — </w:t>
            </w:r>
            <w:r>
              <w:rPr>
                <w:rFonts w:eastAsia="宋体"/>
              </w:rPr>
              <w:t>居民生活用水量，</w:t>
            </w:r>
            <w:r>
              <w:rPr>
                <w:rFonts w:eastAsia="宋体"/>
              </w:rPr>
              <w:t>m³/d</w:t>
            </w:r>
            <w:r>
              <w:rPr>
                <w:rFonts w:eastAsia="宋体"/>
              </w:rPr>
              <w:t>；</w:t>
            </w:r>
          </w:p>
          <w:p w:rsidR="00903F4E" w:rsidRDefault="00903F4E" w:rsidP="003A79EA">
            <w:pPr>
              <w:pStyle w:val="affffffff7"/>
              <w:ind w:firstLine="480"/>
              <w:rPr>
                <w:rFonts w:eastAsia="宋体"/>
              </w:rPr>
            </w:pPr>
            <w:r>
              <w:rPr>
                <w:rFonts w:eastAsia="宋体"/>
              </w:rPr>
              <w:t xml:space="preserve">       P — </w:t>
            </w:r>
            <w:r>
              <w:rPr>
                <w:rFonts w:eastAsia="宋体"/>
              </w:rPr>
              <w:t>设计用水居民人数，人；</w:t>
            </w:r>
          </w:p>
          <w:p w:rsidR="00903F4E" w:rsidRDefault="00903F4E" w:rsidP="003A79EA">
            <w:pPr>
              <w:pStyle w:val="affffffff7"/>
              <w:ind w:firstLine="480"/>
              <w:rPr>
                <w:rFonts w:eastAsia="宋体"/>
              </w:rPr>
            </w:pPr>
            <w:r>
              <w:rPr>
                <w:rFonts w:eastAsia="宋体"/>
              </w:rPr>
              <w:t xml:space="preserve">       q — </w:t>
            </w:r>
            <w:r>
              <w:rPr>
                <w:rFonts w:eastAsia="宋体"/>
              </w:rPr>
              <w:t>最高日居民生活用水定额，</w:t>
            </w:r>
            <w:r>
              <w:rPr>
                <w:rFonts w:eastAsia="宋体"/>
              </w:rPr>
              <w:t>L/(</w:t>
            </w:r>
            <w:r>
              <w:rPr>
                <w:rFonts w:eastAsia="宋体"/>
              </w:rPr>
              <w:t>人</w:t>
            </w:r>
            <w:r>
              <w:rPr>
                <w:rFonts w:eastAsia="宋体"/>
              </w:rPr>
              <w:t>•d )</w:t>
            </w:r>
            <w:r>
              <w:rPr>
                <w:rFonts w:eastAsia="宋体"/>
              </w:rPr>
              <w:t>。</w:t>
            </w:r>
          </w:p>
          <w:p w:rsidR="00903F4E" w:rsidRDefault="00903F4E" w:rsidP="003A79EA">
            <w:pPr>
              <w:pStyle w:val="affffffff7"/>
              <w:ind w:firstLine="480"/>
              <w:rPr>
                <w:rFonts w:eastAsia="宋体"/>
              </w:rPr>
            </w:pPr>
            <w:r>
              <w:rPr>
                <w:rFonts w:eastAsia="宋体"/>
              </w:rPr>
              <w:t>根据对供水范围用户的实地考察，根据居民生活习惯与用水现状、用水条件、供水方式、经济条件等情况，结合本地经济发展状况，依据《村镇供水工程设计规范》（</w:t>
            </w:r>
            <w:r>
              <w:rPr>
                <w:rFonts w:eastAsia="宋体"/>
              </w:rPr>
              <w:t>SL687—2014</w:t>
            </w:r>
            <w:r>
              <w:rPr>
                <w:rFonts w:eastAsia="宋体"/>
              </w:rPr>
              <w:t>）</w:t>
            </w:r>
            <w:r>
              <w:rPr>
                <w:rFonts w:eastAsia="宋体"/>
              </w:rPr>
              <w:t>“</w:t>
            </w:r>
            <w:r>
              <w:rPr>
                <w:rFonts w:eastAsia="宋体"/>
              </w:rPr>
              <w:t>最高日居民生活用水定额表</w:t>
            </w:r>
            <w:r>
              <w:rPr>
                <w:rFonts w:eastAsia="宋体"/>
              </w:rPr>
              <w:t>”</w:t>
            </w:r>
            <w:r>
              <w:rPr>
                <w:rFonts w:eastAsia="宋体"/>
              </w:rPr>
              <w:t>（见表</w:t>
            </w:r>
            <w:r>
              <w:rPr>
                <w:rFonts w:eastAsia="宋体" w:hint="eastAsia"/>
              </w:rPr>
              <w:t>1-6</w:t>
            </w:r>
            <w:r>
              <w:rPr>
                <w:rFonts w:eastAsia="宋体"/>
              </w:rPr>
              <w:t>）及不同地区居民最高日用水量指标，可知乐山市市中区为四川西南部地区，属于第四区：采用适用于</w:t>
            </w:r>
            <w:r>
              <w:rPr>
                <w:rFonts w:eastAsia="宋体"/>
              </w:rPr>
              <w:t>“</w:t>
            </w:r>
            <w:r>
              <w:rPr>
                <w:rFonts w:eastAsia="宋体"/>
              </w:rPr>
              <w:t>全日供水，户内有洗涤池和少量卫生设施</w:t>
            </w:r>
            <w:r>
              <w:rPr>
                <w:rFonts w:eastAsia="宋体"/>
              </w:rPr>
              <w:t>”</w:t>
            </w:r>
            <w:r>
              <w:rPr>
                <w:rFonts w:eastAsia="宋体"/>
              </w:rPr>
              <w:t>，最高日居民生活用水量定额取</w:t>
            </w:r>
            <w:r>
              <w:rPr>
                <w:rFonts w:eastAsia="宋体"/>
              </w:rPr>
              <w:t>60L/</w:t>
            </w:r>
            <w:r>
              <w:rPr>
                <w:rFonts w:eastAsia="宋体"/>
              </w:rPr>
              <w:t>人</w:t>
            </w:r>
            <w:r>
              <w:rPr>
                <w:rFonts w:eastAsia="宋体"/>
              </w:rPr>
              <w:t>.d</w:t>
            </w:r>
            <w:r>
              <w:rPr>
                <w:rFonts w:eastAsia="宋体"/>
              </w:rPr>
              <w:t>。不同地区农村生活饮用水水量指标表见表</w:t>
            </w:r>
            <w:r>
              <w:rPr>
                <w:rFonts w:eastAsia="宋体" w:hint="eastAsia"/>
              </w:rPr>
              <w:t>1-7</w:t>
            </w:r>
            <w:r>
              <w:rPr>
                <w:rFonts w:eastAsia="宋体"/>
              </w:rPr>
              <w:t>：</w:t>
            </w:r>
          </w:p>
          <w:p w:rsidR="00903F4E" w:rsidRDefault="00903F4E" w:rsidP="003A79EA">
            <w:pPr>
              <w:pStyle w:val="af7"/>
              <w:snapToGrid w:val="0"/>
              <w:spacing w:line="360" w:lineRule="auto"/>
              <w:ind w:firstLine="422"/>
              <w:jc w:val="center"/>
              <w:rPr>
                <w:b/>
                <w:bCs/>
                <w:kern w:val="0"/>
                <w:szCs w:val="21"/>
              </w:rPr>
            </w:pPr>
          </w:p>
          <w:p w:rsidR="00903F4E" w:rsidRDefault="00903F4E" w:rsidP="003A79EA">
            <w:pPr>
              <w:pStyle w:val="af7"/>
              <w:snapToGrid w:val="0"/>
              <w:spacing w:line="360" w:lineRule="auto"/>
              <w:ind w:firstLine="422"/>
              <w:jc w:val="center"/>
              <w:rPr>
                <w:b/>
                <w:bCs/>
                <w:kern w:val="0"/>
                <w:szCs w:val="21"/>
              </w:rPr>
            </w:pPr>
          </w:p>
          <w:p w:rsidR="00903F4E" w:rsidRDefault="00903F4E" w:rsidP="003A79EA">
            <w:pPr>
              <w:spacing w:line="360" w:lineRule="auto"/>
              <w:jc w:val="center"/>
              <w:rPr>
                <w:rFonts w:eastAsia="黑体" w:hint="eastAsia"/>
                <w:b/>
                <w:sz w:val="24"/>
              </w:rPr>
            </w:pPr>
            <w:r>
              <w:rPr>
                <w:rFonts w:eastAsia="黑体" w:hint="eastAsia"/>
                <w:b/>
                <w:sz w:val="24"/>
              </w:rPr>
              <w:t>表</w:t>
            </w:r>
            <w:r>
              <w:rPr>
                <w:rFonts w:eastAsia="黑体" w:hint="eastAsia"/>
                <w:b/>
                <w:sz w:val="24"/>
              </w:rPr>
              <w:t xml:space="preserve">1-7  </w:t>
            </w:r>
            <w:r>
              <w:rPr>
                <w:rFonts w:eastAsia="黑体" w:hint="eastAsia"/>
                <w:b/>
                <w:sz w:val="24"/>
              </w:rPr>
              <w:t>不同地区农村生活饮用水水量指标表</w:t>
            </w:r>
            <w:r>
              <w:rPr>
                <w:rFonts w:eastAsia="黑体" w:hint="eastAsia"/>
                <w:b/>
                <w:sz w:val="24"/>
              </w:rPr>
              <w:t xml:space="preserve">         </w:t>
            </w:r>
            <w:r>
              <w:rPr>
                <w:rFonts w:eastAsia="黑体" w:hint="eastAsia"/>
                <w:b/>
                <w:sz w:val="24"/>
              </w:rPr>
              <w:t>单位：</w:t>
            </w:r>
            <w:r>
              <w:rPr>
                <w:rFonts w:eastAsia="黑体" w:hint="eastAsia"/>
                <w:b/>
                <w:sz w:val="24"/>
              </w:rPr>
              <w:t>L/</w:t>
            </w:r>
            <w:r>
              <w:rPr>
                <w:rFonts w:eastAsia="黑体" w:hint="eastAsia"/>
                <w:b/>
                <w:sz w:val="24"/>
              </w:rPr>
              <w:t>人•</w:t>
            </w:r>
            <w:r>
              <w:rPr>
                <w:rFonts w:eastAsia="黑体" w:hint="eastAsia"/>
                <w:b/>
                <w:sz w:val="24"/>
              </w:rPr>
              <w:t>d</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542"/>
              <w:gridCol w:w="961"/>
              <w:gridCol w:w="961"/>
              <w:gridCol w:w="960"/>
              <w:gridCol w:w="960"/>
              <w:gridCol w:w="1144"/>
            </w:tblGrid>
            <w:tr w:rsidR="00903F4E" w:rsidTr="003A79EA">
              <w:trPr>
                <w:trHeight w:val="634"/>
                <w:jc w:val="center"/>
              </w:trPr>
              <w:tc>
                <w:tcPr>
                  <w:tcW w:w="3542" w:type="dxa"/>
                  <w:vAlign w:val="center"/>
                </w:tcPr>
                <w:p w:rsidR="00903F4E" w:rsidRDefault="00903F4E" w:rsidP="003A79EA">
                  <w:pPr>
                    <w:pStyle w:val="aff0"/>
                    <w:framePr w:hSpace="180" w:wrap="around" w:vAnchor="text" w:hAnchor="margin" w:xAlign="center" w:y="631"/>
                    <w:suppressOverlap/>
                  </w:pPr>
                  <w:r>
                    <w:t>主要用（供）水条件</w:t>
                  </w:r>
                </w:p>
              </w:tc>
              <w:tc>
                <w:tcPr>
                  <w:tcW w:w="961" w:type="dxa"/>
                  <w:vAlign w:val="center"/>
                </w:tcPr>
                <w:p w:rsidR="00903F4E" w:rsidRDefault="00903F4E" w:rsidP="003A79EA">
                  <w:pPr>
                    <w:pStyle w:val="aff0"/>
                    <w:framePr w:hSpace="180" w:wrap="around" w:vAnchor="text" w:hAnchor="margin" w:xAlign="center" w:y="631"/>
                    <w:suppressOverlap/>
                  </w:pPr>
                  <w:r>
                    <w:t>一区</w:t>
                  </w:r>
                </w:p>
              </w:tc>
              <w:tc>
                <w:tcPr>
                  <w:tcW w:w="961" w:type="dxa"/>
                  <w:vAlign w:val="center"/>
                </w:tcPr>
                <w:p w:rsidR="00903F4E" w:rsidRDefault="00903F4E" w:rsidP="003A79EA">
                  <w:pPr>
                    <w:pStyle w:val="aff0"/>
                    <w:framePr w:hSpace="180" w:wrap="around" w:vAnchor="text" w:hAnchor="margin" w:xAlign="center" w:y="631"/>
                    <w:suppressOverlap/>
                  </w:pPr>
                  <w:r>
                    <w:t>二区</w:t>
                  </w:r>
                </w:p>
              </w:tc>
              <w:tc>
                <w:tcPr>
                  <w:tcW w:w="960" w:type="dxa"/>
                  <w:vAlign w:val="center"/>
                </w:tcPr>
                <w:p w:rsidR="00903F4E" w:rsidRDefault="00903F4E" w:rsidP="003A79EA">
                  <w:pPr>
                    <w:pStyle w:val="aff0"/>
                    <w:framePr w:hSpace="180" w:wrap="around" w:vAnchor="text" w:hAnchor="margin" w:xAlign="center" w:y="631"/>
                    <w:suppressOverlap/>
                  </w:pPr>
                  <w:r>
                    <w:t>三区</w:t>
                  </w:r>
                </w:p>
              </w:tc>
              <w:tc>
                <w:tcPr>
                  <w:tcW w:w="960" w:type="dxa"/>
                  <w:vAlign w:val="center"/>
                </w:tcPr>
                <w:p w:rsidR="00903F4E" w:rsidRDefault="00903F4E" w:rsidP="003A79EA">
                  <w:pPr>
                    <w:pStyle w:val="aff0"/>
                    <w:framePr w:hSpace="180" w:wrap="around" w:vAnchor="text" w:hAnchor="margin" w:xAlign="center" w:y="631"/>
                    <w:suppressOverlap/>
                  </w:pPr>
                  <w:r>
                    <w:t>四区</w:t>
                  </w:r>
                </w:p>
              </w:tc>
              <w:tc>
                <w:tcPr>
                  <w:tcW w:w="1144" w:type="dxa"/>
                  <w:vAlign w:val="center"/>
                </w:tcPr>
                <w:p w:rsidR="00903F4E" w:rsidRDefault="00903F4E" w:rsidP="003A79EA">
                  <w:pPr>
                    <w:pStyle w:val="aff0"/>
                    <w:framePr w:hSpace="180" w:wrap="around" w:vAnchor="text" w:hAnchor="margin" w:xAlign="center" w:y="631"/>
                    <w:suppressOverlap/>
                  </w:pPr>
                  <w:r>
                    <w:t>五区</w:t>
                  </w:r>
                </w:p>
              </w:tc>
            </w:tr>
            <w:tr w:rsidR="00903F4E" w:rsidTr="003A79EA">
              <w:trPr>
                <w:trHeight w:val="812"/>
                <w:jc w:val="center"/>
              </w:trPr>
              <w:tc>
                <w:tcPr>
                  <w:tcW w:w="3542" w:type="dxa"/>
                  <w:vAlign w:val="center"/>
                </w:tcPr>
                <w:p w:rsidR="00903F4E" w:rsidRDefault="00903F4E" w:rsidP="003A79EA">
                  <w:pPr>
                    <w:pStyle w:val="aff0"/>
                    <w:framePr w:hSpace="180" w:wrap="around" w:vAnchor="text" w:hAnchor="margin" w:xAlign="center" w:y="631"/>
                    <w:suppressOverlap/>
                  </w:pPr>
                  <w:r>
                    <w:t>公共取水点，或水龙头入户、定时供水</w:t>
                  </w:r>
                </w:p>
              </w:tc>
              <w:tc>
                <w:tcPr>
                  <w:tcW w:w="961" w:type="dxa"/>
                  <w:vAlign w:val="center"/>
                </w:tcPr>
                <w:p w:rsidR="00903F4E" w:rsidRDefault="00903F4E" w:rsidP="003A79EA">
                  <w:pPr>
                    <w:pStyle w:val="aff0"/>
                    <w:framePr w:hSpace="180" w:wrap="around" w:vAnchor="text" w:hAnchor="margin" w:xAlign="center" w:y="631"/>
                    <w:suppressOverlap/>
                  </w:pPr>
                  <w:r>
                    <w:t>20-40</w:t>
                  </w:r>
                </w:p>
              </w:tc>
              <w:tc>
                <w:tcPr>
                  <w:tcW w:w="961" w:type="dxa"/>
                  <w:vAlign w:val="center"/>
                </w:tcPr>
                <w:p w:rsidR="00903F4E" w:rsidRDefault="00903F4E" w:rsidP="003A79EA">
                  <w:pPr>
                    <w:pStyle w:val="aff0"/>
                    <w:framePr w:hSpace="180" w:wrap="around" w:vAnchor="text" w:hAnchor="margin" w:xAlign="center" w:y="631"/>
                    <w:suppressOverlap/>
                  </w:pPr>
                  <w:r>
                    <w:t>25-45</w:t>
                  </w:r>
                </w:p>
              </w:tc>
              <w:tc>
                <w:tcPr>
                  <w:tcW w:w="960" w:type="dxa"/>
                  <w:vAlign w:val="center"/>
                </w:tcPr>
                <w:p w:rsidR="00903F4E" w:rsidRDefault="00903F4E" w:rsidP="003A79EA">
                  <w:pPr>
                    <w:pStyle w:val="aff0"/>
                    <w:framePr w:hSpace="180" w:wrap="around" w:vAnchor="text" w:hAnchor="margin" w:xAlign="center" w:y="631"/>
                    <w:suppressOverlap/>
                  </w:pPr>
                  <w:r>
                    <w:t>30-50</w:t>
                  </w:r>
                </w:p>
              </w:tc>
              <w:tc>
                <w:tcPr>
                  <w:tcW w:w="960" w:type="dxa"/>
                  <w:vAlign w:val="center"/>
                </w:tcPr>
                <w:p w:rsidR="00903F4E" w:rsidRDefault="00903F4E" w:rsidP="003A79EA">
                  <w:pPr>
                    <w:pStyle w:val="aff0"/>
                    <w:framePr w:hSpace="180" w:wrap="around" w:vAnchor="text" w:hAnchor="margin" w:xAlign="center" w:y="631"/>
                    <w:suppressOverlap/>
                  </w:pPr>
                  <w:r>
                    <w:t>35-60</w:t>
                  </w:r>
                </w:p>
              </w:tc>
              <w:tc>
                <w:tcPr>
                  <w:tcW w:w="1144" w:type="dxa"/>
                  <w:vAlign w:val="center"/>
                </w:tcPr>
                <w:p w:rsidR="00903F4E" w:rsidRDefault="00903F4E" w:rsidP="003A79EA">
                  <w:pPr>
                    <w:pStyle w:val="aff0"/>
                    <w:framePr w:hSpace="180" w:wrap="around" w:vAnchor="text" w:hAnchor="margin" w:xAlign="center" w:y="631"/>
                    <w:suppressOverlap/>
                  </w:pPr>
                  <w:r>
                    <w:t>40-70</w:t>
                  </w:r>
                </w:p>
              </w:tc>
            </w:tr>
            <w:tr w:rsidR="00903F4E" w:rsidTr="003A79EA">
              <w:trPr>
                <w:trHeight w:val="812"/>
                <w:jc w:val="center"/>
              </w:trPr>
              <w:tc>
                <w:tcPr>
                  <w:tcW w:w="3542" w:type="dxa"/>
                  <w:vAlign w:val="center"/>
                </w:tcPr>
                <w:p w:rsidR="00903F4E" w:rsidRDefault="00903F4E" w:rsidP="003A79EA">
                  <w:pPr>
                    <w:pStyle w:val="aff0"/>
                    <w:framePr w:hSpace="180" w:wrap="around" w:vAnchor="text" w:hAnchor="margin" w:xAlign="center" w:y="631"/>
                    <w:suppressOverlap/>
                  </w:pPr>
                  <w:r>
                    <w:t>全日供水，户内有洗涤池和少量卫生设施</w:t>
                  </w:r>
                </w:p>
              </w:tc>
              <w:tc>
                <w:tcPr>
                  <w:tcW w:w="961" w:type="dxa"/>
                  <w:vAlign w:val="center"/>
                </w:tcPr>
                <w:p w:rsidR="00903F4E" w:rsidRDefault="00903F4E" w:rsidP="003A79EA">
                  <w:pPr>
                    <w:pStyle w:val="aff0"/>
                    <w:framePr w:hSpace="180" w:wrap="around" w:vAnchor="text" w:hAnchor="margin" w:xAlign="center" w:y="631"/>
                    <w:suppressOverlap/>
                  </w:pPr>
                  <w:r>
                    <w:t>40-60</w:t>
                  </w:r>
                </w:p>
              </w:tc>
              <w:tc>
                <w:tcPr>
                  <w:tcW w:w="961" w:type="dxa"/>
                  <w:vAlign w:val="center"/>
                </w:tcPr>
                <w:p w:rsidR="00903F4E" w:rsidRDefault="00903F4E" w:rsidP="003A79EA">
                  <w:pPr>
                    <w:pStyle w:val="aff0"/>
                    <w:framePr w:hSpace="180" w:wrap="around" w:vAnchor="text" w:hAnchor="margin" w:xAlign="center" w:y="631"/>
                    <w:suppressOverlap/>
                  </w:pPr>
                  <w:r>
                    <w:t>45-70</w:t>
                  </w:r>
                </w:p>
              </w:tc>
              <w:tc>
                <w:tcPr>
                  <w:tcW w:w="960" w:type="dxa"/>
                  <w:vAlign w:val="center"/>
                </w:tcPr>
                <w:p w:rsidR="00903F4E" w:rsidRDefault="00903F4E" w:rsidP="003A79EA">
                  <w:pPr>
                    <w:pStyle w:val="aff0"/>
                    <w:framePr w:hSpace="180" w:wrap="around" w:vAnchor="text" w:hAnchor="margin" w:xAlign="center" w:y="631"/>
                    <w:suppressOverlap/>
                  </w:pPr>
                  <w:r>
                    <w:t>50-80</w:t>
                  </w:r>
                </w:p>
              </w:tc>
              <w:tc>
                <w:tcPr>
                  <w:tcW w:w="960" w:type="dxa"/>
                  <w:vAlign w:val="center"/>
                </w:tcPr>
                <w:p w:rsidR="00903F4E" w:rsidRDefault="00903F4E" w:rsidP="003A79EA">
                  <w:pPr>
                    <w:pStyle w:val="aff0"/>
                    <w:framePr w:hSpace="180" w:wrap="around" w:vAnchor="text" w:hAnchor="margin" w:xAlign="center" w:y="631"/>
                    <w:suppressOverlap/>
                  </w:pPr>
                  <w:r>
                    <w:t>60-90</w:t>
                  </w:r>
                </w:p>
              </w:tc>
              <w:tc>
                <w:tcPr>
                  <w:tcW w:w="1144" w:type="dxa"/>
                  <w:vAlign w:val="center"/>
                </w:tcPr>
                <w:p w:rsidR="00903F4E" w:rsidRDefault="00903F4E" w:rsidP="003A79EA">
                  <w:pPr>
                    <w:pStyle w:val="aff0"/>
                    <w:framePr w:hSpace="180" w:wrap="around" w:vAnchor="text" w:hAnchor="margin" w:xAlign="center" w:y="631"/>
                    <w:suppressOverlap/>
                  </w:pPr>
                  <w:r>
                    <w:t>70-100</w:t>
                  </w:r>
                </w:p>
              </w:tc>
            </w:tr>
            <w:tr w:rsidR="00903F4E" w:rsidTr="003A79EA">
              <w:trPr>
                <w:trHeight w:val="634"/>
                <w:jc w:val="center"/>
              </w:trPr>
              <w:tc>
                <w:tcPr>
                  <w:tcW w:w="3542" w:type="dxa"/>
                  <w:vAlign w:val="center"/>
                </w:tcPr>
                <w:p w:rsidR="00903F4E" w:rsidRDefault="00903F4E" w:rsidP="003A79EA">
                  <w:pPr>
                    <w:pStyle w:val="aff0"/>
                    <w:framePr w:hSpace="180" w:wrap="around" w:vAnchor="text" w:hAnchor="margin" w:xAlign="center" w:y="631"/>
                    <w:suppressOverlap/>
                  </w:pPr>
                  <w:r>
                    <w:t>全日供水，室内有给水、排水设施且卫生设施齐全</w:t>
                  </w:r>
                </w:p>
              </w:tc>
              <w:tc>
                <w:tcPr>
                  <w:tcW w:w="961" w:type="dxa"/>
                  <w:vAlign w:val="center"/>
                </w:tcPr>
                <w:p w:rsidR="00903F4E" w:rsidRDefault="00903F4E" w:rsidP="003A79EA">
                  <w:pPr>
                    <w:pStyle w:val="aff0"/>
                    <w:framePr w:hSpace="180" w:wrap="around" w:vAnchor="text" w:hAnchor="margin" w:xAlign="center" w:y="631"/>
                    <w:suppressOverlap/>
                  </w:pPr>
                  <w:r>
                    <w:t>60-100</w:t>
                  </w:r>
                </w:p>
              </w:tc>
              <w:tc>
                <w:tcPr>
                  <w:tcW w:w="961" w:type="dxa"/>
                  <w:vAlign w:val="center"/>
                </w:tcPr>
                <w:p w:rsidR="00903F4E" w:rsidRDefault="00903F4E" w:rsidP="003A79EA">
                  <w:pPr>
                    <w:pStyle w:val="aff0"/>
                    <w:framePr w:hSpace="180" w:wrap="around" w:vAnchor="text" w:hAnchor="margin" w:xAlign="center" w:y="631"/>
                    <w:suppressOverlap/>
                  </w:pPr>
                  <w:r>
                    <w:t>70-110</w:t>
                  </w:r>
                </w:p>
              </w:tc>
              <w:tc>
                <w:tcPr>
                  <w:tcW w:w="960" w:type="dxa"/>
                  <w:vAlign w:val="center"/>
                </w:tcPr>
                <w:p w:rsidR="00903F4E" w:rsidRDefault="00903F4E" w:rsidP="003A79EA">
                  <w:pPr>
                    <w:pStyle w:val="aff0"/>
                    <w:framePr w:hSpace="180" w:wrap="around" w:vAnchor="text" w:hAnchor="margin" w:xAlign="center" w:y="631"/>
                    <w:suppressOverlap/>
                  </w:pPr>
                  <w:r>
                    <w:t>80-120</w:t>
                  </w:r>
                </w:p>
              </w:tc>
              <w:tc>
                <w:tcPr>
                  <w:tcW w:w="960" w:type="dxa"/>
                  <w:vAlign w:val="center"/>
                </w:tcPr>
                <w:p w:rsidR="00903F4E" w:rsidRDefault="00903F4E" w:rsidP="003A79EA">
                  <w:pPr>
                    <w:pStyle w:val="aff0"/>
                    <w:framePr w:hSpace="180" w:wrap="around" w:vAnchor="text" w:hAnchor="margin" w:xAlign="center" w:y="631"/>
                    <w:suppressOverlap/>
                  </w:pPr>
                  <w:r>
                    <w:t>90-130</w:t>
                  </w:r>
                </w:p>
              </w:tc>
              <w:tc>
                <w:tcPr>
                  <w:tcW w:w="1144" w:type="dxa"/>
                  <w:vAlign w:val="center"/>
                </w:tcPr>
                <w:p w:rsidR="00903F4E" w:rsidRDefault="00903F4E" w:rsidP="003A79EA">
                  <w:pPr>
                    <w:pStyle w:val="aff0"/>
                    <w:framePr w:hSpace="180" w:wrap="around" w:vAnchor="text" w:hAnchor="margin" w:xAlign="center" w:y="631"/>
                    <w:suppressOverlap/>
                  </w:pPr>
                  <w:r>
                    <w:t>100-140</w:t>
                  </w:r>
                </w:p>
              </w:tc>
            </w:tr>
          </w:tbl>
          <w:p w:rsidR="00903F4E" w:rsidRDefault="00903F4E" w:rsidP="003A79EA">
            <w:pPr>
              <w:pStyle w:val="af7"/>
              <w:spacing w:line="360" w:lineRule="auto"/>
              <w:ind w:firstLine="480"/>
              <w:rPr>
                <w:rFonts w:hint="eastAsia"/>
                <w:kern w:val="0"/>
                <w:sz w:val="24"/>
              </w:rPr>
            </w:pPr>
            <w:r>
              <w:rPr>
                <w:rFonts w:hint="eastAsia"/>
                <w:kern w:val="0"/>
                <w:sz w:val="24"/>
              </w:rPr>
              <w:t>经计算，项目居民</w:t>
            </w:r>
            <w:r>
              <w:rPr>
                <w:kern w:val="0"/>
                <w:sz w:val="24"/>
              </w:rPr>
              <w:t>最高日居民生活用水量</w:t>
            </w:r>
            <w:r>
              <w:rPr>
                <w:rFonts w:hint="eastAsia"/>
                <w:kern w:val="0"/>
                <w:sz w:val="24"/>
              </w:rPr>
              <w:t>见下表。</w:t>
            </w:r>
          </w:p>
          <w:p w:rsidR="00903F4E" w:rsidRDefault="00903F4E" w:rsidP="003A79EA">
            <w:pPr>
              <w:spacing w:line="360" w:lineRule="auto"/>
              <w:jc w:val="center"/>
              <w:rPr>
                <w:rFonts w:eastAsia="黑体" w:hint="eastAsia"/>
                <w:b/>
                <w:sz w:val="24"/>
              </w:rPr>
            </w:pPr>
          </w:p>
          <w:p w:rsidR="00903F4E" w:rsidRDefault="00903F4E" w:rsidP="003A79EA">
            <w:pPr>
              <w:spacing w:line="360" w:lineRule="auto"/>
              <w:jc w:val="center"/>
              <w:rPr>
                <w:rFonts w:eastAsia="黑体" w:hint="eastAsia"/>
                <w:b/>
                <w:sz w:val="24"/>
              </w:rPr>
            </w:pPr>
          </w:p>
          <w:p w:rsidR="00903F4E" w:rsidRDefault="00903F4E" w:rsidP="003A79EA">
            <w:pPr>
              <w:spacing w:line="360" w:lineRule="auto"/>
              <w:jc w:val="center"/>
              <w:rPr>
                <w:rFonts w:eastAsia="黑体" w:hint="eastAsia"/>
                <w:b/>
                <w:sz w:val="24"/>
              </w:rPr>
            </w:pPr>
            <w:r>
              <w:rPr>
                <w:rFonts w:eastAsia="黑体" w:hint="eastAsia"/>
                <w:b/>
                <w:sz w:val="24"/>
              </w:rPr>
              <w:t>表</w:t>
            </w:r>
            <w:r>
              <w:rPr>
                <w:rFonts w:eastAsia="黑体" w:hint="eastAsia"/>
                <w:b/>
                <w:sz w:val="24"/>
              </w:rPr>
              <w:t xml:space="preserve">1-8  </w:t>
            </w:r>
            <w:r>
              <w:rPr>
                <w:rFonts w:eastAsia="黑体" w:hint="eastAsia"/>
                <w:b/>
                <w:sz w:val="24"/>
              </w:rPr>
              <w:t>最高日居民生活用水量</w:t>
            </w:r>
            <w:r>
              <w:rPr>
                <w:rFonts w:eastAsia="黑体" w:hint="eastAsia"/>
                <w:b/>
                <w:sz w:val="24"/>
              </w:rPr>
              <w:t xml:space="preserve">          </w:t>
            </w:r>
            <w:r>
              <w:rPr>
                <w:rFonts w:eastAsia="黑体" w:hint="eastAsia"/>
                <w:b/>
                <w:sz w:val="24"/>
              </w:rPr>
              <w:t>单位：</w:t>
            </w:r>
            <w:r>
              <w:rPr>
                <w:rFonts w:eastAsia="黑体" w:hint="eastAsia"/>
                <w:b/>
                <w:sz w:val="24"/>
              </w:rPr>
              <w:t>m</w:t>
            </w:r>
            <w:r>
              <w:rPr>
                <w:rFonts w:eastAsia="黑体" w:hint="eastAsia"/>
                <w:b/>
                <w:sz w:val="24"/>
              </w:rPr>
              <w:t>³</w:t>
            </w:r>
            <w:r>
              <w:rPr>
                <w:rFonts w:eastAsia="黑体" w:hint="eastAsia"/>
                <w:b/>
                <w:sz w:val="24"/>
              </w:rPr>
              <w:t>/d</w:t>
            </w: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000"/>
            </w:tblPr>
            <w:tblGrid>
              <w:gridCol w:w="1434"/>
              <w:gridCol w:w="2343"/>
              <w:gridCol w:w="1042"/>
              <w:gridCol w:w="911"/>
              <w:gridCol w:w="1172"/>
              <w:gridCol w:w="1008"/>
            </w:tblGrid>
            <w:tr w:rsidR="00903F4E" w:rsidTr="003A79EA">
              <w:trPr>
                <w:trHeight w:val="1140"/>
                <w:jc w:val="center"/>
              </w:trPr>
              <w:tc>
                <w:tcPr>
                  <w:tcW w:w="1434"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lastRenderedPageBreak/>
                    <w:t>工程所在地</w:t>
                  </w:r>
                </w:p>
              </w:tc>
              <w:tc>
                <w:tcPr>
                  <w:tcW w:w="2343"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工程名称</w:t>
                  </w:r>
                </w:p>
              </w:tc>
              <w:tc>
                <w:tcPr>
                  <w:tcW w:w="1042"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Po</w:t>
                  </w:r>
                  <w:r>
                    <w:rPr>
                      <w:kern w:val="0"/>
                      <w:szCs w:val="21"/>
                    </w:rPr>
                    <w:t>现状常住人口</w:t>
                  </w:r>
                </w:p>
              </w:tc>
              <w:tc>
                <w:tcPr>
                  <w:tcW w:w="911"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设计用水居民</w:t>
                  </w:r>
                </w:p>
              </w:tc>
              <w:tc>
                <w:tcPr>
                  <w:tcW w:w="1172"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Q1</w:t>
                  </w:r>
                  <w:r>
                    <w:rPr>
                      <w:kern w:val="0"/>
                      <w:szCs w:val="21"/>
                    </w:rPr>
                    <w:t>居民生活用水量</w:t>
                  </w:r>
                </w:p>
              </w:tc>
              <w:tc>
                <w:tcPr>
                  <w:tcW w:w="1008"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备注</w:t>
                  </w:r>
                </w:p>
              </w:tc>
            </w:tr>
            <w:tr w:rsidR="00903F4E" w:rsidTr="003A79EA">
              <w:trPr>
                <w:trHeight w:val="1140"/>
                <w:jc w:val="center"/>
              </w:trPr>
              <w:tc>
                <w:tcPr>
                  <w:tcW w:w="1434"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童家镇光明村</w:t>
                  </w:r>
                </w:p>
              </w:tc>
              <w:tc>
                <w:tcPr>
                  <w:tcW w:w="2343"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光明村</w:t>
                  </w:r>
                  <w:r>
                    <w:rPr>
                      <w:rFonts w:hint="eastAsia"/>
                      <w:kern w:val="0"/>
                      <w:szCs w:val="21"/>
                    </w:rPr>
                    <w:t>2</w:t>
                  </w:r>
                  <w:r>
                    <w:rPr>
                      <w:rFonts w:hint="eastAsia"/>
                      <w:kern w:val="0"/>
                      <w:szCs w:val="21"/>
                    </w:rPr>
                    <w:t>、</w:t>
                  </w:r>
                  <w:r>
                    <w:rPr>
                      <w:rFonts w:hint="eastAsia"/>
                      <w:kern w:val="0"/>
                      <w:szCs w:val="21"/>
                    </w:rPr>
                    <w:t>3</w:t>
                  </w:r>
                  <w:r>
                    <w:rPr>
                      <w:rFonts w:hint="eastAsia"/>
                      <w:kern w:val="0"/>
                      <w:szCs w:val="21"/>
                    </w:rPr>
                    <w:t>、</w:t>
                  </w:r>
                  <w:r>
                    <w:rPr>
                      <w:rFonts w:hint="eastAsia"/>
                      <w:kern w:val="0"/>
                      <w:szCs w:val="21"/>
                    </w:rPr>
                    <w:t>4</w:t>
                  </w:r>
                  <w:r>
                    <w:rPr>
                      <w:rFonts w:hint="eastAsia"/>
                      <w:kern w:val="0"/>
                      <w:szCs w:val="21"/>
                    </w:rPr>
                    <w:t>组集中供水工程</w:t>
                  </w:r>
                </w:p>
              </w:tc>
              <w:tc>
                <w:tcPr>
                  <w:tcW w:w="1042"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350</w:t>
                  </w:r>
                </w:p>
              </w:tc>
              <w:tc>
                <w:tcPr>
                  <w:tcW w:w="911"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357</w:t>
                  </w:r>
                </w:p>
              </w:tc>
              <w:tc>
                <w:tcPr>
                  <w:tcW w:w="1172" w:type="dxa"/>
                  <w:vAlign w:val="center"/>
                </w:tcPr>
                <w:p w:rsidR="00903F4E" w:rsidRDefault="00903F4E" w:rsidP="003A79EA">
                  <w:pPr>
                    <w:framePr w:hSpace="180" w:wrap="around" w:vAnchor="text" w:hAnchor="margin" w:xAlign="center" w:y="631"/>
                    <w:widowControl/>
                    <w:suppressOverlap/>
                    <w:jc w:val="center"/>
                    <w:rPr>
                      <w:kern w:val="0"/>
                      <w:szCs w:val="21"/>
                    </w:rPr>
                  </w:pPr>
                  <w:r>
                    <w:rPr>
                      <w:rFonts w:hint="eastAsia"/>
                      <w:kern w:val="0"/>
                      <w:szCs w:val="21"/>
                    </w:rPr>
                    <w:t>21.41</w:t>
                  </w:r>
                  <w:r>
                    <w:rPr>
                      <w:kern w:val="0"/>
                      <w:szCs w:val="21"/>
                    </w:rPr>
                    <w:t xml:space="preserve"> </w:t>
                  </w:r>
                </w:p>
              </w:tc>
              <w:tc>
                <w:tcPr>
                  <w:tcW w:w="1008"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w:t>
                  </w:r>
                </w:p>
              </w:tc>
            </w:tr>
          </w:tbl>
          <w:p w:rsidR="00903F4E" w:rsidRDefault="00903F4E" w:rsidP="003A79EA">
            <w:pPr>
              <w:pStyle w:val="affffffff7"/>
              <w:ind w:firstLine="480"/>
              <w:rPr>
                <w:rFonts w:eastAsia="宋体"/>
              </w:rPr>
            </w:pPr>
            <w:r>
              <w:rPr>
                <w:rFonts w:eastAsia="宋体"/>
              </w:rPr>
              <w:t>（</w:t>
            </w:r>
            <w:r>
              <w:rPr>
                <w:rFonts w:eastAsia="宋体"/>
              </w:rPr>
              <w:t>2</w:t>
            </w:r>
            <w:r>
              <w:rPr>
                <w:rFonts w:eastAsia="宋体"/>
              </w:rPr>
              <w:t>）村镇企业和专业户饲养畜禽用水量</w:t>
            </w:r>
            <w:r>
              <w:rPr>
                <w:rFonts w:eastAsia="宋体"/>
              </w:rPr>
              <w:t>Q2</w:t>
            </w:r>
          </w:p>
          <w:p w:rsidR="00903F4E" w:rsidRDefault="00903F4E" w:rsidP="003A79EA">
            <w:pPr>
              <w:pStyle w:val="affffffff7"/>
              <w:ind w:firstLine="480"/>
              <w:rPr>
                <w:rFonts w:eastAsia="宋体"/>
              </w:rPr>
            </w:pPr>
            <w:r>
              <w:rPr>
                <w:rFonts w:eastAsia="宋体"/>
              </w:rPr>
              <w:t>根据规范要求童家镇周边无大型企业，专业饲养畜禽均有独立水源，本次设计不再考虑。</w:t>
            </w:r>
          </w:p>
          <w:p w:rsidR="00903F4E" w:rsidRDefault="00903F4E" w:rsidP="003A79EA">
            <w:pPr>
              <w:pStyle w:val="affffffff7"/>
              <w:ind w:firstLine="480"/>
              <w:rPr>
                <w:rFonts w:eastAsia="宋体"/>
              </w:rPr>
            </w:pPr>
            <w:r>
              <w:rPr>
                <w:rFonts w:eastAsia="宋体"/>
              </w:rPr>
              <w:t>（</w:t>
            </w:r>
            <w:r>
              <w:rPr>
                <w:rFonts w:eastAsia="宋体"/>
              </w:rPr>
              <w:t>3</w:t>
            </w:r>
            <w:r>
              <w:rPr>
                <w:rFonts w:eastAsia="宋体"/>
              </w:rPr>
              <w:t>）公共建筑用水量</w:t>
            </w:r>
            <w:r>
              <w:rPr>
                <w:rFonts w:eastAsia="宋体"/>
              </w:rPr>
              <w:t>Q3</w:t>
            </w:r>
          </w:p>
          <w:p w:rsidR="00903F4E" w:rsidRDefault="00903F4E" w:rsidP="003A79EA">
            <w:pPr>
              <w:pStyle w:val="affffffff7"/>
              <w:ind w:firstLine="480"/>
              <w:rPr>
                <w:rFonts w:eastAsia="宋体"/>
              </w:rPr>
            </w:pPr>
            <w:r>
              <w:rPr>
                <w:rFonts w:eastAsia="宋体"/>
              </w:rPr>
              <w:t>根据规范第</w:t>
            </w:r>
            <w:r>
              <w:rPr>
                <w:rFonts w:eastAsia="宋体"/>
              </w:rPr>
              <w:t>4.1.3</w:t>
            </w:r>
            <w:r>
              <w:rPr>
                <w:rFonts w:eastAsia="宋体"/>
              </w:rPr>
              <w:t>条规定，乡镇政府所在地、集镇、可按</w:t>
            </w:r>
            <w:r>
              <w:rPr>
                <w:rFonts w:eastAsia="宋体"/>
              </w:rPr>
              <w:t>GB50015</w:t>
            </w:r>
            <w:r>
              <w:rPr>
                <w:rFonts w:eastAsia="宋体"/>
              </w:rPr>
              <w:t>确定公共建筑用水量，公共建筑用水量可按居民生活用水量的</w:t>
            </w:r>
            <w:r>
              <w:rPr>
                <w:rFonts w:eastAsia="宋体"/>
              </w:rPr>
              <w:t>10%~25%</w:t>
            </w:r>
            <w:r>
              <w:rPr>
                <w:rFonts w:eastAsia="宋体"/>
              </w:rPr>
              <w:t>估算，其中，集镇和乡政府所在地可为</w:t>
            </w:r>
            <w:r>
              <w:rPr>
                <w:rFonts w:eastAsia="宋体"/>
              </w:rPr>
              <w:t>10%~15%</w:t>
            </w:r>
            <w:r>
              <w:rPr>
                <w:rFonts w:eastAsia="宋体"/>
              </w:rPr>
              <w:t>、建制镇可为</w:t>
            </w:r>
            <w:r>
              <w:rPr>
                <w:rFonts w:eastAsia="宋体"/>
              </w:rPr>
              <w:t>15%~25%</w:t>
            </w:r>
            <w:r>
              <w:rPr>
                <w:rFonts w:eastAsia="宋体"/>
              </w:rPr>
              <w:t>。本次设计均不考虑。</w:t>
            </w:r>
          </w:p>
          <w:p w:rsidR="00903F4E" w:rsidRDefault="00903F4E" w:rsidP="003A79EA">
            <w:pPr>
              <w:pStyle w:val="affffffff7"/>
              <w:ind w:firstLine="480"/>
              <w:rPr>
                <w:rFonts w:eastAsia="宋体"/>
              </w:rPr>
            </w:pPr>
            <w:r>
              <w:rPr>
                <w:rFonts w:eastAsia="宋体"/>
              </w:rPr>
              <w:t>（</w:t>
            </w:r>
            <w:r>
              <w:rPr>
                <w:rFonts w:eastAsia="宋体"/>
              </w:rPr>
              <w:t>4</w:t>
            </w:r>
            <w:r>
              <w:rPr>
                <w:rFonts w:eastAsia="宋体"/>
              </w:rPr>
              <w:t>）消防用水量</w:t>
            </w:r>
            <w:r>
              <w:rPr>
                <w:rFonts w:eastAsia="宋体"/>
              </w:rPr>
              <w:t>Q4</w:t>
            </w:r>
          </w:p>
          <w:p w:rsidR="00903F4E" w:rsidRDefault="00903F4E" w:rsidP="003A79EA">
            <w:pPr>
              <w:pStyle w:val="affffffff7"/>
              <w:ind w:firstLine="480"/>
              <w:rPr>
                <w:rFonts w:eastAsia="宋体"/>
              </w:rPr>
            </w:pPr>
            <w:r>
              <w:rPr>
                <w:rFonts w:eastAsia="宋体"/>
              </w:rPr>
              <w:t>根据规范</w:t>
            </w:r>
            <w:r>
              <w:rPr>
                <w:rFonts w:eastAsia="宋体"/>
              </w:rPr>
              <w:t>4.1.8</w:t>
            </w:r>
            <w:r>
              <w:rPr>
                <w:rFonts w:eastAsia="宋体"/>
              </w:rPr>
              <w:t>条规定，本次工程村镇附近有可靠的其他水源且取用方便可作为消防水源，本工程不单列消防用水。</w:t>
            </w:r>
          </w:p>
          <w:p w:rsidR="00903F4E" w:rsidRDefault="00903F4E" w:rsidP="003A79EA">
            <w:pPr>
              <w:pStyle w:val="affffffff7"/>
              <w:ind w:firstLine="480"/>
              <w:rPr>
                <w:rFonts w:eastAsia="宋体"/>
              </w:rPr>
            </w:pPr>
            <w:r>
              <w:rPr>
                <w:rFonts w:eastAsia="宋体"/>
              </w:rPr>
              <w:t>（</w:t>
            </w:r>
            <w:r>
              <w:rPr>
                <w:rFonts w:eastAsia="宋体"/>
              </w:rPr>
              <w:t>5</w:t>
            </w:r>
            <w:r>
              <w:rPr>
                <w:rFonts w:eastAsia="宋体"/>
              </w:rPr>
              <w:t>）浇洒道路及绿地用水量</w:t>
            </w:r>
            <w:r>
              <w:rPr>
                <w:rFonts w:eastAsia="宋体"/>
              </w:rPr>
              <w:t>Q5</w:t>
            </w:r>
          </w:p>
          <w:p w:rsidR="00903F4E" w:rsidRDefault="00903F4E" w:rsidP="003A79EA">
            <w:pPr>
              <w:pStyle w:val="affffffff7"/>
              <w:ind w:firstLine="480"/>
              <w:rPr>
                <w:rFonts w:eastAsia="宋体"/>
              </w:rPr>
            </w:pPr>
            <w:r>
              <w:rPr>
                <w:rFonts w:eastAsia="宋体"/>
              </w:rPr>
              <w:t>根据规范要求，浇洒道路和绿地用水量，经济条件较好且规模较大的镇，确实需要时，根据浇洒道路和绿地的面积，按</w:t>
            </w:r>
            <w:r>
              <w:rPr>
                <w:rFonts w:eastAsia="宋体"/>
              </w:rPr>
              <w:t>1.0-2.0L/</w:t>
            </w:r>
            <w:r>
              <w:rPr>
                <w:rFonts w:eastAsia="宋体"/>
              </w:rPr>
              <w:t>（</w:t>
            </w:r>
            <w:r>
              <w:rPr>
                <w:rFonts w:eastAsia="宋体"/>
              </w:rPr>
              <w:t>m</w:t>
            </w:r>
            <w:r>
              <w:rPr>
                <w:rFonts w:eastAsia="宋体"/>
                <w:vertAlign w:val="superscript"/>
              </w:rPr>
              <w:t>2</w:t>
            </w:r>
            <w:r>
              <w:rPr>
                <w:rFonts w:eastAsia="宋体"/>
              </w:rPr>
              <w:t>•d</w:t>
            </w:r>
            <w:r>
              <w:rPr>
                <w:rFonts w:eastAsia="宋体"/>
              </w:rPr>
              <w:t>）的用水负荷计算。本项目设计不考虑。</w:t>
            </w:r>
          </w:p>
          <w:p w:rsidR="00903F4E" w:rsidRDefault="00903F4E" w:rsidP="003A79EA">
            <w:pPr>
              <w:pStyle w:val="affffffff7"/>
              <w:ind w:firstLine="480"/>
              <w:rPr>
                <w:rFonts w:eastAsia="宋体"/>
              </w:rPr>
            </w:pPr>
            <w:r>
              <w:rPr>
                <w:rFonts w:eastAsia="宋体"/>
              </w:rPr>
              <w:t>（</w:t>
            </w:r>
            <w:r>
              <w:rPr>
                <w:rFonts w:eastAsia="宋体"/>
              </w:rPr>
              <w:t>6</w:t>
            </w:r>
            <w:r>
              <w:rPr>
                <w:rFonts w:eastAsia="宋体"/>
              </w:rPr>
              <w:t>）管网漏失水量与未预见水量</w:t>
            </w:r>
            <w:r>
              <w:rPr>
                <w:rFonts w:eastAsia="宋体"/>
              </w:rPr>
              <w:t>Q6</w:t>
            </w:r>
          </w:p>
          <w:p w:rsidR="00903F4E" w:rsidRDefault="00903F4E" w:rsidP="003A79EA">
            <w:pPr>
              <w:pStyle w:val="affffffff7"/>
              <w:ind w:firstLine="480"/>
              <w:rPr>
                <w:rFonts w:eastAsia="宋体"/>
              </w:rPr>
            </w:pPr>
            <w:r>
              <w:rPr>
                <w:rFonts w:eastAsia="宋体"/>
              </w:rPr>
              <w:t>根据规范要求：管网漏失水量和未预见水量之和，宜按上述用水量之和的</w:t>
            </w:r>
            <w:r>
              <w:rPr>
                <w:rFonts w:eastAsia="宋体"/>
              </w:rPr>
              <w:t>10%</w:t>
            </w:r>
            <w:r>
              <w:rPr>
                <w:rFonts w:eastAsia="宋体"/>
              </w:rPr>
              <w:t>～</w:t>
            </w:r>
            <w:r>
              <w:rPr>
                <w:rFonts w:eastAsia="宋体"/>
              </w:rPr>
              <w:t>25%</w:t>
            </w:r>
            <w:r>
              <w:rPr>
                <w:rFonts w:eastAsia="宋体"/>
              </w:rPr>
              <w:t>取值，村庄取较低值、规模较大的镇区取较高值。</w:t>
            </w:r>
          </w:p>
          <w:p w:rsidR="00903F4E" w:rsidRDefault="00903F4E" w:rsidP="003A79EA">
            <w:pPr>
              <w:pStyle w:val="affffffff7"/>
              <w:ind w:firstLine="480"/>
              <w:rPr>
                <w:rFonts w:eastAsia="宋体"/>
              </w:rPr>
            </w:pPr>
            <w:r>
              <w:rPr>
                <w:rFonts w:eastAsia="宋体"/>
              </w:rPr>
              <w:t>结合当地发展情况，管网漏失水量和未预见水量取上述用水量之和的</w:t>
            </w:r>
            <w:r>
              <w:rPr>
                <w:rFonts w:eastAsia="宋体"/>
              </w:rPr>
              <w:t>15%</w:t>
            </w:r>
            <w:r>
              <w:rPr>
                <w:rFonts w:eastAsia="宋体"/>
              </w:rPr>
              <w:t>。</w:t>
            </w:r>
          </w:p>
          <w:p w:rsidR="00903F4E" w:rsidRDefault="00903F4E" w:rsidP="003A79EA">
            <w:pPr>
              <w:pStyle w:val="affffffff7"/>
              <w:ind w:firstLine="480"/>
              <w:rPr>
                <w:rFonts w:eastAsia="宋体"/>
              </w:rPr>
            </w:pPr>
            <w:r>
              <w:rPr>
                <w:rFonts w:eastAsia="宋体"/>
              </w:rPr>
              <w:t>其计算结果见下表</w:t>
            </w:r>
            <w:r>
              <w:rPr>
                <w:rFonts w:eastAsia="宋体"/>
              </w:rPr>
              <w:t>1-9</w:t>
            </w:r>
            <w:r>
              <w:rPr>
                <w:rFonts w:eastAsia="宋体"/>
              </w:rPr>
              <w:t>：</w:t>
            </w:r>
          </w:p>
          <w:p w:rsidR="00903F4E" w:rsidRDefault="00903F4E" w:rsidP="003A79EA">
            <w:pPr>
              <w:spacing w:line="360" w:lineRule="auto"/>
              <w:jc w:val="center"/>
              <w:rPr>
                <w:rFonts w:eastAsia="黑体" w:hint="eastAsia"/>
                <w:b/>
                <w:sz w:val="24"/>
              </w:rPr>
            </w:pPr>
            <w:r>
              <w:rPr>
                <w:rFonts w:eastAsia="黑体" w:hint="eastAsia"/>
                <w:b/>
                <w:sz w:val="24"/>
              </w:rPr>
              <w:t>表</w:t>
            </w:r>
            <w:r>
              <w:rPr>
                <w:rFonts w:eastAsia="黑体" w:hint="eastAsia"/>
                <w:b/>
                <w:sz w:val="24"/>
              </w:rPr>
              <w:t xml:space="preserve">1-9  </w:t>
            </w:r>
            <w:r>
              <w:rPr>
                <w:rFonts w:eastAsia="黑体" w:hint="eastAsia"/>
                <w:b/>
                <w:sz w:val="24"/>
              </w:rPr>
              <w:t>管网漏失水量与未预见水量</w:t>
            </w:r>
            <w:r>
              <w:rPr>
                <w:rFonts w:eastAsia="黑体" w:hint="eastAsia"/>
                <w:b/>
                <w:sz w:val="24"/>
              </w:rPr>
              <w:t xml:space="preserve">              </w:t>
            </w:r>
            <w:r>
              <w:rPr>
                <w:rFonts w:eastAsia="黑体" w:hint="eastAsia"/>
                <w:b/>
                <w:sz w:val="24"/>
              </w:rPr>
              <w:t>单位：</w:t>
            </w:r>
            <w:r>
              <w:rPr>
                <w:rFonts w:eastAsia="黑体" w:hint="eastAsia"/>
                <w:b/>
                <w:sz w:val="24"/>
              </w:rPr>
              <w:t>m</w:t>
            </w:r>
            <w:r>
              <w:rPr>
                <w:rFonts w:eastAsia="黑体" w:hint="eastAsia"/>
                <w:b/>
                <w:sz w:val="24"/>
              </w:rPr>
              <w:t>³</w:t>
            </w:r>
            <w:r>
              <w:rPr>
                <w:rFonts w:eastAsia="黑体" w:hint="eastAsia"/>
                <w:b/>
                <w:sz w:val="24"/>
              </w:rPr>
              <w:t>/d</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615"/>
              <w:gridCol w:w="2553"/>
              <w:gridCol w:w="1016"/>
              <w:gridCol w:w="761"/>
              <w:gridCol w:w="1144"/>
              <w:gridCol w:w="1013"/>
            </w:tblGrid>
            <w:tr w:rsidR="00903F4E" w:rsidTr="003A79EA">
              <w:trPr>
                <w:trHeight w:val="590"/>
                <w:jc w:val="center"/>
              </w:trPr>
              <w:tc>
                <w:tcPr>
                  <w:tcW w:w="1615"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工程所在地</w:t>
                  </w:r>
                </w:p>
              </w:tc>
              <w:tc>
                <w:tcPr>
                  <w:tcW w:w="2553"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工程名称</w:t>
                  </w:r>
                </w:p>
              </w:tc>
              <w:tc>
                <w:tcPr>
                  <w:tcW w:w="1016"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Po</w:t>
                  </w:r>
                  <w:r>
                    <w:rPr>
                      <w:kern w:val="0"/>
                      <w:szCs w:val="21"/>
                    </w:rPr>
                    <w:t>现状常住人口</w:t>
                  </w:r>
                </w:p>
              </w:tc>
              <w:tc>
                <w:tcPr>
                  <w:tcW w:w="761"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设计用水居民</w:t>
                  </w:r>
                </w:p>
              </w:tc>
              <w:tc>
                <w:tcPr>
                  <w:tcW w:w="1144"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Q6</w:t>
                  </w:r>
                  <w:r>
                    <w:rPr>
                      <w:kern w:val="0"/>
                      <w:szCs w:val="21"/>
                    </w:rPr>
                    <w:t>管网漏失水量与未预见水量</w:t>
                  </w:r>
                </w:p>
              </w:tc>
              <w:tc>
                <w:tcPr>
                  <w:tcW w:w="1013"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备注</w:t>
                  </w:r>
                </w:p>
              </w:tc>
            </w:tr>
            <w:tr w:rsidR="00903F4E" w:rsidTr="003A79EA">
              <w:trPr>
                <w:trHeight w:val="475"/>
                <w:jc w:val="center"/>
              </w:trPr>
              <w:tc>
                <w:tcPr>
                  <w:tcW w:w="1615"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童家镇光明村</w:t>
                  </w:r>
                </w:p>
              </w:tc>
              <w:tc>
                <w:tcPr>
                  <w:tcW w:w="2553"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光明村</w:t>
                  </w:r>
                  <w:r>
                    <w:rPr>
                      <w:rFonts w:hint="eastAsia"/>
                      <w:kern w:val="0"/>
                      <w:szCs w:val="21"/>
                    </w:rPr>
                    <w:t>2</w:t>
                  </w:r>
                  <w:r>
                    <w:rPr>
                      <w:rFonts w:hint="eastAsia"/>
                      <w:kern w:val="0"/>
                      <w:szCs w:val="21"/>
                    </w:rPr>
                    <w:t>、</w:t>
                  </w:r>
                  <w:r>
                    <w:rPr>
                      <w:rFonts w:hint="eastAsia"/>
                      <w:kern w:val="0"/>
                      <w:szCs w:val="21"/>
                    </w:rPr>
                    <w:t>3</w:t>
                  </w:r>
                  <w:r>
                    <w:rPr>
                      <w:rFonts w:hint="eastAsia"/>
                      <w:kern w:val="0"/>
                      <w:szCs w:val="21"/>
                    </w:rPr>
                    <w:t>、</w:t>
                  </w:r>
                  <w:r>
                    <w:rPr>
                      <w:rFonts w:hint="eastAsia"/>
                      <w:kern w:val="0"/>
                      <w:szCs w:val="21"/>
                    </w:rPr>
                    <w:t>4</w:t>
                  </w:r>
                  <w:r>
                    <w:rPr>
                      <w:rFonts w:hint="eastAsia"/>
                      <w:kern w:val="0"/>
                      <w:szCs w:val="21"/>
                    </w:rPr>
                    <w:t>组集中供水工程</w:t>
                  </w:r>
                </w:p>
              </w:tc>
              <w:tc>
                <w:tcPr>
                  <w:tcW w:w="1016"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350</w:t>
                  </w:r>
                </w:p>
              </w:tc>
              <w:tc>
                <w:tcPr>
                  <w:tcW w:w="761"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357</w:t>
                  </w:r>
                </w:p>
              </w:tc>
              <w:tc>
                <w:tcPr>
                  <w:tcW w:w="1144" w:type="dxa"/>
                  <w:vAlign w:val="center"/>
                </w:tcPr>
                <w:p w:rsidR="00903F4E" w:rsidRDefault="00903F4E" w:rsidP="003A79EA">
                  <w:pPr>
                    <w:framePr w:hSpace="180" w:wrap="around" w:vAnchor="text" w:hAnchor="margin" w:xAlign="center" w:y="631"/>
                    <w:widowControl/>
                    <w:suppressOverlap/>
                    <w:jc w:val="center"/>
                    <w:rPr>
                      <w:rFonts w:hint="eastAsia"/>
                      <w:kern w:val="0"/>
                      <w:szCs w:val="21"/>
                    </w:rPr>
                  </w:pPr>
                  <w:r>
                    <w:rPr>
                      <w:rFonts w:hint="eastAsia"/>
                      <w:kern w:val="0"/>
                      <w:szCs w:val="21"/>
                    </w:rPr>
                    <w:t>3.21</w:t>
                  </w:r>
                </w:p>
              </w:tc>
              <w:tc>
                <w:tcPr>
                  <w:tcW w:w="1013" w:type="dxa"/>
                  <w:vAlign w:val="center"/>
                </w:tcPr>
                <w:p w:rsidR="00903F4E" w:rsidRDefault="00903F4E" w:rsidP="003A79EA">
                  <w:pPr>
                    <w:framePr w:hSpace="180" w:wrap="around" w:vAnchor="text" w:hAnchor="margin" w:xAlign="center" w:y="631"/>
                    <w:widowControl/>
                    <w:suppressOverlap/>
                    <w:jc w:val="center"/>
                    <w:rPr>
                      <w:kern w:val="0"/>
                      <w:szCs w:val="21"/>
                    </w:rPr>
                  </w:pPr>
                  <w:r>
                    <w:rPr>
                      <w:kern w:val="0"/>
                      <w:szCs w:val="21"/>
                    </w:rPr>
                    <w:t>-</w:t>
                  </w:r>
                </w:p>
              </w:tc>
            </w:tr>
          </w:tbl>
          <w:p w:rsidR="00903F4E" w:rsidRDefault="00903F4E" w:rsidP="003A79EA">
            <w:pPr>
              <w:pStyle w:val="affffffff7"/>
              <w:ind w:firstLine="480"/>
              <w:rPr>
                <w:rFonts w:eastAsia="宋体"/>
              </w:rPr>
            </w:pPr>
            <w:r>
              <w:rPr>
                <w:rFonts w:eastAsia="宋体" w:hint="eastAsia"/>
              </w:rPr>
              <w:t>（</w:t>
            </w:r>
            <w:r>
              <w:rPr>
                <w:rFonts w:eastAsia="宋体" w:hint="eastAsia"/>
              </w:rPr>
              <w:t>7</w:t>
            </w:r>
            <w:r>
              <w:rPr>
                <w:rFonts w:eastAsia="宋体" w:hint="eastAsia"/>
              </w:rPr>
              <w:t>）</w:t>
            </w:r>
            <w:r>
              <w:rPr>
                <w:rFonts w:eastAsia="宋体"/>
              </w:rPr>
              <w:t>水厂自用水量</w:t>
            </w:r>
            <w:r>
              <w:rPr>
                <w:rFonts w:eastAsia="宋体"/>
              </w:rPr>
              <w:t>Q7</w:t>
            </w:r>
          </w:p>
          <w:p w:rsidR="00903F4E" w:rsidRDefault="00903F4E" w:rsidP="003A79EA">
            <w:pPr>
              <w:pStyle w:val="affffffff7"/>
              <w:ind w:firstLine="480"/>
              <w:rPr>
                <w:rFonts w:eastAsia="宋体"/>
              </w:rPr>
            </w:pPr>
            <w:r>
              <w:rPr>
                <w:rFonts w:eastAsia="宋体"/>
              </w:rPr>
              <w:t>根据规范要求：根据</w:t>
            </w:r>
            <w:r>
              <w:rPr>
                <w:rFonts w:eastAsia="宋体" w:hint="eastAsia"/>
              </w:rPr>
              <w:t>源水</w:t>
            </w:r>
            <w:r>
              <w:rPr>
                <w:rFonts w:eastAsia="宋体"/>
              </w:rPr>
              <w:t>水质、净水工艺和净水构筑物（设备）类型确定。采用常规净水工艺的水厂，可按最高日供水量的</w:t>
            </w:r>
            <w:r>
              <w:rPr>
                <w:rFonts w:eastAsia="宋体"/>
              </w:rPr>
              <w:t>5%-10%</w:t>
            </w:r>
            <w:r>
              <w:rPr>
                <w:rFonts w:eastAsia="宋体"/>
              </w:rPr>
              <w:t>计算。只进行消毒处理的水厂，可不</w:t>
            </w:r>
            <w:r>
              <w:rPr>
                <w:rFonts w:eastAsia="宋体" w:hint="eastAsia"/>
              </w:rPr>
              <w:t>考虑</w:t>
            </w:r>
            <w:r>
              <w:rPr>
                <w:rFonts w:eastAsia="宋体"/>
              </w:rPr>
              <w:t>此项</w:t>
            </w:r>
            <w:r>
              <w:rPr>
                <w:rFonts w:eastAsia="宋体" w:hint="eastAsia"/>
              </w:rPr>
              <w:t>，</w:t>
            </w:r>
            <w:r>
              <w:rPr>
                <w:rFonts w:eastAsia="宋体"/>
              </w:rPr>
              <w:lastRenderedPageBreak/>
              <w:t>故本次设计均不考虑水厂自用水量</w:t>
            </w:r>
          </w:p>
          <w:p w:rsidR="00903F4E" w:rsidRDefault="00903F4E" w:rsidP="003A79EA">
            <w:pPr>
              <w:pStyle w:val="affffffff7"/>
              <w:ind w:firstLine="480"/>
              <w:rPr>
                <w:rFonts w:eastAsia="宋体"/>
              </w:rPr>
            </w:pPr>
            <w:r>
              <w:rPr>
                <w:rFonts w:eastAsia="宋体"/>
              </w:rPr>
              <w:t>农村用水变化系数及供水时间：</w:t>
            </w:r>
          </w:p>
          <w:p w:rsidR="00903F4E" w:rsidRDefault="00903F4E" w:rsidP="003A79EA">
            <w:pPr>
              <w:pStyle w:val="affffffff7"/>
              <w:ind w:firstLine="480"/>
              <w:rPr>
                <w:rFonts w:eastAsia="宋体"/>
              </w:rPr>
            </w:pPr>
            <w:r>
              <w:rPr>
                <w:rFonts w:eastAsia="宋体"/>
              </w:rPr>
              <w:t>时变化系数：</w:t>
            </w:r>
          </w:p>
          <w:p w:rsidR="00903F4E" w:rsidRDefault="00903F4E" w:rsidP="003A79EA">
            <w:pPr>
              <w:pStyle w:val="affffffff7"/>
              <w:ind w:firstLine="480"/>
              <w:rPr>
                <w:rFonts w:eastAsia="宋体"/>
              </w:rPr>
            </w:pPr>
            <w:r>
              <w:rPr>
                <w:rFonts w:eastAsia="宋体"/>
              </w:rPr>
              <w:t>根据供水规模、供水方式，生活用水的条件、方式和比例，结合当地实际情况和相似供水工程的最高日供水情况综合分析。全日供水工程的时变化系数表见表</w:t>
            </w:r>
            <w:r>
              <w:rPr>
                <w:rFonts w:eastAsia="宋体" w:hint="eastAsia"/>
              </w:rPr>
              <w:t>1-10</w:t>
            </w:r>
            <w:r>
              <w:rPr>
                <w:rFonts w:eastAsia="宋体"/>
              </w:rPr>
              <w:t>：</w:t>
            </w:r>
          </w:p>
          <w:p w:rsidR="00903F4E" w:rsidRDefault="00903F4E" w:rsidP="003A79EA">
            <w:pPr>
              <w:spacing w:line="360" w:lineRule="auto"/>
              <w:jc w:val="center"/>
              <w:rPr>
                <w:rFonts w:eastAsia="黑体" w:hint="eastAsia"/>
                <w:b/>
                <w:sz w:val="24"/>
              </w:rPr>
            </w:pPr>
            <w:r>
              <w:rPr>
                <w:rFonts w:eastAsia="黑体" w:hint="eastAsia"/>
                <w:b/>
                <w:sz w:val="24"/>
              </w:rPr>
              <w:t>表</w:t>
            </w:r>
            <w:r>
              <w:rPr>
                <w:rFonts w:eastAsia="黑体" w:hint="eastAsia"/>
                <w:b/>
                <w:sz w:val="24"/>
              </w:rPr>
              <w:t xml:space="preserve">1-10  </w:t>
            </w:r>
            <w:r>
              <w:rPr>
                <w:rFonts w:eastAsia="黑体" w:hint="eastAsia"/>
                <w:b/>
                <w:sz w:val="24"/>
              </w:rPr>
              <w:t>全日供水工程的时变化系数</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751"/>
              <w:gridCol w:w="1334"/>
              <w:gridCol w:w="2091"/>
              <w:gridCol w:w="1776"/>
              <w:gridCol w:w="1576"/>
            </w:tblGrid>
            <w:tr w:rsidR="00903F4E" w:rsidTr="003A79EA">
              <w:trPr>
                <w:trHeight w:val="285"/>
                <w:jc w:val="center"/>
              </w:trPr>
              <w:tc>
                <w:tcPr>
                  <w:tcW w:w="1751" w:type="dxa"/>
                  <w:vAlign w:val="center"/>
                </w:tcPr>
                <w:p w:rsidR="00903F4E" w:rsidRDefault="00903F4E" w:rsidP="003A79EA">
                  <w:pPr>
                    <w:pStyle w:val="aff0"/>
                    <w:framePr w:hSpace="180" w:wrap="around" w:vAnchor="text" w:hAnchor="margin" w:xAlign="center" w:y="631"/>
                    <w:suppressOverlap/>
                  </w:pPr>
                  <w:r>
                    <w:t>供水规模</w:t>
                  </w:r>
                </w:p>
              </w:tc>
              <w:tc>
                <w:tcPr>
                  <w:tcW w:w="1334" w:type="dxa"/>
                  <w:vMerge w:val="restart"/>
                  <w:vAlign w:val="center"/>
                </w:tcPr>
                <w:p w:rsidR="00903F4E" w:rsidRDefault="00903F4E" w:rsidP="003A79EA">
                  <w:pPr>
                    <w:pStyle w:val="aff0"/>
                    <w:framePr w:hSpace="180" w:wrap="around" w:vAnchor="text" w:hAnchor="margin" w:xAlign="center" w:y="631"/>
                    <w:suppressOverlap/>
                  </w:pPr>
                  <w:r>
                    <w:t>W&gt;5000</w:t>
                  </w:r>
                </w:p>
              </w:tc>
              <w:tc>
                <w:tcPr>
                  <w:tcW w:w="2091" w:type="dxa"/>
                  <w:vMerge w:val="restart"/>
                  <w:vAlign w:val="center"/>
                </w:tcPr>
                <w:p w:rsidR="00903F4E" w:rsidRDefault="00903F4E" w:rsidP="003A79EA">
                  <w:pPr>
                    <w:pStyle w:val="aff0"/>
                    <w:framePr w:hSpace="180" w:wrap="around" w:vAnchor="text" w:hAnchor="margin" w:xAlign="center" w:y="631"/>
                    <w:suppressOverlap/>
                  </w:pPr>
                  <w:r>
                    <w:t>5000&gt;W&gt;1000</w:t>
                  </w:r>
                </w:p>
              </w:tc>
              <w:tc>
                <w:tcPr>
                  <w:tcW w:w="1776" w:type="dxa"/>
                  <w:vMerge w:val="restart"/>
                  <w:vAlign w:val="center"/>
                </w:tcPr>
                <w:p w:rsidR="00903F4E" w:rsidRDefault="00903F4E" w:rsidP="003A79EA">
                  <w:pPr>
                    <w:pStyle w:val="aff0"/>
                    <w:framePr w:hSpace="180" w:wrap="around" w:vAnchor="text" w:hAnchor="margin" w:xAlign="center" w:y="631"/>
                    <w:suppressOverlap/>
                  </w:pPr>
                  <w:r>
                    <w:t>1000W&gt;200</w:t>
                  </w:r>
                </w:p>
              </w:tc>
              <w:tc>
                <w:tcPr>
                  <w:tcW w:w="1576" w:type="dxa"/>
                  <w:vMerge w:val="restart"/>
                  <w:vAlign w:val="center"/>
                </w:tcPr>
                <w:p w:rsidR="00903F4E" w:rsidRDefault="00903F4E" w:rsidP="003A79EA">
                  <w:pPr>
                    <w:pStyle w:val="aff0"/>
                    <w:framePr w:hSpace="180" w:wrap="around" w:vAnchor="text" w:hAnchor="margin" w:xAlign="center" w:y="631"/>
                    <w:suppressOverlap/>
                  </w:pPr>
                  <w:r>
                    <w:t>W&lt;200</w:t>
                  </w:r>
                </w:p>
              </w:tc>
            </w:tr>
            <w:tr w:rsidR="00903F4E" w:rsidTr="003A79EA">
              <w:trPr>
                <w:trHeight w:val="285"/>
                <w:jc w:val="center"/>
              </w:trPr>
              <w:tc>
                <w:tcPr>
                  <w:tcW w:w="1751" w:type="dxa"/>
                  <w:vAlign w:val="center"/>
                </w:tcPr>
                <w:p w:rsidR="00903F4E" w:rsidRDefault="00903F4E" w:rsidP="003A79EA">
                  <w:pPr>
                    <w:pStyle w:val="aff0"/>
                    <w:framePr w:hSpace="180" w:wrap="around" w:vAnchor="text" w:hAnchor="margin" w:xAlign="center" w:y="631"/>
                    <w:suppressOverlap/>
                  </w:pPr>
                  <w:r>
                    <w:t>w</w:t>
                  </w:r>
                  <w:r>
                    <w:t>（</w:t>
                  </w:r>
                  <w:r>
                    <w:t>m³/d</w:t>
                  </w:r>
                  <w:r>
                    <w:t>）</w:t>
                  </w:r>
                </w:p>
              </w:tc>
              <w:tc>
                <w:tcPr>
                  <w:tcW w:w="1334" w:type="dxa"/>
                  <w:vMerge/>
                  <w:vAlign w:val="center"/>
                </w:tcPr>
                <w:p w:rsidR="00903F4E" w:rsidRDefault="00903F4E" w:rsidP="003A79EA">
                  <w:pPr>
                    <w:pStyle w:val="aff0"/>
                    <w:framePr w:hSpace="180" w:wrap="around" w:vAnchor="text" w:hAnchor="margin" w:xAlign="center" w:y="631"/>
                    <w:suppressOverlap/>
                  </w:pPr>
                </w:p>
              </w:tc>
              <w:tc>
                <w:tcPr>
                  <w:tcW w:w="2091" w:type="dxa"/>
                  <w:vMerge/>
                  <w:vAlign w:val="center"/>
                </w:tcPr>
                <w:p w:rsidR="00903F4E" w:rsidRDefault="00903F4E" w:rsidP="003A79EA">
                  <w:pPr>
                    <w:pStyle w:val="aff0"/>
                    <w:framePr w:hSpace="180" w:wrap="around" w:vAnchor="text" w:hAnchor="margin" w:xAlign="center" w:y="631"/>
                    <w:suppressOverlap/>
                  </w:pPr>
                </w:p>
              </w:tc>
              <w:tc>
                <w:tcPr>
                  <w:tcW w:w="1776" w:type="dxa"/>
                  <w:vMerge/>
                  <w:vAlign w:val="center"/>
                </w:tcPr>
                <w:p w:rsidR="00903F4E" w:rsidRDefault="00903F4E" w:rsidP="003A79EA">
                  <w:pPr>
                    <w:pStyle w:val="aff0"/>
                    <w:framePr w:hSpace="180" w:wrap="around" w:vAnchor="text" w:hAnchor="margin" w:xAlign="center" w:y="631"/>
                    <w:suppressOverlap/>
                  </w:pPr>
                </w:p>
              </w:tc>
              <w:tc>
                <w:tcPr>
                  <w:tcW w:w="1576" w:type="dxa"/>
                  <w:vMerge/>
                  <w:vAlign w:val="center"/>
                </w:tcPr>
                <w:p w:rsidR="00903F4E" w:rsidRDefault="00903F4E" w:rsidP="003A79EA">
                  <w:pPr>
                    <w:pStyle w:val="aff0"/>
                    <w:framePr w:hSpace="180" w:wrap="around" w:vAnchor="text" w:hAnchor="margin" w:xAlign="center" w:y="631"/>
                    <w:suppressOverlap/>
                  </w:pPr>
                </w:p>
              </w:tc>
            </w:tr>
            <w:tr w:rsidR="00903F4E" w:rsidTr="003A79EA">
              <w:trPr>
                <w:trHeight w:val="285"/>
                <w:jc w:val="center"/>
              </w:trPr>
              <w:tc>
                <w:tcPr>
                  <w:tcW w:w="1751" w:type="dxa"/>
                  <w:vAlign w:val="center"/>
                </w:tcPr>
                <w:p w:rsidR="00903F4E" w:rsidRDefault="00903F4E" w:rsidP="003A79EA">
                  <w:pPr>
                    <w:pStyle w:val="aff0"/>
                    <w:framePr w:hSpace="180" w:wrap="around" w:vAnchor="text" w:hAnchor="margin" w:xAlign="center" w:y="631"/>
                    <w:suppressOverlap/>
                  </w:pPr>
                  <w:r>
                    <w:t>时变化系数</w:t>
                  </w:r>
                  <w:r>
                    <w:t>K</w:t>
                  </w:r>
                </w:p>
              </w:tc>
              <w:tc>
                <w:tcPr>
                  <w:tcW w:w="1334" w:type="dxa"/>
                  <w:vAlign w:val="center"/>
                </w:tcPr>
                <w:p w:rsidR="00903F4E" w:rsidRDefault="00903F4E" w:rsidP="003A79EA">
                  <w:pPr>
                    <w:pStyle w:val="aff0"/>
                    <w:framePr w:hSpace="180" w:wrap="around" w:vAnchor="text" w:hAnchor="margin" w:xAlign="center" w:y="631"/>
                    <w:suppressOverlap/>
                  </w:pPr>
                  <w:r>
                    <w:t>1.6~2.0</w:t>
                  </w:r>
                </w:p>
              </w:tc>
              <w:tc>
                <w:tcPr>
                  <w:tcW w:w="2091" w:type="dxa"/>
                  <w:vAlign w:val="center"/>
                </w:tcPr>
                <w:p w:rsidR="00903F4E" w:rsidRDefault="00903F4E" w:rsidP="003A79EA">
                  <w:pPr>
                    <w:pStyle w:val="aff0"/>
                    <w:framePr w:hSpace="180" w:wrap="around" w:vAnchor="text" w:hAnchor="margin" w:xAlign="center" w:y="631"/>
                    <w:suppressOverlap/>
                  </w:pPr>
                  <w:r>
                    <w:t>1.8~2.2</w:t>
                  </w:r>
                </w:p>
              </w:tc>
              <w:tc>
                <w:tcPr>
                  <w:tcW w:w="1776" w:type="dxa"/>
                  <w:vAlign w:val="center"/>
                </w:tcPr>
                <w:p w:rsidR="00903F4E" w:rsidRDefault="00903F4E" w:rsidP="003A79EA">
                  <w:pPr>
                    <w:pStyle w:val="aff0"/>
                    <w:framePr w:hSpace="180" w:wrap="around" w:vAnchor="text" w:hAnchor="margin" w:xAlign="center" w:y="631"/>
                    <w:suppressOverlap/>
                  </w:pPr>
                  <w:r>
                    <w:t>2.0~2.5</w:t>
                  </w:r>
                </w:p>
              </w:tc>
              <w:tc>
                <w:tcPr>
                  <w:tcW w:w="1576" w:type="dxa"/>
                  <w:vAlign w:val="center"/>
                </w:tcPr>
                <w:p w:rsidR="00903F4E" w:rsidRDefault="00903F4E" w:rsidP="003A79EA">
                  <w:pPr>
                    <w:pStyle w:val="aff0"/>
                    <w:framePr w:hSpace="180" w:wrap="around" w:vAnchor="text" w:hAnchor="margin" w:xAlign="center" w:y="631"/>
                    <w:suppressOverlap/>
                  </w:pPr>
                  <w:r>
                    <w:t>2.3~3.0</w:t>
                  </w:r>
                </w:p>
              </w:tc>
            </w:tr>
            <w:tr w:rsidR="00903F4E" w:rsidTr="003A79EA">
              <w:trPr>
                <w:trHeight w:val="525"/>
                <w:jc w:val="center"/>
              </w:trPr>
              <w:tc>
                <w:tcPr>
                  <w:tcW w:w="8528" w:type="dxa"/>
                  <w:gridSpan w:val="5"/>
                  <w:vAlign w:val="center"/>
                </w:tcPr>
                <w:p w:rsidR="00903F4E" w:rsidRDefault="00903F4E" w:rsidP="003A79EA">
                  <w:pPr>
                    <w:pStyle w:val="aff0"/>
                    <w:framePr w:hSpace="180" w:wrap="around" w:vAnchor="text" w:hAnchor="margin" w:xAlign="center" w:y="631"/>
                    <w:suppressOverlap/>
                  </w:pPr>
                  <w:r>
                    <w:t>备注：企业日用水时间长且用水量比列较高时，时变化系数可取较低值；企业用水量比例很低或物企业用水量时，时变化系数可在</w:t>
                  </w:r>
                  <w:r>
                    <w:t>2.0~3.0</w:t>
                  </w:r>
                  <w:r>
                    <w:t>范围内取值，用水人口多，用水条件好或用水定额高的取较低值。</w:t>
                  </w:r>
                </w:p>
              </w:tc>
            </w:tr>
          </w:tbl>
          <w:p w:rsidR="00903F4E" w:rsidRDefault="00903F4E" w:rsidP="003A79EA">
            <w:pPr>
              <w:pStyle w:val="affffffff7"/>
              <w:ind w:firstLine="480"/>
              <w:rPr>
                <w:rFonts w:eastAsia="宋体"/>
              </w:rPr>
            </w:pPr>
            <w:r>
              <w:rPr>
                <w:rFonts w:eastAsia="宋体"/>
              </w:rPr>
              <w:t>由上表可知，本次</w:t>
            </w:r>
            <w:r>
              <w:rPr>
                <w:rFonts w:eastAsia="宋体"/>
              </w:rPr>
              <w:t>3</w:t>
            </w:r>
            <w:r>
              <w:rPr>
                <w:rFonts w:eastAsia="宋体"/>
              </w:rPr>
              <w:t>处工程时变化系数均取</w:t>
            </w:r>
            <w:r>
              <w:rPr>
                <w:rFonts w:eastAsia="宋体"/>
              </w:rPr>
              <w:t>2.5</w:t>
            </w:r>
            <w:r>
              <w:rPr>
                <w:rFonts w:eastAsia="宋体"/>
              </w:rPr>
              <w:t>进行设计。</w:t>
            </w:r>
          </w:p>
          <w:p w:rsidR="00903F4E" w:rsidRDefault="00903F4E" w:rsidP="003A79EA">
            <w:pPr>
              <w:pStyle w:val="affffffff7"/>
              <w:ind w:firstLine="480"/>
              <w:rPr>
                <w:rFonts w:eastAsia="宋体"/>
              </w:rPr>
            </w:pPr>
            <w:r>
              <w:rPr>
                <w:rFonts w:eastAsia="宋体"/>
              </w:rPr>
              <w:t>日变化系数：</w:t>
            </w:r>
          </w:p>
          <w:p w:rsidR="00903F4E" w:rsidRDefault="00903F4E" w:rsidP="003A79EA">
            <w:pPr>
              <w:pStyle w:val="affffffff7"/>
              <w:ind w:firstLine="480"/>
              <w:rPr>
                <w:rFonts w:eastAsia="宋体"/>
              </w:rPr>
            </w:pPr>
            <w:r>
              <w:rPr>
                <w:rFonts w:eastAsia="宋体"/>
              </w:rPr>
              <w:t>根据规范要求：日变化系数应根据供水规模、用水量组成、生活水平、气候条件，结合当地相似供水工程的年内供水变化情况综合分析确定，可在</w:t>
            </w:r>
            <w:r>
              <w:rPr>
                <w:rFonts w:eastAsia="宋体"/>
              </w:rPr>
              <w:t>1.3~1.6</w:t>
            </w:r>
            <w:r>
              <w:rPr>
                <w:rFonts w:eastAsia="宋体"/>
              </w:rPr>
              <w:t>范围内取值。</w:t>
            </w:r>
          </w:p>
          <w:p w:rsidR="00903F4E" w:rsidRDefault="00903F4E" w:rsidP="003A79EA">
            <w:pPr>
              <w:pStyle w:val="affffffff7"/>
              <w:ind w:firstLine="480"/>
              <w:rPr>
                <w:rFonts w:eastAsia="宋体"/>
              </w:rPr>
            </w:pPr>
            <w:r>
              <w:rPr>
                <w:rFonts w:eastAsia="宋体"/>
              </w:rPr>
              <w:t>根据以上规范要求，确定此次供水</w:t>
            </w:r>
            <w:r>
              <w:rPr>
                <w:rFonts w:eastAsia="宋体"/>
              </w:rPr>
              <w:t>3</w:t>
            </w:r>
            <w:r>
              <w:rPr>
                <w:rFonts w:eastAsia="宋体"/>
              </w:rPr>
              <w:t>处工程日变化系数均为</w:t>
            </w:r>
            <w:r>
              <w:rPr>
                <w:rFonts w:eastAsia="宋体"/>
              </w:rPr>
              <w:t>1.5</w:t>
            </w:r>
            <w:r>
              <w:rPr>
                <w:rFonts w:eastAsia="宋体"/>
              </w:rPr>
              <w:t>。</w:t>
            </w:r>
          </w:p>
          <w:p w:rsidR="00903F4E" w:rsidRDefault="00903F4E" w:rsidP="003A79EA">
            <w:pPr>
              <w:pStyle w:val="affffffff7"/>
              <w:ind w:firstLine="480"/>
              <w:rPr>
                <w:rFonts w:eastAsia="宋体" w:hint="eastAsia"/>
                <w:bCs w:val="0"/>
              </w:rPr>
            </w:pPr>
            <w:r>
              <w:rPr>
                <w:rFonts w:eastAsia="宋体" w:hint="eastAsia"/>
                <w:bCs w:val="0"/>
              </w:rPr>
              <w:t>本项目供水规模汇总如下表</w:t>
            </w:r>
            <w:r>
              <w:rPr>
                <w:rFonts w:eastAsia="宋体" w:hint="eastAsia"/>
                <w:bCs w:val="0"/>
              </w:rPr>
              <w:t>1-11</w:t>
            </w:r>
          </w:p>
          <w:p w:rsidR="00903F4E" w:rsidRDefault="00903F4E" w:rsidP="003A79EA">
            <w:pPr>
              <w:spacing w:line="360" w:lineRule="auto"/>
              <w:jc w:val="center"/>
              <w:rPr>
                <w:rFonts w:eastAsia="黑体" w:hint="eastAsia"/>
                <w:b/>
                <w:sz w:val="24"/>
                <w:lang w:val="zh-CN"/>
              </w:rPr>
            </w:pPr>
            <w:r>
              <w:rPr>
                <w:rFonts w:eastAsia="黑体" w:hint="eastAsia"/>
                <w:b/>
                <w:sz w:val="24"/>
                <w:lang w:val="zh-CN"/>
              </w:rPr>
              <w:t>表</w:t>
            </w:r>
            <w:r>
              <w:rPr>
                <w:rFonts w:eastAsia="黑体" w:hint="eastAsia"/>
                <w:b/>
                <w:sz w:val="24"/>
              </w:rPr>
              <w:t xml:space="preserve">1-11  </w:t>
            </w:r>
            <w:r>
              <w:rPr>
                <w:rFonts w:eastAsia="黑体" w:hint="eastAsia"/>
                <w:b/>
                <w:sz w:val="24"/>
                <w:lang w:val="zh-CN"/>
              </w:rPr>
              <w:t>项目总供水规模计算表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181"/>
              <w:gridCol w:w="3182"/>
              <w:gridCol w:w="1803"/>
              <w:gridCol w:w="1566"/>
            </w:tblGrid>
            <w:tr w:rsidR="00903F4E" w:rsidTr="003A79EA">
              <w:trPr>
                <w:trHeight w:hRule="exact" w:val="340"/>
                <w:tblHeader/>
                <w:jc w:val="center"/>
              </w:trPr>
              <w:tc>
                <w:tcPr>
                  <w:tcW w:w="2181"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b/>
                      <w:bCs/>
                      <w:szCs w:val="21"/>
                    </w:rPr>
                  </w:pPr>
                  <w:r>
                    <w:rPr>
                      <w:b/>
                      <w:bCs/>
                      <w:szCs w:val="21"/>
                    </w:rPr>
                    <w:t>项</w:t>
                  </w:r>
                  <w:r>
                    <w:rPr>
                      <w:b/>
                      <w:bCs/>
                      <w:szCs w:val="21"/>
                    </w:rPr>
                    <w:t xml:space="preserve">   </w:t>
                  </w:r>
                  <w:r>
                    <w:rPr>
                      <w:b/>
                      <w:bCs/>
                      <w:szCs w:val="21"/>
                    </w:rPr>
                    <w:t>目</w:t>
                  </w:r>
                </w:p>
              </w:tc>
              <w:tc>
                <w:tcPr>
                  <w:tcW w:w="3182"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b/>
                      <w:bCs/>
                      <w:szCs w:val="21"/>
                    </w:rPr>
                  </w:pPr>
                  <w:r>
                    <w:rPr>
                      <w:b/>
                      <w:bCs/>
                      <w:szCs w:val="21"/>
                    </w:rPr>
                    <w:t>计算说明</w:t>
                  </w:r>
                </w:p>
              </w:tc>
              <w:tc>
                <w:tcPr>
                  <w:tcW w:w="1803"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b/>
                      <w:bCs/>
                      <w:szCs w:val="21"/>
                    </w:rPr>
                  </w:pPr>
                  <w:r>
                    <w:rPr>
                      <w:b/>
                      <w:bCs/>
                      <w:szCs w:val="21"/>
                    </w:rPr>
                    <w:t>用水小计（</w:t>
                  </w:r>
                  <w:r>
                    <w:rPr>
                      <w:b/>
                      <w:bCs/>
                      <w:szCs w:val="21"/>
                    </w:rPr>
                    <w:t>m</w:t>
                  </w:r>
                  <w:r>
                    <w:rPr>
                      <w:b/>
                      <w:bCs/>
                      <w:szCs w:val="21"/>
                      <w:vertAlign w:val="superscript"/>
                    </w:rPr>
                    <w:t>3</w:t>
                  </w:r>
                  <w:r>
                    <w:rPr>
                      <w:b/>
                      <w:bCs/>
                      <w:szCs w:val="21"/>
                    </w:rPr>
                    <w:t>/d</w:t>
                  </w:r>
                  <w:r>
                    <w:rPr>
                      <w:b/>
                      <w:bCs/>
                      <w:szCs w:val="21"/>
                    </w:rPr>
                    <w:t>）（</w:t>
                  </w:r>
                  <w:r>
                    <w:rPr>
                      <w:b/>
                      <w:bCs/>
                      <w:szCs w:val="21"/>
                    </w:rPr>
                    <w:t>m</w:t>
                  </w:r>
                  <w:r>
                    <w:rPr>
                      <w:b/>
                      <w:bCs/>
                      <w:szCs w:val="21"/>
                      <w:vertAlign w:val="superscript"/>
                    </w:rPr>
                    <w:t>3</w:t>
                  </w:r>
                  <w:r>
                    <w:rPr>
                      <w:b/>
                      <w:bCs/>
                      <w:szCs w:val="21"/>
                    </w:rPr>
                    <w:t>/d</w:t>
                  </w:r>
                  <w:r>
                    <w:rPr>
                      <w:b/>
                      <w:bCs/>
                      <w:szCs w:val="21"/>
                    </w:rPr>
                    <w:t>）</w:t>
                  </w:r>
                </w:p>
              </w:tc>
              <w:tc>
                <w:tcPr>
                  <w:tcW w:w="1566"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b/>
                      <w:bCs/>
                      <w:szCs w:val="21"/>
                    </w:rPr>
                  </w:pPr>
                  <w:r>
                    <w:rPr>
                      <w:b/>
                      <w:bCs/>
                      <w:szCs w:val="21"/>
                    </w:rPr>
                    <w:t>备</w:t>
                  </w:r>
                  <w:r>
                    <w:rPr>
                      <w:b/>
                      <w:bCs/>
                      <w:szCs w:val="21"/>
                    </w:rPr>
                    <w:t xml:space="preserve"> </w:t>
                  </w:r>
                  <w:r>
                    <w:rPr>
                      <w:b/>
                      <w:bCs/>
                      <w:szCs w:val="21"/>
                    </w:rPr>
                    <w:t>注</w:t>
                  </w:r>
                </w:p>
              </w:tc>
            </w:tr>
            <w:tr w:rsidR="00903F4E" w:rsidTr="003A79EA">
              <w:trPr>
                <w:trHeight w:hRule="exact" w:val="340"/>
                <w:jc w:val="center"/>
              </w:trPr>
              <w:tc>
                <w:tcPr>
                  <w:tcW w:w="2181"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居民生活</w:t>
                  </w:r>
                </w:p>
              </w:tc>
              <w:tc>
                <w:tcPr>
                  <w:tcW w:w="3182"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Q</w:t>
                  </w:r>
                  <w:r>
                    <w:rPr>
                      <w:szCs w:val="21"/>
                      <w:vertAlign w:val="subscript"/>
                    </w:rPr>
                    <w:t>1</w:t>
                  </w:r>
                  <w:r>
                    <w:rPr>
                      <w:szCs w:val="21"/>
                    </w:rPr>
                    <w:t>=P×</w:t>
                  </w:r>
                  <w:r>
                    <w:rPr>
                      <w:szCs w:val="21"/>
                      <w:vertAlign w:val="subscript"/>
                    </w:rPr>
                    <w:t>q</w:t>
                  </w:r>
                  <w:r>
                    <w:rPr>
                      <w:szCs w:val="21"/>
                    </w:rPr>
                    <w:t>/1000</w:t>
                  </w:r>
                </w:p>
              </w:tc>
              <w:tc>
                <w:tcPr>
                  <w:tcW w:w="1803"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rFonts w:hint="eastAsia"/>
                      <w:szCs w:val="21"/>
                    </w:rPr>
                  </w:pPr>
                  <w:r>
                    <w:rPr>
                      <w:rFonts w:hint="eastAsia"/>
                      <w:szCs w:val="21"/>
                    </w:rPr>
                    <w:t>21.41</w:t>
                  </w:r>
                </w:p>
              </w:tc>
              <w:tc>
                <w:tcPr>
                  <w:tcW w:w="1566"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p>
              </w:tc>
            </w:tr>
            <w:tr w:rsidR="00903F4E" w:rsidTr="003A79EA">
              <w:trPr>
                <w:trHeight w:hRule="exact" w:val="340"/>
                <w:jc w:val="center"/>
              </w:trPr>
              <w:tc>
                <w:tcPr>
                  <w:tcW w:w="2181"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畜禽用水量</w:t>
                  </w:r>
                </w:p>
              </w:tc>
              <w:tc>
                <w:tcPr>
                  <w:tcW w:w="3182"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rFonts w:hint="eastAsia"/>
                      <w:szCs w:val="21"/>
                    </w:rPr>
                  </w:pPr>
                  <w:r>
                    <w:rPr>
                      <w:szCs w:val="21"/>
                    </w:rPr>
                    <w:t>Q</w:t>
                  </w:r>
                  <w:r>
                    <w:rPr>
                      <w:szCs w:val="21"/>
                      <w:vertAlign w:val="subscript"/>
                    </w:rPr>
                    <w:t>2</w:t>
                  </w:r>
                  <w:r>
                    <w:rPr>
                      <w:szCs w:val="21"/>
                    </w:rPr>
                    <w:t xml:space="preserve">= </w:t>
                  </w:r>
                  <w:r>
                    <w:rPr>
                      <w:rFonts w:hint="eastAsia"/>
                      <w:szCs w:val="21"/>
                    </w:rPr>
                    <w:t>0</w:t>
                  </w:r>
                </w:p>
              </w:tc>
              <w:tc>
                <w:tcPr>
                  <w:tcW w:w="1803"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rFonts w:hint="eastAsia"/>
                      <w:szCs w:val="21"/>
                    </w:rPr>
                  </w:pPr>
                  <w:r>
                    <w:rPr>
                      <w:rFonts w:hint="eastAsia"/>
                      <w:szCs w:val="21"/>
                    </w:rPr>
                    <w:t>0</w:t>
                  </w:r>
                </w:p>
              </w:tc>
              <w:tc>
                <w:tcPr>
                  <w:tcW w:w="1566"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不计入</w:t>
                  </w:r>
                </w:p>
              </w:tc>
            </w:tr>
            <w:tr w:rsidR="00903F4E" w:rsidTr="003A79EA">
              <w:trPr>
                <w:trHeight w:hRule="exact" w:val="353"/>
                <w:jc w:val="center"/>
              </w:trPr>
              <w:tc>
                <w:tcPr>
                  <w:tcW w:w="2181"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公共建筑</w:t>
                  </w:r>
                </w:p>
              </w:tc>
              <w:tc>
                <w:tcPr>
                  <w:tcW w:w="3182"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Q</w:t>
                  </w:r>
                  <w:r>
                    <w:rPr>
                      <w:szCs w:val="21"/>
                      <w:vertAlign w:val="subscript"/>
                    </w:rPr>
                    <w:t>3</w:t>
                  </w:r>
                  <w:r>
                    <w:rPr>
                      <w:szCs w:val="21"/>
                    </w:rPr>
                    <w:t>=0</w:t>
                  </w:r>
                </w:p>
              </w:tc>
              <w:tc>
                <w:tcPr>
                  <w:tcW w:w="1803"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0</w:t>
                  </w:r>
                </w:p>
              </w:tc>
              <w:tc>
                <w:tcPr>
                  <w:tcW w:w="1566"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不计入</w:t>
                  </w:r>
                </w:p>
              </w:tc>
            </w:tr>
            <w:tr w:rsidR="00903F4E" w:rsidTr="003A79EA">
              <w:trPr>
                <w:trHeight w:hRule="exact" w:val="340"/>
                <w:jc w:val="center"/>
              </w:trPr>
              <w:tc>
                <w:tcPr>
                  <w:tcW w:w="2181"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消防用水</w:t>
                  </w:r>
                </w:p>
              </w:tc>
              <w:tc>
                <w:tcPr>
                  <w:tcW w:w="3182"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Q</w:t>
                  </w:r>
                  <w:r>
                    <w:rPr>
                      <w:szCs w:val="21"/>
                      <w:vertAlign w:val="subscript"/>
                    </w:rPr>
                    <w:t>4</w:t>
                  </w:r>
                  <w:r>
                    <w:rPr>
                      <w:szCs w:val="21"/>
                    </w:rPr>
                    <w:t>=0</w:t>
                  </w:r>
                </w:p>
              </w:tc>
              <w:tc>
                <w:tcPr>
                  <w:tcW w:w="1803"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0</w:t>
                  </w:r>
                </w:p>
              </w:tc>
              <w:tc>
                <w:tcPr>
                  <w:tcW w:w="1566"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不计入</w:t>
                  </w:r>
                </w:p>
              </w:tc>
            </w:tr>
            <w:tr w:rsidR="00903F4E" w:rsidTr="003A79EA">
              <w:trPr>
                <w:trHeight w:hRule="exact" w:val="340"/>
                <w:jc w:val="center"/>
              </w:trPr>
              <w:tc>
                <w:tcPr>
                  <w:tcW w:w="2181"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t>浇洒道路及绿地</w:t>
                  </w:r>
                </w:p>
              </w:tc>
              <w:tc>
                <w:tcPr>
                  <w:tcW w:w="3182"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Q</w:t>
                  </w:r>
                  <w:r>
                    <w:rPr>
                      <w:szCs w:val="21"/>
                      <w:vertAlign w:val="subscript"/>
                    </w:rPr>
                    <w:t>5</w:t>
                  </w:r>
                  <w:r>
                    <w:rPr>
                      <w:szCs w:val="21"/>
                    </w:rPr>
                    <w:t>=0</w:t>
                  </w:r>
                </w:p>
              </w:tc>
              <w:tc>
                <w:tcPr>
                  <w:tcW w:w="1803"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0</w:t>
                  </w:r>
                </w:p>
              </w:tc>
              <w:tc>
                <w:tcPr>
                  <w:tcW w:w="1566"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不计入</w:t>
                  </w:r>
                </w:p>
              </w:tc>
            </w:tr>
            <w:tr w:rsidR="00903F4E" w:rsidTr="003A79EA">
              <w:trPr>
                <w:trHeight w:hRule="exact" w:val="340"/>
                <w:jc w:val="center"/>
              </w:trPr>
              <w:tc>
                <w:tcPr>
                  <w:tcW w:w="2181"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管网漏失及未预见</w:t>
                  </w:r>
                </w:p>
              </w:tc>
              <w:tc>
                <w:tcPr>
                  <w:tcW w:w="3182"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Q</w:t>
                  </w:r>
                  <w:r>
                    <w:rPr>
                      <w:szCs w:val="21"/>
                      <w:vertAlign w:val="subscript"/>
                    </w:rPr>
                    <w:t>6</w:t>
                  </w:r>
                  <w:r>
                    <w:rPr>
                      <w:szCs w:val="21"/>
                    </w:rPr>
                    <w:t>=</w:t>
                  </w:r>
                  <w:r>
                    <w:rPr>
                      <w:szCs w:val="21"/>
                    </w:rPr>
                    <w:t>（</w:t>
                  </w:r>
                  <w:r>
                    <w:rPr>
                      <w:szCs w:val="21"/>
                    </w:rPr>
                    <w:t>Q</w:t>
                  </w:r>
                  <w:r>
                    <w:rPr>
                      <w:szCs w:val="21"/>
                      <w:vertAlign w:val="subscript"/>
                    </w:rPr>
                    <w:t>1</w:t>
                  </w:r>
                  <w:r>
                    <w:rPr>
                      <w:szCs w:val="21"/>
                    </w:rPr>
                    <w:t>+…+ Q</w:t>
                  </w:r>
                  <w:r>
                    <w:rPr>
                      <w:szCs w:val="21"/>
                      <w:vertAlign w:val="subscript"/>
                    </w:rPr>
                    <w:t>5</w:t>
                  </w:r>
                  <w:r>
                    <w:rPr>
                      <w:szCs w:val="21"/>
                    </w:rPr>
                    <w:t>）</w:t>
                  </w:r>
                  <w:r>
                    <w:rPr>
                      <w:szCs w:val="21"/>
                    </w:rPr>
                    <w:t>×15%</w:t>
                  </w:r>
                </w:p>
              </w:tc>
              <w:tc>
                <w:tcPr>
                  <w:tcW w:w="1803"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rFonts w:hint="eastAsia"/>
                      <w:szCs w:val="21"/>
                    </w:rPr>
                  </w:pPr>
                  <w:r>
                    <w:rPr>
                      <w:rFonts w:hint="eastAsia"/>
                      <w:szCs w:val="21"/>
                    </w:rPr>
                    <w:t>3.21</w:t>
                  </w:r>
                </w:p>
              </w:tc>
              <w:tc>
                <w:tcPr>
                  <w:tcW w:w="1566"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p>
              </w:tc>
            </w:tr>
            <w:tr w:rsidR="00903F4E" w:rsidTr="003A79EA">
              <w:trPr>
                <w:trHeight w:hRule="exact" w:val="340"/>
                <w:jc w:val="center"/>
              </w:trPr>
              <w:tc>
                <w:tcPr>
                  <w:tcW w:w="2181"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rFonts w:hint="eastAsia"/>
                      <w:szCs w:val="21"/>
                    </w:rPr>
                  </w:pPr>
                  <w:r>
                    <w:rPr>
                      <w:rFonts w:hint="eastAsia"/>
                      <w:szCs w:val="21"/>
                    </w:rPr>
                    <w:t>水厂自用水量</w:t>
                  </w:r>
                </w:p>
              </w:tc>
              <w:tc>
                <w:tcPr>
                  <w:tcW w:w="3182"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Q</w:t>
                  </w:r>
                  <w:r>
                    <w:rPr>
                      <w:rFonts w:hint="eastAsia"/>
                      <w:szCs w:val="21"/>
                      <w:vertAlign w:val="subscript"/>
                    </w:rPr>
                    <w:t>7</w:t>
                  </w:r>
                  <w:r>
                    <w:rPr>
                      <w:szCs w:val="21"/>
                    </w:rPr>
                    <w:t>=0</w:t>
                  </w:r>
                </w:p>
              </w:tc>
              <w:tc>
                <w:tcPr>
                  <w:tcW w:w="1803"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rFonts w:hint="eastAsia"/>
                      <w:szCs w:val="21"/>
                    </w:rPr>
                  </w:pPr>
                  <w:r>
                    <w:rPr>
                      <w:szCs w:val="21"/>
                    </w:rPr>
                    <w:t>0</w:t>
                  </w:r>
                </w:p>
              </w:tc>
              <w:tc>
                <w:tcPr>
                  <w:tcW w:w="1566"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不计入</w:t>
                  </w:r>
                </w:p>
              </w:tc>
            </w:tr>
            <w:tr w:rsidR="00903F4E" w:rsidTr="003A79EA">
              <w:trPr>
                <w:trHeight w:hRule="exact" w:val="340"/>
                <w:jc w:val="center"/>
              </w:trPr>
              <w:tc>
                <w:tcPr>
                  <w:tcW w:w="2181"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最高日用水量</w:t>
                  </w:r>
                </w:p>
              </w:tc>
              <w:tc>
                <w:tcPr>
                  <w:tcW w:w="3182"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r>
                    <w:rPr>
                      <w:szCs w:val="21"/>
                    </w:rPr>
                    <w:t>Q</w:t>
                  </w:r>
                  <w:r>
                    <w:rPr>
                      <w:szCs w:val="21"/>
                      <w:vertAlign w:val="subscript"/>
                    </w:rPr>
                    <w:t>d</w:t>
                  </w:r>
                  <w:r>
                    <w:rPr>
                      <w:szCs w:val="21"/>
                    </w:rPr>
                    <w:t>=Q</w:t>
                  </w:r>
                  <w:r>
                    <w:rPr>
                      <w:szCs w:val="21"/>
                      <w:vertAlign w:val="subscript"/>
                    </w:rPr>
                    <w:t>1</w:t>
                  </w:r>
                  <w:r>
                    <w:rPr>
                      <w:szCs w:val="21"/>
                    </w:rPr>
                    <w:t>+…+ Q</w:t>
                  </w:r>
                  <w:r>
                    <w:rPr>
                      <w:szCs w:val="21"/>
                      <w:vertAlign w:val="subscript"/>
                    </w:rPr>
                    <w:t>6</w:t>
                  </w:r>
                </w:p>
              </w:tc>
              <w:tc>
                <w:tcPr>
                  <w:tcW w:w="1803"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rFonts w:hint="eastAsia"/>
                      <w:szCs w:val="21"/>
                    </w:rPr>
                  </w:pPr>
                  <w:r>
                    <w:rPr>
                      <w:rFonts w:hint="eastAsia"/>
                      <w:szCs w:val="21"/>
                    </w:rPr>
                    <w:t>24.62</w:t>
                  </w:r>
                </w:p>
              </w:tc>
              <w:tc>
                <w:tcPr>
                  <w:tcW w:w="1566" w:type="dxa"/>
                  <w:vAlign w:val="center"/>
                </w:tcPr>
                <w:p w:rsidR="00903F4E" w:rsidRDefault="00903F4E" w:rsidP="003A79EA">
                  <w:pPr>
                    <w:framePr w:hSpace="180" w:wrap="around" w:vAnchor="text" w:hAnchor="margin" w:xAlign="center" w:y="631"/>
                    <w:adjustRightInd w:val="0"/>
                    <w:snapToGrid w:val="0"/>
                    <w:spacing w:line="320" w:lineRule="exact"/>
                    <w:suppressOverlap/>
                    <w:jc w:val="center"/>
                    <w:rPr>
                      <w:szCs w:val="21"/>
                    </w:rPr>
                  </w:pPr>
                </w:p>
              </w:tc>
            </w:tr>
          </w:tbl>
          <w:p w:rsidR="00903F4E" w:rsidRDefault="00903F4E" w:rsidP="003A79EA">
            <w:pPr>
              <w:spacing w:line="360" w:lineRule="auto"/>
              <w:ind w:firstLineChars="200" w:firstLine="480"/>
              <w:rPr>
                <w:bCs/>
                <w:sz w:val="24"/>
              </w:rPr>
            </w:pPr>
            <w:r>
              <w:rPr>
                <w:bCs/>
                <w:sz w:val="24"/>
              </w:rPr>
              <w:t>经上式计算，至设计水平年，项目取水规模为</w:t>
            </w:r>
            <w:r>
              <w:rPr>
                <w:bCs/>
                <w:sz w:val="24"/>
              </w:rPr>
              <w:t>24.62m</w:t>
            </w:r>
            <w:r>
              <w:rPr>
                <w:bCs/>
                <w:sz w:val="24"/>
                <w:vertAlign w:val="superscript"/>
              </w:rPr>
              <w:t>3</w:t>
            </w:r>
            <w:r>
              <w:rPr>
                <w:bCs/>
                <w:sz w:val="24"/>
              </w:rPr>
              <w:t>/d</w:t>
            </w:r>
            <w:r>
              <w:rPr>
                <w:bCs/>
                <w:sz w:val="24"/>
              </w:rPr>
              <w:t>，取整后的</w:t>
            </w:r>
            <w:r>
              <w:rPr>
                <w:bCs/>
                <w:sz w:val="24"/>
              </w:rPr>
              <w:t>25m</w:t>
            </w:r>
            <w:r>
              <w:rPr>
                <w:bCs/>
                <w:sz w:val="24"/>
                <w:vertAlign w:val="superscript"/>
              </w:rPr>
              <w:t>3</w:t>
            </w:r>
            <w:r>
              <w:rPr>
                <w:bCs/>
                <w:sz w:val="24"/>
              </w:rPr>
              <w:t>/d</w:t>
            </w:r>
            <w:r>
              <w:rPr>
                <w:bCs/>
                <w:sz w:val="24"/>
              </w:rPr>
              <w:t>。</w:t>
            </w:r>
          </w:p>
          <w:p w:rsidR="00903F4E" w:rsidRDefault="00903F4E" w:rsidP="003A79EA">
            <w:pPr>
              <w:spacing w:line="360" w:lineRule="auto"/>
              <w:rPr>
                <w:b/>
                <w:sz w:val="24"/>
              </w:rPr>
            </w:pPr>
            <w:r>
              <w:rPr>
                <w:b/>
                <w:sz w:val="24"/>
              </w:rPr>
              <w:t>十、水资源论证</w:t>
            </w:r>
          </w:p>
          <w:p w:rsidR="00903F4E" w:rsidRDefault="00903F4E" w:rsidP="003A79EA">
            <w:pPr>
              <w:pStyle w:val="ListParagraph"/>
              <w:spacing w:line="360" w:lineRule="auto"/>
              <w:ind w:firstLine="482"/>
              <w:rPr>
                <w:sz w:val="24"/>
              </w:rPr>
            </w:pPr>
            <w:r>
              <w:rPr>
                <w:b/>
                <w:bCs/>
                <w:kern w:val="0"/>
                <w:sz w:val="24"/>
              </w:rPr>
              <w:t>水量分析：</w:t>
            </w:r>
            <w:r>
              <w:rPr>
                <w:kern w:val="0"/>
                <w:sz w:val="24"/>
              </w:rPr>
              <w:t>本项目水源选择光明村</w:t>
            </w:r>
            <w:r>
              <w:rPr>
                <w:kern w:val="0"/>
                <w:sz w:val="24"/>
              </w:rPr>
              <w:t>3</w:t>
            </w:r>
            <w:r>
              <w:rPr>
                <w:kern w:val="0"/>
                <w:sz w:val="24"/>
              </w:rPr>
              <w:t>组山泉水为水源。根据现场走访调查及踏勘，项目水源地枯水期水量依然较为充足，泉水不间断沁出，</w:t>
            </w:r>
            <w:r>
              <w:rPr>
                <w:kern w:val="0"/>
                <w:sz w:val="24"/>
              </w:rPr>
              <w:t>2</w:t>
            </w:r>
            <w:r>
              <w:rPr>
                <w:kern w:val="0"/>
                <w:sz w:val="24"/>
              </w:rPr>
              <w:t>个</w:t>
            </w:r>
            <w:r>
              <w:rPr>
                <w:kern w:val="0"/>
                <w:sz w:val="24"/>
              </w:rPr>
              <w:t>10m</w:t>
            </w:r>
            <w:r>
              <w:rPr>
                <w:kern w:val="0"/>
                <w:sz w:val="24"/>
                <w:vertAlign w:val="superscript"/>
              </w:rPr>
              <w:t>3</w:t>
            </w:r>
            <w:r>
              <w:rPr>
                <w:kern w:val="0"/>
                <w:sz w:val="24"/>
              </w:rPr>
              <w:t>引泉池</w:t>
            </w:r>
            <w:r>
              <w:rPr>
                <w:kern w:val="0"/>
                <w:sz w:val="24"/>
              </w:rPr>
              <w:t>12</w:t>
            </w:r>
            <w:r>
              <w:rPr>
                <w:kern w:val="0"/>
                <w:sz w:val="24"/>
              </w:rPr>
              <w:t>小时内能够集满，枯水期</w:t>
            </w:r>
            <w:r>
              <w:rPr>
                <w:sz w:val="24"/>
              </w:rPr>
              <w:t>预计产水量</w:t>
            </w:r>
            <w:r>
              <w:rPr>
                <w:sz w:val="24"/>
              </w:rPr>
              <w:t>40m³/d</w:t>
            </w:r>
            <w:r>
              <w:rPr>
                <w:sz w:val="24"/>
              </w:rPr>
              <w:t>。</w:t>
            </w:r>
          </w:p>
          <w:p w:rsidR="00903F4E" w:rsidRDefault="00903F4E" w:rsidP="003A79EA">
            <w:pPr>
              <w:spacing w:line="360" w:lineRule="auto"/>
              <w:ind w:firstLineChars="200" w:firstLine="482"/>
              <w:rPr>
                <w:rFonts w:hint="eastAsia"/>
                <w:sz w:val="24"/>
              </w:rPr>
            </w:pPr>
            <w:r>
              <w:rPr>
                <w:b/>
                <w:sz w:val="24"/>
              </w:rPr>
              <w:t>水质分析：</w:t>
            </w:r>
            <w:r>
              <w:rPr>
                <w:bCs/>
                <w:sz w:val="24"/>
              </w:rPr>
              <w:t>根据乐山市市中区疾病预防控制中心对探井取水检测结果显示，</w:t>
            </w:r>
            <w:r>
              <w:rPr>
                <w:sz w:val="24"/>
              </w:rPr>
              <w:t>本项目源水</w:t>
            </w:r>
            <w:r>
              <w:rPr>
                <w:sz w:val="24"/>
              </w:rPr>
              <w:lastRenderedPageBreak/>
              <w:t>水质细菌总数、总大肠杆菌数及耐热大肠杆菌数超标外，其余各项指标可达到《地下水环境质量标准》</w:t>
            </w:r>
            <w:r>
              <w:rPr>
                <w:sz w:val="24"/>
              </w:rPr>
              <w:t>(GBT14848-2017)</w:t>
            </w:r>
            <w:r>
              <w:rPr>
                <w:sz w:val="24"/>
              </w:rPr>
              <w:t>中的</w:t>
            </w:r>
            <w:r>
              <w:rPr>
                <w:sz w:val="24"/>
              </w:rPr>
              <w:t>III</w:t>
            </w:r>
            <w:r>
              <w:rPr>
                <w:sz w:val="24"/>
              </w:rPr>
              <w:t>类标准，项目源水经过一体化消毒器投二氧化氯</w:t>
            </w:r>
            <w:r>
              <w:rPr>
                <w:sz w:val="24"/>
              </w:rPr>
              <w:t>AB</w:t>
            </w:r>
            <w:r>
              <w:rPr>
                <w:sz w:val="24"/>
              </w:rPr>
              <w:t>剂消毒后供水水质可以达到国家《生活饮用水卫生标准》（</w:t>
            </w:r>
            <w:r>
              <w:rPr>
                <w:sz w:val="24"/>
              </w:rPr>
              <w:t>GB5749</w:t>
            </w:r>
            <w:r>
              <w:rPr>
                <w:sz w:val="24"/>
              </w:rPr>
              <w:t>－</w:t>
            </w:r>
            <w:r>
              <w:rPr>
                <w:sz w:val="24"/>
              </w:rPr>
              <w:t>2006</w:t>
            </w:r>
            <w:r>
              <w:rPr>
                <w:sz w:val="24"/>
              </w:rPr>
              <w:t>）。因此，源水水质能满足取水要求</w:t>
            </w:r>
            <w:r>
              <w:rPr>
                <w:rFonts w:hint="eastAsia"/>
                <w:sz w:val="24"/>
              </w:rPr>
              <w:t>。</w:t>
            </w:r>
          </w:p>
          <w:p w:rsidR="00903F4E" w:rsidRDefault="00903F4E" w:rsidP="003A79EA">
            <w:pPr>
              <w:spacing w:line="360" w:lineRule="auto"/>
              <w:ind w:firstLineChars="200" w:firstLine="480"/>
              <w:rPr>
                <w:rFonts w:hint="eastAsia"/>
                <w:color w:val="000000"/>
                <w:sz w:val="24"/>
              </w:rPr>
            </w:pPr>
            <w:r>
              <w:rPr>
                <w:rFonts w:hint="eastAsia"/>
                <w:sz w:val="24"/>
              </w:rPr>
              <w:t>项目建成前后区域</w:t>
            </w:r>
            <w:r>
              <w:rPr>
                <w:rFonts w:hint="eastAsia"/>
                <w:color w:val="000000"/>
                <w:sz w:val="24"/>
              </w:rPr>
              <w:t>供水设施及水源的变化情况详见下表。</w:t>
            </w:r>
          </w:p>
          <w:p w:rsidR="00903F4E" w:rsidRDefault="00903F4E" w:rsidP="003A79EA">
            <w:pPr>
              <w:spacing w:line="360" w:lineRule="auto"/>
              <w:ind w:firstLineChars="200" w:firstLine="482"/>
              <w:jc w:val="center"/>
              <w:rPr>
                <w:rFonts w:eastAsia="黑体" w:hint="eastAsia"/>
                <w:b/>
                <w:color w:val="000000"/>
                <w:sz w:val="24"/>
                <w:lang w:val="zh-CN"/>
              </w:rPr>
            </w:pPr>
            <w:r>
              <w:rPr>
                <w:rFonts w:eastAsia="黑体" w:hint="eastAsia"/>
                <w:b/>
                <w:color w:val="000000"/>
                <w:sz w:val="24"/>
                <w:lang w:val="zh-CN"/>
              </w:rPr>
              <w:t>表</w:t>
            </w:r>
            <w:r>
              <w:rPr>
                <w:rFonts w:eastAsia="黑体" w:hint="eastAsia"/>
                <w:b/>
                <w:color w:val="000000"/>
                <w:sz w:val="24"/>
              </w:rPr>
              <w:t>1-12</w:t>
            </w:r>
            <w:r>
              <w:rPr>
                <w:rFonts w:eastAsia="黑体" w:hint="eastAsia"/>
                <w:b/>
                <w:color w:val="000000"/>
                <w:sz w:val="24"/>
                <w:lang w:val="zh-CN"/>
              </w:rPr>
              <w:t>项目建成前后区域供水设施及水源的变化情况表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6"/>
              <w:gridCol w:w="2025"/>
              <w:gridCol w:w="1462"/>
              <w:gridCol w:w="4152"/>
            </w:tblGrid>
            <w:tr w:rsidR="00903F4E" w:rsidTr="003A79EA">
              <w:trPr>
                <w:jc w:val="center"/>
              </w:trPr>
              <w:tc>
                <w:tcPr>
                  <w:tcW w:w="1416" w:type="dxa"/>
                  <w:vAlign w:val="center"/>
                </w:tcPr>
                <w:p w:rsidR="00903F4E" w:rsidRDefault="00903F4E" w:rsidP="003A79EA">
                  <w:pPr>
                    <w:framePr w:hSpace="180" w:wrap="around" w:vAnchor="text" w:hAnchor="margin" w:xAlign="center" w:y="631"/>
                    <w:suppressOverlap/>
                    <w:jc w:val="center"/>
                    <w:rPr>
                      <w:rFonts w:hint="eastAsia"/>
                      <w:b/>
                      <w:bCs/>
                      <w:color w:val="000000"/>
                      <w:szCs w:val="21"/>
                    </w:rPr>
                  </w:pPr>
                  <w:r>
                    <w:rPr>
                      <w:rFonts w:hint="eastAsia"/>
                      <w:b/>
                      <w:bCs/>
                      <w:color w:val="000000"/>
                      <w:szCs w:val="21"/>
                    </w:rPr>
                    <w:t>时间</w:t>
                  </w:r>
                </w:p>
              </w:tc>
              <w:tc>
                <w:tcPr>
                  <w:tcW w:w="2025" w:type="dxa"/>
                  <w:vAlign w:val="center"/>
                </w:tcPr>
                <w:p w:rsidR="00903F4E" w:rsidRDefault="00903F4E" w:rsidP="003A79EA">
                  <w:pPr>
                    <w:framePr w:hSpace="180" w:wrap="around" w:vAnchor="text" w:hAnchor="margin" w:xAlign="center" w:y="631"/>
                    <w:suppressOverlap/>
                    <w:jc w:val="center"/>
                    <w:rPr>
                      <w:rFonts w:hint="eastAsia"/>
                      <w:b/>
                      <w:bCs/>
                      <w:color w:val="000000"/>
                      <w:szCs w:val="21"/>
                    </w:rPr>
                  </w:pPr>
                  <w:r>
                    <w:rPr>
                      <w:rFonts w:hint="eastAsia"/>
                      <w:b/>
                      <w:bCs/>
                      <w:color w:val="000000"/>
                      <w:szCs w:val="21"/>
                    </w:rPr>
                    <w:t>供水设施</w:t>
                  </w:r>
                </w:p>
              </w:tc>
              <w:tc>
                <w:tcPr>
                  <w:tcW w:w="1462" w:type="dxa"/>
                  <w:vAlign w:val="center"/>
                </w:tcPr>
                <w:p w:rsidR="00903F4E" w:rsidRDefault="00903F4E" w:rsidP="003A79EA">
                  <w:pPr>
                    <w:framePr w:hSpace="180" w:wrap="around" w:vAnchor="text" w:hAnchor="margin" w:xAlign="center" w:y="631"/>
                    <w:suppressOverlap/>
                    <w:jc w:val="center"/>
                    <w:rPr>
                      <w:rFonts w:hint="eastAsia"/>
                      <w:b/>
                      <w:bCs/>
                      <w:color w:val="000000"/>
                      <w:szCs w:val="21"/>
                    </w:rPr>
                  </w:pPr>
                  <w:r>
                    <w:rPr>
                      <w:rFonts w:hint="eastAsia"/>
                      <w:b/>
                      <w:bCs/>
                      <w:color w:val="000000"/>
                      <w:szCs w:val="21"/>
                    </w:rPr>
                    <w:t>水源</w:t>
                  </w:r>
                </w:p>
              </w:tc>
              <w:tc>
                <w:tcPr>
                  <w:tcW w:w="4152" w:type="dxa"/>
                  <w:vAlign w:val="center"/>
                </w:tcPr>
                <w:p w:rsidR="00903F4E" w:rsidRDefault="00903F4E" w:rsidP="003A79EA">
                  <w:pPr>
                    <w:framePr w:hSpace="180" w:wrap="around" w:vAnchor="text" w:hAnchor="margin" w:xAlign="center" w:y="631"/>
                    <w:suppressOverlap/>
                    <w:jc w:val="center"/>
                    <w:rPr>
                      <w:rFonts w:hint="eastAsia"/>
                      <w:b/>
                      <w:bCs/>
                      <w:color w:val="000000"/>
                      <w:szCs w:val="21"/>
                    </w:rPr>
                  </w:pPr>
                  <w:r>
                    <w:rPr>
                      <w:rFonts w:hint="eastAsia"/>
                      <w:b/>
                      <w:bCs/>
                      <w:color w:val="000000"/>
                      <w:szCs w:val="21"/>
                    </w:rPr>
                    <w:t>特点</w:t>
                  </w:r>
                </w:p>
              </w:tc>
            </w:tr>
            <w:tr w:rsidR="00903F4E" w:rsidTr="003A79EA">
              <w:trPr>
                <w:jc w:val="center"/>
              </w:trPr>
              <w:tc>
                <w:tcPr>
                  <w:tcW w:w="1416" w:type="dxa"/>
                  <w:vAlign w:val="center"/>
                </w:tcPr>
                <w:p w:rsidR="00903F4E" w:rsidRDefault="00903F4E" w:rsidP="003A79EA">
                  <w:pPr>
                    <w:framePr w:hSpace="180" w:wrap="around" w:vAnchor="text" w:hAnchor="margin" w:xAlign="center" w:y="631"/>
                    <w:suppressOverlap/>
                    <w:jc w:val="center"/>
                    <w:rPr>
                      <w:rFonts w:hint="eastAsia"/>
                      <w:color w:val="000000"/>
                      <w:szCs w:val="21"/>
                    </w:rPr>
                  </w:pPr>
                  <w:r>
                    <w:rPr>
                      <w:rFonts w:hint="eastAsia"/>
                      <w:color w:val="000000"/>
                      <w:szCs w:val="21"/>
                    </w:rPr>
                    <w:t>项目建成前</w:t>
                  </w:r>
                </w:p>
              </w:tc>
              <w:tc>
                <w:tcPr>
                  <w:tcW w:w="2025" w:type="dxa"/>
                  <w:vAlign w:val="center"/>
                </w:tcPr>
                <w:p w:rsidR="00903F4E" w:rsidRDefault="00903F4E" w:rsidP="003A79EA">
                  <w:pPr>
                    <w:framePr w:hSpace="180" w:wrap="around" w:vAnchor="text" w:hAnchor="margin" w:xAlign="center" w:y="631"/>
                    <w:suppressOverlap/>
                    <w:jc w:val="center"/>
                    <w:rPr>
                      <w:rFonts w:hint="eastAsia"/>
                      <w:color w:val="000000"/>
                      <w:szCs w:val="21"/>
                    </w:rPr>
                  </w:pPr>
                  <w:r>
                    <w:rPr>
                      <w:rFonts w:hint="eastAsia"/>
                      <w:color w:val="000000"/>
                      <w:szCs w:val="21"/>
                    </w:rPr>
                    <w:t>取水井（村民分散打井取水）</w:t>
                  </w:r>
                </w:p>
              </w:tc>
              <w:tc>
                <w:tcPr>
                  <w:tcW w:w="1462" w:type="dxa"/>
                  <w:vAlign w:val="center"/>
                </w:tcPr>
                <w:p w:rsidR="00903F4E" w:rsidRDefault="00903F4E" w:rsidP="003A79EA">
                  <w:pPr>
                    <w:framePr w:hSpace="180" w:wrap="around" w:vAnchor="text" w:hAnchor="margin" w:xAlign="center" w:y="631"/>
                    <w:suppressOverlap/>
                    <w:jc w:val="center"/>
                    <w:rPr>
                      <w:rFonts w:hint="eastAsia"/>
                      <w:color w:val="000000"/>
                      <w:szCs w:val="21"/>
                    </w:rPr>
                  </w:pPr>
                  <w:r>
                    <w:rPr>
                      <w:rFonts w:hint="eastAsia"/>
                      <w:color w:val="000000"/>
                      <w:szCs w:val="21"/>
                    </w:rPr>
                    <w:t>浅层地下水</w:t>
                  </w:r>
                </w:p>
              </w:tc>
              <w:tc>
                <w:tcPr>
                  <w:tcW w:w="4152" w:type="dxa"/>
                  <w:vAlign w:val="center"/>
                </w:tcPr>
                <w:p w:rsidR="00903F4E" w:rsidRDefault="00903F4E" w:rsidP="003A79EA">
                  <w:pPr>
                    <w:framePr w:hSpace="180" w:wrap="around" w:vAnchor="text" w:hAnchor="margin" w:xAlign="center" w:y="631"/>
                    <w:suppressOverlap/>
                    <w:jc w:val="center"/>
                    <w:rPr>
                      <w:rFonts w:hint="eastAsia"/>
                      <w:color w:val="000000"/>
                      <w:szCs w:val="21"/>
                    </w:rPr>
                  </w:pPr>
                  <w:r>
                    <w:rPr>
                      <w:rFonts w:hint="eastAsia"/>
                      <w:szCs w:val="21"/>
                    </w:rPr>
                    <w:t>水量</w:t>
                  </w:r>
                  <w:r>
                    <w:rPr>
                      <w:szCs w:val="21"/>
                    </w:rPr>
                    <w:t>受环境气候</w:t>
                  </w:r>
                  <w:r>
                    <w:rPr>
                      <w:rFonts w:hint="eastAsia"/>
                      <w:szCs w:val="21"/>
                    </w:rPr>
                    <w:t>等因素影响</w:t>
                  </w:r>
                  <w:r>
                    <w:rPr>
                      <w:szCs w:val="21"/>
                    </w:rPr>
                    <w:t>等</w:t>
                  </w:r>
                  <w:r>
                    <w:rPr>
                      <w:rFonts w:hint="eastAsia"/>
                      <w:szCs w:val="21"/>
                    </w:rPr>
                    <w:t>较大</w:t>
                  </w:r>
                  <w:r>
                    <w:rPr>
                      <w:szCs w:val="21"/>
                    </w:rPr>
                    <w:t>，</w:t>
                  </w:r>
                  <w:r>
                    <w:rPr>
                      <w:rFonts w:hint="eastAsia"/>
                      <w:szCs w:val="21"/>
                    </w:rPr>
                    <w:t>用水</w:t>
                  </w:r>
                  <w:r>
                    <w:rPr>
                      <w:szCs w:val="21"/>
                    </w:rPr>
                    <w:t>保证率降低</w:t>
                  </w:r>
                  <w:r>
                    <w:rPr>
                      <w:rFonts w:hint="eastAsia"/>
                      <w:szCs w:val="21"/>
                    </w:rPr>
                    <w:t>；</w:t>
                  </w:r>
                  <w:r>
                    <w:rPr>
                      <w:szCs w:val="21"/>
                    </w:rPr>
                    <w:t>由于农村</w:t>
                  </w:r>
                  <w:r>
                    <w:rPr>
                      <w:rFonts w:hint="eastAsia"/>
                      <w:szCs w:val="21"/>
                    </w:rPr>
                    <w:t>的乱排行为导致</w:t>
                  </w:r>
                  <w:r>
                    <w:rPr>
                      <w:szCs w:val="21"/>
                    </w:rPr>
                    <w:t>浅层地下水水质也受到不同程度的影响</w:t>
                  </w:r>
                  <w:r>
                    <w:rPr>
                      <w:rFonts w:hint="eastAsia"/>
                      <w:szCs w:val="21"/>
                    </w:rPr>
                    <w:t>，村民取水不经消毒直接使用，存在饮水安全隐患，因此分散式打井取水已不能够保障取水安全。</w:t>
                  </w:r>
                </w:p>
              </w:tc>
            </w:tr>
            <w:tr w:rsidR="00903F4E" w:rsidTr="003A79EA">
              <w:trPr>
                <w:jc w:val="center"/>
              </w:trPr>
              <w:tc>
                <w:tcPr>
                  <w:tcW w:w="1416" w:type="dxa"/>
                  <w:vAlign w:val="center"/>
                </w:tcPr>
                <w:p w:rsidR="00903F4E" w:rsidRDefault="00903F4E" w:rsidP="003A79EA">
                  <w:pPr>
                    <w:framePr w:hSpace="180" w:wrap="around" w:vAnchor="text" w:hAnchor="margin" w:xAlign="center" w:y="631"/>
                    <w:suppressOverlap/>
                    <w:jc w:val="center"/>
                    <w:rPr>
                      <w:rFonts w:hint="eastAsia"/>
                      <w:color w:val="000000"/>
                      <w:szCs w:val="21"/>
                    </w:rPr>
                  </w:pPr>
                  <w:r>
                    <w:rPr>
                      <w:rFonts w:hint="eastAsia"/>
                      <w:color w:val="000000"/>
                      <w:szCs w:val="21"/>
                    </w:rPr>
                    <w:t>项目建成后</w:t>
                  </w:r>
                </w:p>
              </w:tc>
              <w:tc>
                <w:tcPr>
                  <w:tcW w:w="2025" w:type="dxa"/>
                  <w:vAlign w:val="center"/>
                </w:tcPr>
                <w:p w:rsidR="00903F4E" w:rsidRDefault="00903F4E" w:rsidP="003A79EA">
                  <w:pPr>
                    <w:framePr w:hSpace="180" w:wrap="around" w:vAnchor="text" w:hAnchor="margin" w:xAlign="center" w:y="631"/>
                    <w:suppressOverlap/>
                    <w:jc w:val="center"/>
                    <w:rPr>
                      <w:rFonts w:hint="eastAsia"/>
                      <w:color w:val="000000"/>
                      <w:szCs w:val="21"/>
                    </w:rPr>
                  </w:pPr>
                  <w:r>
                    <w:rPr>
                      <w:rFonts w:hint="eastAsia"/>
                      <w:color w:val="000000"/>
                      <w:szCs w:val="21"/>
                    </w:rPr>
                    <w:t>消毒器、高位水池、配水管、引泉池</w:t>
                  </w:r>
                </w:p>
              </w:tc>
              <w:tc>
                <w:tcPr>
                  <w:tcW w:w="1462" w:type="dxa"/>
                  <w:vAlign w:val="center"/>
                </w:tcPr>
                <w:p w:rsidR="00903F4E" w:rsidRDefault="00903F4E" w:rsidP="003A79EA">
                  <w:pPr>
                    <w:framePr w:hSpace="180" w:wrap="around" w:vAnchor="text" w:hAnchor="margin" w:xAlign="center" w:y="631"/>
                    <w:suppressOverlap/>
                    <w:jc w:val="center"/>
                    <w:rPr>
                      <w:rFonts w:hint="eastAsia"/>
                      <w:color w:val="000000"/>
                      <w:szCs w:val="21"/>
                    </w:rPr>
                  </w:pPr>
                  <w:r>
                    <w:rPr>
                      <w:rFonts w:hint="eastAsia"/>
                      <w:color w:val="000000"/>
                      <w:szCs w:val="21"/>
                    </w:rPr>
                    <w:t>山泉水</w:t>
                  </w:r>
                </w:p>
              </w:tc>
              <w:tc>
                <w:tcPr>
                  <w:tcW w:w="4152" w:type="dxa"/>
                  <w:vAlign w:val="center"/>
                </w:tcPr>
                <w:p w:rsidR="00903F4E" w:rsidRDefault="00903F4E" w:rsidP="003A79EA">
                  <w:pPr>
                    <w:framePr w:hSpace="180" w:wrap="around" w:vAnchor="text" w:hAnchor="margin" w:xAlign="center" w:y="631"/>
                    <w:suppressOverlap/>
                    <w:jc w:val="center"/>
                    <w:rPr>
                      <w:rFonts w:hint="eastAsia"/>
                      <w:color w:val="000000"/>
                      <w:szCs w:val="21"/>
                    </w:rPr>
                  </w:pPr>
                  <w:r>
                    <w:rPr>
                      <w:rFonts w:hint="eastAsia"/>
                      <w:szCs w:val="21"/>
                    </w:rPr>
                    <w:t>项目通过利用已有的山泉水作为水源，根据相关资料显示，水质水量能满足取水要求，原水经过消毒后能够用于生活用水，且项目建成后加强水源保护并完善项目长效运行机制，将解决村民安全用水问题。</w:t>
                  </w:r>
                </w:p>
              </w:tc>
            </w:tr>
          </w:tbl>
          <w:p w:rsidR="00903F4E" w:rsidRDefault="00903F4E" w:rsidP="003A79EA">
            <w:pPr>
              <w:spacing w:line="360" w:lineRule="auto"/>
              <w:ind w:firstLine="480"/>
              <w:rPr>
                <w:b/>
                <w:bCs/>
                <w:sz w:val="24"/>
              </w:rPr>
            </w:pPr>
            <w:r>
              <w:rPr>
                <w:b/>
                <w:bCs/>
                <w:sz w:val="24"/>
              </w:rPr>
              <w:t>本环评要求，项目</w:t>
            </w:r>
            <w:r>
              <w:rPr>
                <w:rFonts w:hint="eastAsia"/>
                <w:b/>
                <w:bCs/>
                <w:sz w:val="24"/>
              </w:rPr>
              <w:t>须</w:t>
            </w:r>
            <w:r>
              <w:rPr>
                <w:b/>
                <w:bCs/>
                <w:sz w:val="24"/>
              </w:rPr>
              <w:t>以水源地取水点为中心半径</w:t>
            </w:r>
            <w:r>
              <w:rPr>
                <w:b/>
                <w:bCs/>
                <w:sz w:val="24"/>
              </w:rPr>
              <w:t>30m</w:t>
            </w:r>
            <w:r>
              <w:rPr>
                <w:b/>
                <w:bCs/>
                <w:sz w:val="24"/>
              </w:rPr>
              <w:t>范围参照《中华人民共和国水污染防治法》</w:t>
            </w:r>
            <w:r>
              <w:rPr>
                <w:rFonts w:hint="eastAsia"/>
                <w:b/>
                <w:bCs/>
                <w:sz w:val="24"/>
              </w:rPr>
              <w:t>、</w:t>
            </w:r>
            <w:r>
              <w:rPr>
                <w:b/>
                <w:bCs/>
                <w:sz w:val="24"/>
              </w:rPr>
              <w:t>《农村饮用水水源地环境保护技术指南》（</w:t>
            </w:r>
            <w:r>
              <w:rPr>
                <w:b/>
                <w:bCs/>
                <w:sz w:val="24"/>
              </w:rPr>
              <w:t>HJ2032-2013</w:t>
            </w:r>
            <w:r>
              <w:rPr>
                <w:b/>
                <w:bCs/>
                <w:sz w:val="24"/>
              </w:rPr>
              <w:t>）和《四川省饮用水源保护管理条例》（川环办发</w:t>
            </w:r>
            <w:r>
              <w:rPr>
                <w:b/>
                <w:bCs/>
                <w:sz w:val="24"/>
              </w:rPr>
              <w:t>[2012]69</w:t>
            </w:r>
            <w:r>
              <w:rPr>
                <w:b/>
                <w:bCs/>
                <w:sz w:val="24"/>
              </w:rPr>
              <w:t>号）中所规定的措施进行保护，具体措施如下：</w:t>
            </w:r>
          </w:p>
          <w:p w:rsidR="00903F4E" w:rsidRDefault="00903F4E" w:rsidP="003A79EA">
            <w:pPr>
              <w:spacing w:line="360" w:lineRule="auto"/>
              <w:ind w:firstLineChars="200" w:firstLine="480"/>
              <w:rPr>
                <w:sz w:val="24"/>
              </w:rPr>
            </w:pPr>
            <w:r>
              <w:rPr>
                <w:sz w:val="24"/>
              </w:rPr>
              <w:t>1</w:t>
            </w:r>
            <w:r>
              <w:rPr>
                <w:sz w:val="24"/>
              </w:rPr>
              <w:t>、保护范围沿陆域边界建设隔离网，依法加强水源环境管护，确保隔离防护设施内无种植、养殖、洗衣、游泳、垂钓等可能污染水体的违法活动。</w:t>
            </w:r>
          </w:p>
          <w:p w:rsidR="00903F4E" w:rsidRDefault="00903F4E" w:rsidP="003A79EA">
            <w:pPr>
              <w:pStyle w:val="Default"/>
              <w:adjustRightInd/>
              <w:spacing w:line="360" w:lineRule="auto"/>
              <w:ind w:firstLineChars="200" w:firstLine="480"/>
              <w:jc w:val="both"/>
              <w:rPr>
                <w:rFonts w:ascii="Times New Roman" w:cs="Times New Roman"/>
                <w:bCs/>
                <w:color w:val="auto"/>
                <w:kern w:val="2"/>
              </w:rPr>
            </w:pPr>
            <w:r>
              <w:rPr>
                <w:rFonts w:ascii="Times New Roman" w:cs="Times New Roman"/>
                <w:bCs/>
                <w:color w:val="auto"/>
                <w:kern w:val="2"/>
              </w:rPr>
              <w:t>2</w:t>
            </w:r>
            <w:r>
              <w:rPr>
                <w:rFonts w:ascii="Times New Roman" w:cs="Times New Roman"/>
                <w:bCs/>
                <w:color w:val="auto"/>
                <w:kern w:val="2"/>
              </w:rPr>
              <w:t>、对保护范围设置标志牌、警示牌、界碑、界桩等方式对水源地进行保护。</w:t>
            </w:r>
          </w:p>
          <w:p w:rsidR="00903F4E" w:rsidRDefault="00903F4E" w:rsidP="003A79EA">
            <w:pPr>
              <w:spacing w:line="360" w:lineRule="auto"/>
              <w:ind w:firstLineChars="200" w:firstLine="480"/>
              <w:rPr>
                <w:bCs/>
                <w:sz w:val="24"/>
              </w:rPr>
            </w:pPr>
            <w:r>
              <w:rPr>
                <w:bCs/>
                <w:sz w:val="24"/>
              </w:rPr>
              <w:t>3</w:t>
            </w:r>
            <w:r>
              <w:rPr>
                <w:bCs/>
                <w:sz w:val="24"/>
              </w:rPr>
              <w:t>、对保护范围外临近水源耕地为面源污染防治的重点控制单元，要求农业部门积极引导农民科学施肥、用药，大力推广生态农业技术，禁止使用有毒、有害及已取缔的农药，提倡使用低毒、低残留、高效农药，降低对土壤、水环境和农作物的污染。</w:t>
            </w:r>
          </w:p>
          <w:p w:rsidR="00903F4E" w:rsidRDefault="00903F4E" w:rsidP="003A79EA">
            <w:pPr>
              <w:spacing w:line="360" w:lineRule="auto"/>
              <w:ind w:firstLineChars="200" w:firstLine="480"/>
              <w:rPr>
                <w:rFonts w:hint="eastAsia"/>
                <w:bCs/>
                <w:sz w:val="24"/>
              </w:rPr>
            </w:pPr>
            <w:r>
              <w:rPr>
                <w:rFonts w:hint="eastAsia"/>
                <w:bCs/>
                <w:sz w:val="24"/>
              </w:rPr>
              <w:t>4</w:t>
            </w:r>
            <w:r>
              <w:rPr>
                <w:rFonts w:hint="eastAsia"/>
                <w:bCs/>
                <w:sz w:val="24"/>
              </w:rPr>
              <w:t>、项目运营期间，以乡、镇为单位配备管理人员定期对水源地相关设施进行运行维护：警示牌、隔离措施一年检修一次；定期进行供水设施维护检修，建立日常保养、定期维护和大修理三级维护检修制度。</w:t>
            </w:r>
          </w:p>
          <w:p w:rsidR="00903F4E" w:rsidRDefault="00903F4E" w:rsidP="003A79EA">
            <w:pPr>
              <w:spacing w:line="360" w:lineRule="auto"/>
              <w:ind w:firstLineChars="200" w:firstLine="480"/>
              <w:rPr>
                <w:rFonts w:hint="eastAsia"/>
                <w:bCs/>
                <w:sz w:val="24"/>
              </w:rPr>
            </w:pPr>
            <w:r>
              <w:rPr>
                <w:rFonts w:hint="eastAsia"/>
                <w:bCs/>
                <w:sz w:val="24"/>
              </w:rPr>
              <w:t>5</w:t>
            </w:r>
            <w:r>
              <w:rPr>
                <w:rFonts w:hint="eastAsia"/>
                <w:bCs/>
                <w:sz w:val="24"/>
              </w:rPr>
              <w:t>、项目运营期乡镇管理单位应建立水源保护区巡查制度，当饮用水源被污染或存在安全隐患，可能危及饮水安全时应立即采取措施处理，并向区环保局、区水务局和区卫生局等部门报告。</w:t>
            </w:r>
          </w:p>
          <w:p w:rsidR="00903F4E" w:rsidRDefault="00903F4E" w:rsidP="003A79EA">
            <w:pPr>
              <w:spacing w:line="360" w:lineRule="auto"/>
              <w:ind w:firstLineChars="200" w:firstLine="482"/>
              <w:rPr>
                <w:sz w:val="24"/>
              </w:rPr>
            </w:pPr>
            <w:r>
              <w:rPr>
                <w:b/>
                <w:bCs/>
                <w:sz w:val="24"/>
              </w:rPr>
              <w:t>通过采取以上措施，水源水质变得更好，更能保证水源的水质</w:t>
            </w:r>
            <w:r>
              <w:rPr>
                <w:rFonts w:hint="eastAsia"/>
                <w:b/>
                <w:bCs/>
                <w:sz w:val="24"/>
              </w:rPr>
              <w:t>安全</w:t>
            </w:r>
            <w:r>
              <w:rPr>
                <w:b/>
                <w:bCs/>
                <w:sz w:val="24"/>
              </w:rPr>
              <w:t>。</w:t>
            </w:r>
            <w:r>
              <w:rPr>
                <w:sz w:val="24"/>
              </w:rPr>
              <w:t>综上，项目水量和</w:t>
            </w:r>
            <w:r>
              <w:rPr>
                <w:sz w:val="24"/>
              </w:rPr>
              <w:lastRenderedPageBreak/>
              <w:t>水质能满足项目要求。</w:t>
            </w:r>
          </w:p>
          <w:p w:rsidR="00903F4E" w:rsidRDefault="00903F4E" w:rsidP="003A79EA">
            <w:pPr>
              <w:pStyle w:val="Default"/>
            </w:pPr>
          </w:p>
          <w:p w:rsidR="00903F4E" w:rsidRDefault="00903F4E" w:rsidP="003A79EA">
            <w:pPr>
              <w:spacing w:line="360" w:lineRule="auto"/>
              <w:rPr>
                <w:b/>
                <w:sz w:val="24"/>
              </w:rPr>
            </w:pPr>
            <w:r>
              <w:rPr>
                <w:b/>
                <w:sz w:val="24"/>
              </w:rPr>
              <w:t>十一、劳动定员与工作制度</w:t>
            </w:r>
          </w:p>
          <w:p w:rsidR="00903F4E" w:rsidRDefault="00903F4E" w:rsidP="003A79EA">
            <w:pPr>
              <w:spacing w:line="360" w:lineRule="auto"/>
              <w:ind w:firstLineChars="200" w:firstLine="480"/>
              <w:rPr>
                <w:rFonts w:hint="eastAsia"/>
              </w:rPr>
            </w:pPr>
            <w:r>
              <w:rPr>
                <w:sz w:val="24"/>
              </w:rPr>
              <w:t>由于本项目为农村供水工程，营运期基本不需专职对其管理，由光明村小组派</w:t>
            </w:r>
            <w:r>
              <w:rPr>
                <w:sz w:val="24"/>
              </w:rPr>
              <w:t>1</w:t>
            </w:r>
            <w:r>
              <w:rPr>
                <w:sz w:val="24"/>
              </w:rPr>
              <w:t>人兼职管理，每天对厂区及相关工程例行检查，保证项目正常运营，不在厂区坐班。</w:t>
            </w:r>
          </w:p>
        </w:tc>
      </w:tr>
      <w:tr w:rsidR="00903F4E" w:rsidTr="003A79EA">
        <w:trPr>
          <w:trHeight w:val="380"/>
          <w:jc w:val="center"/>
        </w:trPr>
        <w:tc>
          <w:tcPr>
            <w:tcW w:w="9736" w:type="dxa"/>
            <w:gridSpan w:val="10"/>
          </w:tcPr>
          <w:p w:rsidR="00903F4E" w:rsidRDefault="00903F4E" w:rsidP="003A79EA">
            <w:pPr>
              <w:pStyle w:val="20"/>
              <w:rPr>
                <w:rFonts w:hint="eastAsia"/>
              </w:rPr>
            </w:pPr>
            <w:r>
              <w:rPr>
                <w:rFonts w:hint="eastAsia"/>
              </w:rPr>
              <w:lastRenderedPageBreak/>
              <w:t>与项目有关的原有污染情况及主要环境问题</w:t>
            </w:r>
          </w:p>
          <w:p w:rsidR="00903F4E" w:rsidRDefault="00903F4E" w:rsidP="003A79EA">
            <w:pPr>
              <w:pStyle w:val="20"/>
              <w:rPr>
                <w:rFonts w:hint="eastAsia"/>
              </w:rPr>
            </w:pPr>
            <w:r>
              <w:rPr>
                <w:b/>
                <w:bCs/>
              </w:rPr>
              <w:t>本项目位于</w:t>
            </w:r>
            <w:r>
              <w:rPr>
                <w:rFonts w:hint="eastAsia"/>
                <w:b/>
                <w:bCs/>
              </w:rPr>
              <w:t>童家镇光明村</w:t>
            </w:r>
            <w:r>
              <w:rPr>
                <w:rFonts w:hint="eastAsia"/>
                <w:b/>
                <w:bCs/>
              </w:rPr>
              <w:t>3</w:t>
            </w:r>
            <w:r>
              <w:rPr>
                <w:rFonts w:hint="eastAsia"/>
                <w:b/>
                <w:bCs/>
              </w:rPr>
              <w:t>组</w:t>
            </w:r>
            <w:r>
              <w:rPr>
                <w:b/>
                <w:bCs/>
              </w:rPr>
              <w:t>，</w:t>
            </w:r>
            <w:r>
              <w:rPr>
                <w:rFonts w:hint="eastAsia"/>
                <w:b/>
                <w:bCs/>
              </w:rPr>
              <w:t>项目为新建，</w:t>
            </w:r>
            <w:r>
              <w:rPr>
                <w:rFonts w:hint="eastAsia"/>
                <w:b/>
                <w:bCs/>
                <w:szCs w:val="24"/>
              </w:rPr>
              <w:t>拟建用地为租用当地村民耕地，</w:t>
            </w:r>
            <w:r>
              <w:rPr>
                <w:rFonts w:hint="eastAsia"/>
                <w:b/>
                <w:bCs/>
              </w:rPr>
              <w:t>不存在与项目有关的原有污染情况及主要环境问题。</w:t>
            </w:r>
          </w:p>
          <w:p w:rsidR="00903F4E" w:rsidRDefault="00903F4E" w:rsidP="003A79EA">
            <w:pPr>
              <w:pStyle w:val="Default"/>
              <w:rPr>
                <w:rFonts w:hint="eastAsia"/>
                <w:color w:val="auto"/>
              </w:rPr>
            </w:pPr>
          </w:p>
          <w:p w:rsidR="00903F4E" w:rsidRDefault="00903F4E" w:rsidP="003A79EA">
            <w:pPr>
              <w:spacing w:line="460" w:lineRule="exac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tc>
      </w:tr>
    </w:tbl>
    <w:p w:rsidR="00903F4E" w:rsidRDefault="00903F4E" w:rsidP="00903F4E">
      <w:pPr>
        <w:pStyle w:val="1"/>
        <w:rPr>
          <w:rFonts w:ascii="宋体" w:hAnsi="宋体"/>
          <w:b/>
          <w:szCs w:val="28"/>
        </w:rPr>
      </w:pPr>
      <w:r>
        <w:rPr>
          <w:rFonts w:hint="eastAsia"/>
          <w:szCs w:val="28"/>
        </w:rPr>
        <w:t>建设项目所在地自然环境社会环境简况</w:t>
      </w:r>
      <w:r>
        <w:rPr>
          <w:rFonts w:hint="eastAsia"/>
          <w:szCs w:val="28"/>
        </w:rPr>
        <w:t xml:space="preserve">                          </w:t>
      </w:r>
      <w:r>
        <w:rPr>
          <w:rFonts w:hint="eastAsia"/>
          <w:szCs w:val="28"/>
        </w:rPr>
        <w:t>（表二）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7"/>
      </w:tblGrid>
      <w:tr w:rsidR="00903F4E" w:rsidTr="003A79EA">
        <w:trPr>
          <w:trHeight w:val="4235"/>
          <w:jc w:val="center"/>
        </w:trPr>
        <w:tc>
          <w:tcPr>
            <w:tcW w:w="9727" w:type="dxa"/>
            <w:tcBorders>
              <w:bottom w:val="single" w:sz="4" w:space="0" w:color="auto"/>
            </w:tcBorders>
          </w:tcPr>
          <w:p w:rsidR="00903F4E" w:rsidRDefault="00903F4E" w:rsidP="003A79EA">
            <w:pPr>
              <w:spacing w:line="360" w:lineRule="auto"/>
              <w:rPr>
                <w:rFonts w:eastAsia="黑体"/>
                <w:b/>
                <w:sz w:val="24"/>
              </w:rPr>
            </w:pPr>
            <w:r>
              <w:rPr>
                <w:rFonts w:eastAsia="黑体"/>
                <w:b/>
                <w:sz w:val="24"/>
              </w:rPr>
              <w:lastRenderedPageBreak/>
              <w:t>自然环境简况</w:t>
            </w:r>
            <w:r>
              <w:rPr>
                <w:rFonts w:eastAsia="黑体"/>
                <w:b/>
                <w:sz w:val="24"/>
              </w:rPr>
              <w:t>(</w:t>
            </w:r>
            <w:r>
              <w:rPr>
                <w:rFonts w:eastAsia="黑体"/>
                <w:b/>
                <w:sz w:val="24"/>
              </w:rPr>
              <w:t>地形、地貌、地质、气候、气象、水文、植被、生物多样性等</w:t>
            </w:r>
            <w:r>
              <w:rPr>
                <w:rFonts w:eastAsia="黑体"/>
                <w:b/>
                <w:sz w:val="24"/>
              </w:rPr>
              <w:t>)</w:t>
            </w:r>
            <w:r>
              <w:rPr>
                <w:rFonts w:eastAsia="黑体"/>
                <w:b/>
                <w:sz w:val="24"/>
              </w:rPr>
              <w:t>：</w:t>
            </w:r>
          </w:p>
          <w:p w:rsidR="00903F4E" w:rsidRDefault="00903F4E" w:rsidP="003A79EA">
            <w:pPr>
              <w:spacing w:line="360" w:lineRule="auto"/>
              <w:rPr>
                <w:b/>
                <w:sz w:val="24"/>
              </w:rPr>
            </w:pPr>
            <w:r>
              <w:rPr>
                <w:b/>
                <w:sz w:val="24"/>
              </w:rPr>
              <w:t>一、地理位置</w:t>
            </w:r>
          </w:p>
          <w:p w:rsidR="00903F4E" w:rsidRDefault="00903F4E" w:rsidP="003A79EA">
            <w:pPr>
              <w:spacing w:line="360" w:lineRule="auto"/>
              <w:ind w:firstLineChars="200" w:firstLine="480"/>
              <w:rPr>
                <w:bCs/>
                <w:sz w:val="24"/>
              </w:rPr>
            </w:pPr>
            <w:r>
              <w:rPr>
                <w:bCs/>
                <w:sz w:val="24"/>
              </w:rPr>
              <w:t>乐山市位于四川省中南部，地处岷江、青衣江、大渡河中下游，北连眉山市，东邻自贡市，南接乐山市，西靠凉山彝族自治州和雅安市。地理坐标介于东经</w:t>
            </w:r>
            <w:r>
              <w:rPr>
                <w:bCs/>
                <w:sz w:val="24"/>
              </w:rPr>
              <w:t>102°55′—104°00′</w:t>
            </w:r>
            <w:r>
              <w:rPr>
                <w:bCs/>
                <w:sz w:val="24"/>
              </w:rPr>
              <w:t>，北纬</w:t>
            </w:r>
            <w:r>
              <w:rPr>
                <w:bCs/>
                <w:sz w:val="24"/>
              </w:rPr>
              <w:t>28°25′—29°55′</w:t>
            </w:r>
            <w:r>
              <w:rPr>
                <w:bCs/>
                <w:sz w:val="24"/>
              </w:rPr>
              <w:t>之间，幅员面积</w:t>
            </w:r>
            <w:r>
              <w:rPr>
                <w:bCs/>
                <w:sz w:val="24"/>
              </w:rPr>
              <w:t>12827</w:t>
            </w:r>
            <w:r>
              <w:rPr>
                <w:bCs/>
                <w:sz w:val="24"/>
              </w:rPr>
              <w:t>平方公里，占四川省幅员面积的</w:t>
            </w:r>
            <w:r>
              <w:rPr>
                <w:bCs/>
                <w:sz w:val="24"/>
              </w:rPr>
              <w:t>2.64%</w:t>
            </w:r>
            <w:r>
              <w:rPr>
                <w:bCs/>
                <w:sz w:val="24"/>
              </w:rPr>
              <w:t>，居全省第</w:t>
            </w:r>
            <w:r>
              <w:rPr>
                <w:bCs/>
                <w:sz w:val="24"/>
              </w:rPr>
              <w:t>10</w:t>
            </w:r>
            <w:r>
              <w:rPr>
                <w:bCs/>
                <w:sz w:val="24"/>
              </w:rPr>
              <w:t>位。乐山市地处四川盆地向西南山地的过渡地带，总体趋势西南高，东北低，高差悬殊大。最高处为峨边彝族自治县马鞍山主峰，海拔</w:t>
            </w:r>
            <w:r>
              <w:rPr>
                <w:bCs/>
                <w:sz w:val="24"/>
              </w:rPr>
              <w:t>4288</w:t>
            </w:r>
            <w:r>
              <w:rPr>
                <w:bCs/>
                <w:sz w:val="24"/>
              </w:rPr>
              <w:t>米，最低处是犍为县新民镇马厂坝岷江出口，海拔</w:t>
            </w:r>
            <w:r>
              <w:rPr>
                <w:bCs/>
                <w:sz w:val="24"/>
              </w:rPr>
              <w:t>307</w:t>
            </w:r>
            <w:r>
              <w:rPr>
                <w:bCs/>
                <w:sz w:val="24"/>
              </w:rPr>
              <w:t>米，相对高差</w:t>
            </w:r>
            <w:r>
              <w:rPr>
                <w:bCs/>
                <w:sz w:val="24"/>
              </w:rPr>
              <w:t>3981</w:t>
            </w:r>
            <w:r>
              <w:rPr>
                <w:bCs/>
                <w:sz w:val="24"/>
              </w:rPr>
              <w:t>米。地貌有山地、丘陵、平坝三种类型，以山地为主。山地面积</w:t>
            </w:r>
            <w:r>
              <w:rPr>
                <w:bCs/>
                <w:sz w:val="24"/>
              </w:rPr>
              <w:t>8530</w:t>
            </w:r>
            <w:r>
              <w:rPr>
                <w:bCs/>
                <w:sz w:val="24"/>
              </w:rPr>
              <w:t>平方公里，占全市幅员面积的</w:t>
            </w:r>
            <w:r>
              <w:rPr>
                <w:bCs/>
                <w:sz w:val="24"/>
              </w:rPr>
              <w:t>66.5%</w:t>
            </w:r>
            <w:r>
              <w:rPr>
                <w:bCs/>
                <w:sz w:val="24"/>
              </w:rPr>
              <w:t>，主要分布于市境峨眉山、峨边、金口河、马边、沐川一线的西南部，是凉山高原与四川盆地的过渡地带。丘陵面积</w:t>
            </w:r>
            <w:r>
              <w:rPr>
                <w:bCs/>
                <w:sz w:val="24"/>
              </w:rPr>
              <w:t>2694</w:t>
            </w:r>
            <w:r>
              <w:rPr>
                <w:bCs/>
                <w:sz w:val="24"/>
              </w:rPr>
              <w:t>平方公里，占全市幅员面积的</w:t>
            </w:r>
            <w:r>
              <w:rPr>
                <w:bCs/>
                <w:sz w:val="24"/>
              </w:rPr>
              <w:t>21%</w:t>
            </w:r>
            <w:r>
              <w:rPr>
                <w:bCs/>
                <w:sz w:val="24"/>
              </w:rPr>
              <w:t>，主要分布于峨眉山、沐川一线的东北部，为缓慢上升长期剥蚀的红色丘陵区。河谷平原面积</w:t>
            </w:r>
            <w:r>
              <w:rPr>
                <w:bCs/>
                <w:sz w:val="24"/>
              </w:rPr>
              <w:t>1603</w:t>
            </w:r>
            <w:r>
              <w:rPr>
                <w:bCs/>
                <w:sz w:val="24"/>
              </w:rPr>
              <w:t>平方公里，占全市幅员面积的</w:t>
            </w:r>
            <w:r>
              <w:rPr>
                <w:bCs/>
                <w:sz w:val="24"/>
              </w:rPr>
              <w:t>12.5%</w:t>
            </w:r>
            <w:r>
              <w:rPr>
                <w:bCs/>
                <w:sz w:val="24"/>
              </w:rPr>
              <w:t>，主要沿岷江、大渡河、青衣江两岸分布。</w:t>
            </w:r>
          </w:p>
          <w:p w:rsidR="00903F4E" w:rsidRDefault="00903F4E" w:rsidP="003A79EA">
            <w:pPr>
              <w:spacing w:line="360" w:lineRule="auto"/>
              <w:ind w:firstLineChars="200" w:firstLine="482"/>
              <w:rPr>
                <w:bCs/>
                <w:sz w:val="24"/>
              </w:rPr>
            </w:pPr>
            <w:r>
              <w:rPr>
                <w:b/>
                <w:sz w:val="24"/>
              </w:rPr>
              <w:t>童家镇</w:t>
            </w:r>
            <w:r>
              <w:rPr>
                <w:bCs/>
                <w:sz w:val="24"/>
              </w:rPr>
              <w:t>位于乐山市市中区东北角，离乐山市</w:t>
            </w:r>
            <w:r>
              <w:rPr>
                <w:bCs/>
                <w:sz w:val="24"/>
              </w:rPr>
              <w:t>36</w:t>
            </w:r>
            <w:r>
              <w:rPr>
                <w:bCs/>
                <w:sz w:val="24"/>
              </w:rPr>
              <w:t>公里，</w:t>
            </w:r>
            <w:r>
              <w:rPr>
                <w:bCs/>
                <w:sz w:val="24"/>
              </w:rPr>
              <w:t>.</w:t>
            </w:r>
            <w:r>
              <w:rPr>
                <w:bCs/>
                <w:sz w:val="24"/>
              </w:rPr>
              <w:t>与井研县、青神县相接壤，全镇幅员面积</w:t>
            </w:r>
            <w:r>
              <w:rPr>
                <w:bCs/>
                <w:sz w:val="24"/>
              </w:rPr>
              <w:t>37.41</w:t>
            </w:r>
            <w:r>
              <w:rPr>
                <w:bCs/>
                <w:sz w:val="24"/>
              </w:rPr>
              <w:t>平方公里；耕地面积</w:t>
            </w:r>
            <w:r>
              <w:rPr>
                <w:bCs/>
                <w:sz w:val="24"/>
              </w:rPr>
              <w:t>11960</w:t>
            </w:r>
            <w:r>
              <w:rPr>
                <w:bCs/>
                <w:sz w:val="24"/>
              </w:rPr>
              <w:t>亩，全镇下辖</w:t>
            </w:r>
            <w:r>
              <w:rPr>
                <w:bCs/>
                <w:sz w:val="24"/>
              </w:rPr>
              <w:t>12</w:t>
            </w:r>
            <w:r>
              <w:rPr>
                <w:bCs/>
                <w:sz w:val="24"/>
              </w:rPr>
              <w:t>个村民委员会，</w:t>
            </w:r>
            <w:r>
              <w:rPr>
                <w:bCs/>
                <w:sz w:val="24"/>
              </w:rPr>
              <w:t>82</w:t>
            </w:r>
            <w:r>
              <w:rPr>
                <w:bCs/>
                <w:sz w:val="24"/>
              </w:rPr>
              <w:t>个经济社，</w:t>
            </w:r>
            <w:r>
              <w:rPr>
                <w:bCs/>
                <w:sz w:val="24"/>
              </w:rPr>
              <w:t>1</w:t>
            </w:r>
            <w:r>
              <w:rPr>
                <w:bCs/>
                <w:sz w:val="24"/>
              </w:rPr>
              <w:t>个居民委员会，总人口</w:t>
            </w:r>
            <w:r>
              <w:rPr>
                <w:bCs/>
                <w:sz w:val="24"/>
              </w:rPr>
              <w:t>14821</w:t>
            </w:r>
            <w:r>
              <w:rPr>
                <w:bCs/>
                <w:sz w:val="24"/>
              </w:rPr>
              <w:t>人，童家镇属典型的丘陵山区，土壤大多为盆地内常见的黄壤，气候类型属北温带湿润性气候，年降水量</w:t>
            </w:r>
            <w:r>
              <w:rPr>
                <w:bCs/>
                <w:sz w:val="24"/>
              </w:rPr>
              <w:t>1000</w:t>
            </w:r>
            <w:r>
              <w:rPr>
                <w:bCs/>
                <w:sz w:val="24"/>
              </w:rPr>
              <w:t>毫米左右，无霜期</w:t>
            </w:r>
            <w:r>
              <w:rPr>
                <w:bCs/>
                <w:sz w:val="24"/>
              </w:rPr>
              <w:t>350</w:t>
            </w:r>
            <w:r>
              <w:rPr>
                <w:bCs/>
                <w:sz w:val="24"/>
              </w:rPr>
              <w:t>天以上。童家镇地处三交界，交通便利，农村剩余劳动力比较丰富，有一条泥溪河贯穿全镇</w:t>
            </w:r>
            <w:r>
              <w:rPr>
                <w:bCs/>
                <w:sz w:val="24"/>
              </w:rPr>
              <w:t>5</w:t>
            </w:r>
            <w:r>
              <w:rPr>
                <w:bCs/>
                <w:sz w:val="24"/>
              </w:rPr>
              <w:t>个村，可供开发的水资源充足，土壤肥沃，农产品丰富，是投资的理想环境。</w:t>
            </w:r>
          </w:p>
          <w:p w:rsidR="00903F4E" w:rsidRDefault="00903F4E" w:rsidP="003A79EA">
            <w:pPr>
              <w:spacing w:line="360" w:lineRule="auto"/>
              <w:ind w:firstLineChars="200" w:firstLine="482"/>
              <w:rPr>
                <w:bCs/>
                <w:sz w:val="24"/>
              </w:rPr>
            </w:pPr>
            <w:r>
              <w:rPr>
                <w:b/>
                <w:sz w:val="24"/>
              </w:rPr>
              <w:t>本项目位于童家镇光明村</w:t>
            </w:r>
            <w:r>
              <w:rPr>
                <w:b/>
                <w:sz w:val="24"/>
              </w:rPr>
              <w:t>3</w:t>
            </w:r>
            <w:r>
              <w:rPr>
                <w:b/>
                <w:sz w:val="24"/>
              </w:rPr>
              <w:t>组，项目地理位置图见附图</w:t>
            </w:r>
            <w:r>
              <w:rPr>
                <w:b/>
                <w:sz w:val="24"/>
              </w:rPr>
              <w:t>1</w:t>
            </w:r>
            <w:r>
              <w:rPr>
                <w:b/>
                <w:sz w:val="24"/>
              </w:rPr>
              <w:t>。</w:t>
            </w:r>
          </w:p>
          <w:p w:rsidR="00903F4E" w:rsidRDefault="00903F4E" w:rsidP="003A79EA">
            <w:pPr>
              <w:spacing w:line="360" w:lineRule="auto"/>
              <w:rPr>
                <w:b/>
                <w:sz w:val="24"/>
              </w:rPr>
            </w:pPr>
            <w:r>
              <w:rPr>
                <w:b/>
                <w:sz w:val="24"/>
              </w:rPr>
              <w:t>二、地形地貌</w:t>
            </w:r>
          </w:p>
          <w:p w:rsidR="00903F4E" w:rsidRDefault="00903F4E" w:rsidP="003A79EA">
            <w:pPr>
              <w:spacing w:line="360" w:lineRule="auto"/>
              <w:ind w:firstLineChars="200" w:firstLine="480"/>
              <w:rPr>
                <w:bCs/>
                <w:sz w:val="24"/>
              </w:rPr>
            </w:pPr>
            <w:r>
              <w:rPr>
                <w:bCs/>
                <w:sz w:val="24"/>
              </w:rPr>
              <w:t>乐山市地层较为简单，共</w:t>
            </w:r>
            <w:r>
              <w:rPr>
                <w:bCs/>
                <w:sz w:val="24"/>
              </w:rPr>
              <w:t>4</w:t>
            </w:r>
            <w:r>
              <w:rPr>
                <w:bCs/>
                <w:sz w:val="24"/>
              </w:rPr>
              <w:t>个系，分别为中生界侏罗系、白垩系和新生界下第三系和第四系。侏罗系遂宁组（</w:t>
            </w:r>
            <w:r>
              <w:rPr>
                <w:bCs/>
                <w:sz w:val="24"/>
              </w:rPr>
              <w:t>J2S</w:t>
            </w:r>
            <w:r>
              <w:rPr>
                <w:bCs/>
                <w:sz w:val="24"/>
              </w:rPr>
              <w:t>）分布于本区东部边缘的青平以东一带，由棕红色泥岩间夹细、粉砂岩为主，厚约</w:t>
            </w:r>
            <w:r>
              <w:rPr>
                <w:bCs/>
                <w:sz w:val="24"/>
              </w:rPr>
              <w:t>300m</w:t>
            </w:r>
            <w:r>
              <w:rPr>
                <w:bCs/>
                <w:sz w:val="24"/>
              </w:rPr>
              <w:t>。侏罗系蓬莱镇组（</w:t>
            </w:r>
            <w:r>
              <w:rPr>
                <w:bCs/>
                <w:sz w:val="24"/>
              </w:rPr>
              <w:t>J3P</w:t>
            </w:r>
            <w:r>
              <w:rPr>
                <w:bCs/>
                <w:sz w:val="24"/>
              </w:rPr>
              <w:t>），分布于遂宁组的西北侧，呈北东向展布：矛桥至青平以及五里山以北一带，安谷东南边境一角也有分布。由紫红色钙质泥岩夹灰白色砂岩为主的河湖相沉积构成，厚约</w:t>
            </w:r>
            <w:r>
              <w:rPr>
                <w:bCs/>
                <w:sz w:val="24"/>
              </w:rPr>
              <w:t>200m</w:t>
            </w:r>
            <w:r>
              <w:rPr>
                <w:bCs/>
                <w:sz w:val="24"/>
              </w:rPr>
              <w:t>左右。白恶系夹关组，主要沿龙泉山呈北东向展布，向西南跨岷江穿过乐山城区，南部到达车子山一带；北部经悦来、棉竹，跨青衣江，到达平兴、临江一带。夹关组地层由砖红色中、细粒长石石英砂岩为主，夹同色粉砂岩与砂质泥岩构成，多大型斜层理，呈巨厚型块状，属河流相与沙漠相沉积，厚约</w:t>
            </w:r>
            <w:r>
              <w:rPr>
                <w:bCs/>
                <w:sz w:val="24"/>
              </w:rPr>
              <w:t>300</w:t>
            </w:r>
            <w:r>
              <w:rPr>
                <w:bCs/>
                <w:sz w:val="24"/>
              </w:rPr>
              <w:t>～</w:t>
            </w:r>
            <w:r>
              <w:rPr>
                <w:bCs/>
                <w:sz w:val="24"/>
              </w:rPr>
              <w:t>400m</w:t>
            </w:r>
            <w:r>
              <w:rPr>
                <w:bCs/>
                <w:sz w:val="24"/>
              </w:rPr>
              <w:t>，蓖子街一</w:t>
            </w:r>
            <w:r>
              <w:rPr>
                <w:bCs/>
                <w:sz w:val="24"/>
              </w:rPr>
              <w:lastRenderedPageBreak/>
              <w:t>带厚约</w:t>
            </w:r>
            <w:r>
              <w:rPr>
                <w:bCs/>
                <w:sz w:val="24"/>
              </w:rPr>
              <w:t>364m</w:t>
            </w:r>
            <w:r>
              <w:rPr>
                <w:bCs/>
                <w:sz w:val="24"/>
              </w:rPr>
              <w:t>。乐山大佛就刻在此地层岩石崖壁上。白垩系灌口组，分布于本区西北边境平兴、悦来一带夹关组地层西北侧、城区长征制药厂、棉竹以及牟子以东一带，由棕红色、砖红色泥岩夹砂岩为主构成，有时夹石膏，厚约</w:t>
            </w:r>
            <w:r>
              <w:rPr>
                <w:bCs/>
                <w:sz w:val="24"/>
              </w:rPr>
              <w:t>290m</w:t>
            </w:r>
            <w:r>
              <w:rPr>
                <w:bCs/>
                <w:sz w:val="24"/>
              </w:rPr>
              <w:t>左右。新生界下第三系地层已砖红色、棕红色泥质砂岩为主，厚约</w:t>
            </w:r>
            <w:r>
              <w:rPr>
                <w:bCs/>
                <w:sz w:val="24"/>
              </w:rPr>
              <w:t>100m</w:t>
            </w:r>
            <w:r>
              <w:rPr>
                <w:bCs/>
                <w:sz w:val="24"/>
              </w:rPr>
              <w:t>，分布本区西北部边缘一带。新生界第四系的上更新统地层，分布于河谷的二级及其以上阶地和五里山一带，由黄泥砾石层构成，二元结构明显，厚</w:t>
            </w:r>
            <w:r>
              <w:rPr>
                <w:bCs/>
                <w:sz w:val="24"/>
              </w:rPr>
              <w:t>10</w:t>
            </w:r>
            <w:r>
              <w:rPr>
                <w:bCs/>
                <w:sz w:val="24"/>
              </w:rPr>
              <w:t>～</w:t>
            </w:r>
            <w:r>
              <w:rPr>
                <w:bCs/>
                <w:sz w:val="24"/>
              </w:rPr>
              <w:t>50m</w:t>
            </w:r>
            <w:r>
              <w:rPr>
                <w:bCs/>
                <w:sz w:val="24"/>
              </w:rPr>
              <w:t>左右；第四系的全新统地层，分布于河流的一级地域河漫滩，由灰色、紫红色泥砂、砾石构成，也是二元结构，厚</w:t>
            </w:r>
            <w:r>
              <w:rPr>
                <w:bCs/>
                <w:sz w:val="24"/>
              </w:rPr>
              <w:t>6</w:t>
            </w:r>
            <w:r>
              <w:rPr>
                <w:bCs/>
                <w:sz w:val="24"/>
              </w:rPr>
              <w:t>～</w:t>
            </w:r>
            <w:r>
              <w:rPr>
                <w:bCs/>
                <w:sz w:val="24"/>
              </w:rPr>
              <w:t>20m</w:t>
            </w:r>
            <w:r>
              <w:rPr>
                <w:bCs/>
                <w:sz w:val="24"/>
              </w:rPr>
              <w:t>，为主要农耕地带。侏罗系到第三系地层展布的规律是从东南到西北依次从老到新。</w:t>
            </w:r>
          </w:p>
          <w:p w:rsidR="00903F4E" w:rsidRDefault="00903F4E" w:rsidP="003A79EA">
            <w:pPr>
              <w:spacing w:line="360" w:lineRule="auto"/>
              <w:ind w:firstLineChars="200" w:firstLine="480"/>
              <w:rPr>
                <w:bCs/>
                <w:sz w:val="24"/>
              </w:rPr>
            </w:pPr>
            <w:r>
              <w:rPr>
                <w:bCs/>
                <w:sz w:val="24"/>
              </w:rPr>
              <w:t>乐山市地貌以丘陵、平原为主，其中丘陵占地总面积的</w:t>
            </w:r>
            <w:r>
              <w:rPr>
                <w:bCs/>
                <w:sz w:val="24"/>
              </w:rPr>
              <w:t>50.24%</w:t>
            </w:r>
            <w:r>
              <w:rPr>
                <w:bCs/>
                <w:sz w:val="24"/>
              </w:rPr>
              <w:t>。平原占</w:t>
            </w:r>
            <w:r>
              <w:rPr>
                <w:bCs/>
                <w:sz w:val="24"/>
              </w:rPr>
              <w:t>44.47%</w:t>
            </w:r>
            <w:r>
              <w:rPr>
                <w:bCs/>
                <w:sz w:val="24"/>
              </w:rPr>
              <w:t>，另外还有</w:t>
            </w:r>
            <w:r>
              <w:rPr>
                <w:bCs/>
                <w:sz w:val="24"/>
              </w:rPr>
              <w:t>5.29%</w:t>
            </w:r>
            <w:r>
              <w:rPr>
                <w:bCs/>
                <w:sz w:val="24"/>
              </w:rPr>
              <w:t>的山地。地势高差不大，最高点是剑峰红坳儿山顶（</w:t>
            </w:r>
            <w:r>
              <w:rPr>
                <w:bCs/>
                <w:sz w:val="24"/>
              </w:rPr>
              <w:t>718.9m</w:t>
            </w:r>
            <w:r>
              <w:rPr>
                <w:bCs/>
                <w:sz w:val="24"/>
              </w:rPr>
              <w:t>），最低点在王坝子（</w:t>
            </w:r>
            <w:r>
              <w:rPr>
                <w:bCs/>
                <w:sz w:val="24"/>
              </w:rPr>
              <w:t>350m</w:t>
            </w:r>
            <w:r>
              <w:rPr>
                <w:bCs/>
                <w:sz w:val="24"/>
              </w:rPr>
              <w:t>），相对高差</w:t>
            </w:r>
            <w:r>
              <w:rPr>
                <w:bCs/>
                <w:sz w:val="24"/>
              </w:rPr>
              <w:t>368.9m</w:t>
            </w:r>
            <w:r>
              <w:rPr>
                <w:bCs/>
                <w:sz w:val="24"/>
              </w:rPr>
              <w:t>。地势北高南低，东西高中间低。</w:t>
            </w:r>
          </w:p>
          <w:p w:rsidR="00903F4E" w:rsidRDefault="00903F4E" w:rsidP="003A79EA">
            <w:pPr>
              <w:spacing w:line="360" w:lineRule="auto"/>
              <w:rPr>
                <w:bCs/>
                <w:sz w:val="24"/>
              </w:rPr>
            </w:pPr>
            <w:r>
              <w:rPr>
                <w:bCs/>
                <w:sz w:val="24"/>
              </w:rPr>
              <w:t>山地：海拔</w:t>
            </w:r>
            <w:r>
              <w:rPr>
                <w:bCs/>
                <w:sz w:val="24"/>
              </w:rPr>
              <w:t>500m</w:t>
            </w:r>
            <w:r>
              <w:rPr>
                <w:bCs/>
                <w:sz w:val="24"/>
              </w:rPr>
              <w:t>以上的山地，面积</w:t>
            </w:r>
            <w:r>
              <w:rPr>
                <w:bCs/>
                <w:sz w:val="24"/>
              </w:rPr>
              <w:t>43.6km2</w:t>
            </w:r>
            <w:r>
              <w:rPr>
                <w:bCs/>
                <w:sz w:val="24"/>
              </w:rPr>
              <w:t>，分布在区域北部</w:t>
            </w:r>
            <w:r>
              <w:rPr>
                <w:bCs/>
                <w:sz w:val="24"/>
              </w:rPr>
              <w:t>NE</w:t>
            </w:r>
            <w:r>
              <w:rPr>
                <w:bCs/>
                <w:sz w:val="24"/>
              </w:rPr>
              <w:t>向延伸的顶高山至剑峰以北一带，属龙泉山山地。另外区境西部的平兴以南，也有一小块山地，它们都属于低山。</w:t>
            </w:r>
          </w:p>
          <w:p w:rsidR="00903F4E" w:rsidRDefault="00903F4E" w:rsidP="003A79EA">
            <w:pPr>
              <w:spacing w:line="360" w:lineRule="auto"/>
              <w:ind w:firstLineChars="200" w:firstLine="480"/>
              <w:rPr>
                <w:bCs/>
                <w:sz w:val="24"/>
              </w:rPr>
            </w:pPr>
            <w:r>
              <w:rPr>
                <w:bCs/>
                <w:sz w:val="24"/>
              </w:rPr>
              <w:t>丘陵：面积</w:t>
            </w:r>
            <w:r>
              <w:rPr>
                <w:bCs/>
                <w:sz w:val="24"/>
              </w:rPr>
              <w:t>414.6km2</w:t>
            </w:r>
            <w:r>
              <w:rPr>
                <w:bCs/>
                <w:sz w:val="24"/>
              </w:rPr>
              <w:t>，岷江以东丘陵面积最大，岷江与青衣江间，青衣江以西，大渡河以南都有成片丘陵分布。丘陵按照相对高度区分为</w:t>
            </w:r>
            <w:r>
              <w:rPr>
                <w:bCs/>
                <w:sz w:val="24"/>
              </w:rPr>
              <w:t>3</w:t>
            </w:r>
            <w:r>
              <w:rPr>
                <w:bCs/>
                <w:sz w:val="24"/>
              </w:rPr>
              <w:t>种。</w:t>
            </w:r>
            <w:r>
              <w:rPr>
                <w:bCs/>
                <w:sz w:val="24"/>
              </w:rPr>
              <w:t>①</w:t>
            </w:r>
            <w:r>
              <w:rPr>
                <w:bCs/>
                <w:sz w:val="24"/>
              </w:rPr>
              <w:t>高丘：相对高度＞</w:t>
            </w:r>
            <w:r>
              <w:rPr>
                <w:bCs/>
                <w:sz w:val="24"/>
              </w:rPr>
              <w:t>100m</w:t>
            </w:r>
            <w:r>
              <w:rPr>
                <w:bCs/>
                <w:sz w:val="24"/>
              </w:rPr>
              <w:t>，主要有夹关组块状红砂岩经剥蚀、侵蚀形成，分布于龙泉山与水口以西一带。</w:t>
            </w:r>
            <w:r>
              <w:rPr>
                <w:bCs/>
                <w:sz w:val="24"/>
              </w:rPr>
              <w:t>②</w:t>
            </w:r>
            <w:r>
              <w:rPr>
                <w:bCs/>
                <w:sz w:val="24"/>
              </w:rPr>
              <w:t>中丘：相对高度</w:t>
            </w:r>
            <w:r>
              <w:rPr>
                <w:bCs/>
                <w:sz w:val="24"/>
              </w:rPr>
              <w:t>50</w:t>
            </w:r>
            <w:r>
              <w:rPr>
                <w:bCs/>
                <w:sz w:val="24"/>
              </w:rPr>
              <w:t>～</w:t>
            </w:r>
            <w:r>
              <w:rPr>
                <w:bCs/>
                <w:sz w:val="24"/>
              </w:rPr>
              <w:t>100m</w:t>
            </w:r>
            <w:r>
              <w:rPr>
                <w:bCs/>
                <w:sz w:val="24"/>
              </w:rPr>
              <w:t>，为本区主要的丘陵地貌，是以丹崖赤壁的丹霞地貌，它是红层砂岩构成为主。高丘与中丘常形成顶平、身陡，具有丹崖赤壁的丹霞地貌，它是红层方山的一部分，这是一种重要的旅游地貌资源，区内凌云山、乌龙山、车子山、鬼城山、白岩山等，都是丹霞丘陵地貌。据实测阶段年龄分析，凌云山一带丘陵的地貌年龄在</w:t>
            </w:r>
            <w:r>
              <w:rPr>
                <w:bCs/>
                <w:sz w:val="24"/>
              </w:rPr>
              <w:t>81</w:t>
            </w:r>
            <w:r>
              <w:rPr>
                <w:bCs/>
                <w:sz w:val="24"/>
              </w:rPr>
              <w:t>万年左右。</w:t>
            </w:r>
            <w:r>
              <w:rPr>
                <w:bCs/>
                <w:sz w:val="24"/>
              </w:rPr>
              <w:t>③</w:t>
            </w:r>
            <w:r>
              <w:rPr>
                <w:bCs/>
                <w:sz w:val="24"/>
              </w:rPr>
              <w:t>低丘：相对高度小于</w:t>
            </w:r>
            <w:r>
              <w:rPr>
                <w:bCs/>
                <w:sz w:val="24"/>
              </w:rPr>
              <w:t>50m</w:t>
            </w:r>
            <w:r>
              <w:rPr>
                <w:bCs/>
                <w:sz w:val="24"/>
              </w:rPr>
              <w:t>，多由蓬莱镇组、灌口组、下第三系细、粉砂岩、泥岩经剥蚀、侵蚀形成，外形多呈馒头状或低矮的方山状。低丘是本区重要的农耕区。</w:t>
            </w:r>
          </w:p>
          <w:p w:rsidR="00903F4E" w:rsidRDefault="00903F4E" w:rsidP="003A79EA">
            <w:pPr>
              <w:spacing w:line="360" w:lineRule="auto"/>
              <w:ind w:firstLineChars="200" w:firstLine="480"/>
              <w:rPr>
                <w:bCs/>
                <w:sz w:val="24"/>
              </w:rPr>
            </w:pPr>
            <w:r>
              <w:rPr>
                <w:bCs/>
                <w:sz w:val="24"/>
              </w:rPr>
              <w:t>平原：面积</w:t>
            </w:r>
            <w:r>
              <w:rPr>
                <w:bCs/>
                <w:sz w:val="24"/>
              </w:rPr>
              <w:t>367.0km2</w:t>
            </w:r>
            <w:r>
              <w:rPr>
                <w:bCs/>
                <w:sz w:val="24"/>
              </w:rPr>
              <w:t>，沿江河两岸是平原的分布区。平原分为两种。</w:t>
            </w:r>
            <w:r>
              <w:rPr>
                <w:bCs/>
                <w:sz w:val="24"/>
              </w:rPr>
              <w:t>①</w:t>
            </w:r>
            <w:r>
              <w:rPr>
                <w:bCs/>
                <w:sz w:val="24"/>
              </w:rPr>
              <w:t>河谷冲积平原：由河流冲积泥砂形成的全新统地层构成，包括一级阶地、河漫滩和河心沙洲。此种平原地势地平、利于灌溉，是主要的农业、城镇分布区。平原通常称为</w:t>
            </w:r>
            <w:r>
              <w:rPr>
                <w:bCs/>
                <w:sz w:val="24"/>
              </w:rPr>
              <w:t>“</w:t>
            </w:r>
            <w:r>
              <w:rPr>
                <w:bCs/>
                <w:sz w:val="24"/>
              </w:rPr>
              <w:t>坝子</w:t>
            </w:r>
            <w:r>
              <w:rPr>
                <w:bCs/>
                <w:sz w:val="24"/>
              </w:rPr>
              <w:t>”</w:t>
            </w:r>
            <w:r>
              <w:rPr>
                <w:bCs/>
                <w:sz w:val="24"/>
              </w:rPr>
              <w:t>，全区主要有苏稽</w:t>
            </w:r>
            <w:r>
              <w:rPr>
                <w:bCs/>
                <w:sz w:val="24"/>
              </w:rPr>
              <w:t>—</w:t>
            </w:r>
            <w:r>
              <w:rPr>
                <w:bCs/>
                <w:sz w:val="24"/>
              </w:rPr>
              <w:t>罗汉坝子、安谷</w:t>
            </w:r>
            <w:r>
              <w:rPr>
                <w:bCs/>
                <w:sz w:val="24"/>
              </w:rPr>
              <w:t>—</w:t>
            </w:r>
            <w:r>
              <w:rPr>
                <w:bCs/>
                <w:sz w:val="24"/>
              </w:rPr>
              <w:t>车子坝子、通江</w:t>
            </w:r>
            <w:r>
              <w:rPr>
                <w:bCs/>
                <w:sz w:val="24"/>
              </w:rPr>
              <w:t>—</w:t>
            </w:r>
            <w:r>
              <w:rPr>
                <w:bCs/>
                <w:sz w:val="24"/>
              </w:rPr>
              <w:t>牟子坝子共</w:t>
            </w:r>
            <w:r>
              <w:rPr>
                <w:bCs/>
                <w:sz w:val="24"/>
              </w:rPr>
              <w:t>3</w:t>
            </w:r>
            <w:r>
              <w:rPr>
                <w:bCs/>
                <w:sz w:val="24"/>
              </w:rPr>
              <w:t>处。</w:t>
            </w:r>
            <w:r>
              <w:rPr>
                <w:bCs/>
                <w:sz w:val="24"/>
              </w:rPr>
              <w:t>②</w:t>
            </w:r>
            <w:r>
              <w:rPr>
                <w:bCs/>
                <w:sz w:val="24"/>
              </w:rPr>
              <w:t>老冲洪积台状平原：由更新统老冲洪积平原经流水切割而成。呈台状，也叫台地。由于它高出河谷冲积平原，俗称为</w:t>
            </w:r>
            <w:r>
              <w:rPr>
                <w:bCs/>
                <w:sz w:val="24"/>
              </w:rPr>
              <w:t>“</w:t>
            </w:r>
            <w:r>
              <w:rPr>
                <w:bCs/>
                <w:sz w:val="24"/>
              </w:rPr>
              <w:t>坪</w:t>
            </w:r>
            <w:r>
              <w:rPr>
                <w:bCs/>
                <w:sz w:val="24"/>
              </w:rPr>
              <w:t>”</w:t>
            </w:r>
            <w:r>
              <w:rPr>
                <w:bCs/>
                <w:sz w:val="24"/>
              </w:rPr>
              <w:t>或</w:t>
            </w:r>
            <w:r>
              <w:rPr>
                <w:bCs/>
                <w:sz w:val="24"/>
              </w:rPr>
              <w:t>“</w:t>
            </w:r>
            <w:r>
              <w:rPr>
                <w:bCs/>
                <w:sz w:val="24"/>
              </w:rPr>
              <w:t>山</w:t>
            </w:r>
            <w:r>
              <w:rPr>
                <w:bCs/>
                <w:sz w:val="24"/>
              </w:rPr>
              <w:t>”</w:t>
            </w:r>
            <w:r>
              <w:rPr>
                <w:bCs/>
                <w:sz w:val="24"/>
              </w:rPr>
              <w:t>，如苏稽的</w:t>
            </w:r>
            <w:r>
              <w:rPr>
                <w:bCs/>
                <w:sz w:val="24"/>
              </w:rPr>
              <w:t>“</w:t>
            </w:r>
            <w:r>
              <w:rPr>
                <w:bCs/>
                <w:sz w:val="24"/>
              </w:rPr>
              <w:t>狄坪山</w:t>
            </w:r>
            <w:r>
              <w:rPr>
                <w:bCs/>
                <w:sz w:val="24"/>
              </w:rPr>
              <w:t>”</w:t>
            </w:r>
            <w:r>
              <w:rPr>
                <w:bCs/>
                <w:sz w:val="24"/>
              </w:rPr>
              <w:t>、杨湾的</w:t>
            </w:r>
            <w:r>
              <w:rPr>
                <w:bCs/>
                <w:sz w:val="24"/>
              </w:rPr>
              <w:t>“</w:t>
            </w:r>
            <w:r>
              <w:rPr>
                <w:bCs/>
                <w:sz w:val="24"/>
              </w:rPr>
              <w:t>塘坪</w:t>
            </w:r>
            <w:r>
              <w:rPr>
                <w:bCs/>
                <w:sz w:val="24"/>
              </w:rPr>
              <w:t>”</w:t>
            </w:r>
            <w:r>
              <w:rPr>
                <w:bCs/>
                <w:sz w:val="24"/>
              </w:rPr>
              <w:t>、大渡河南岸的</w:t>
            </w:r>
            <w:r>
              <w:rPr>
                <w:bCs/>
                <w:sz w:val="24"/>
              </w:rPr>
              <w:t>“</w:t>
            </w:r>
            <w:r>
              <w:rPr>
                <w:bCs/>
                <w:sz w:val="24"/>
              </w:rPr>
              <w:t>茶山</w:t>
            </w:r>
            <w:r>
              <w:rPr>
                <w:bCs/>
                <w:sz w:val="24"/>
              </w:rPr>
              <w:t>”</w:t>
            </w:r>
            <w:r>
              <w:rPr>
                <w:bCs/>
                <w:sz w:val="24"/>
              </w:rPr>
              <w:t>等，黄色粘土、砂、石构成的二元结构明显，土质偏瘦亦不利于灌溉。一般属于河流的二级及其以上阶地。本区河流阶地共分</w:t>
            </w:r>
            <w:r>
              <w:rPr>
                <w:bCs/>
                <w:sz w:val="24"/>
              </w:rPr>
              <w:lastRenderedPageBreak/>
              <w:t>5</w:t>
            </w:r>
            <w:r>
              <w:rPr>
                <w:bCs/>
                <w:sz w:val="24"/>
              </w:rPr>
              <w:t>级。第</w:t>
            </w:r>
            <w:r>
              <w:rPr>
                <w:bCs/>
                <w:sz w:val="24"/>
              </w:rPr>
              <w:t>1</w:t>
            </w:r>
            <w:r>
              <w:rPr>
                <w:bCs/>
                <w:sz w:val="24"/>
              </w:rPr>
              <w:t>级一般高出河面</w:t>
            </w:r>
            <w:r>
              <w:rPr>
                <w:bCs/>
                <w:sz w:val="24"/>
              </w:rPr>
              <w:t>5m</w:t>
            </w:r>
            <w:r>
              <w:rPr>
                <w:bCs/>
                <w:sz w:val="24"/>
              </w:rPr>
              <w:t>，分布于白杨坝、安谷、苏稽等地；第</w:t>
            </w:r>
            <w:r>
              <w:rPr>
                <w:bCs/>
                <w:sz w:val="24"/>
              </w:rPr>
              <w:t>2</w:t>
            </w:r>
            <w:r>
              <w:rPr>
                <w:bCs/>
                <w:sz w:val="24"/>
              </w:rPr>
              <w:t>级高出河面</w:t>
            </w:r>
            <w:r>
              <w:rPr>
                <w:bCs/>
                <w:sz w:val="24"/>
              </w:rPr>
              <w:t>20</w:t>
            </w:r>
            <w:r>
              <w:rPr>
                <w:bCs/>
                <w:sz w:val="24"/>
              </w:rPr>
              <w:t>～</w:t>
            </w:r>
            <w:r>
              <w:rPr>
                <w:bCs/>
                <w:sz w:val="24"/>
              </w:rPr>
              <w:t>30m</w:t>
            </w:r>
            <w:r>
              <w:rPr>
                <w:bCs/>
                <w:sz w:val="24"/>
              </w:rPr>
              <w:t>，分布于城内新村广场、茶山、唐坪等地；第</w:t>
            </w:r>
            <w:r>
              <w:rPr>
                <w:bCs/>
                <w:sz w:val="24"/>
              </w:rPr>
              <w:t>3</w:t>
            </w:r>
            <w:r>
              <w:rPr>
                <w:bCs/>
                <w:sz w:val="24"/>
              </w:rPr>
              <w:t>级高出河面</w:t>
            </w:r>
            <w:r>
              <w:rPr>
                <w:bCs/>
                <w:sz w:val="24"/>
              </w:rPr>
              <w:t>80m</w:t>
            </w:r>
            <w:r>
              <w:rPr>
                <w:bCs/>
                <w:sz w:val="24"/>
              </w:rPr>
              <w:t>左右，分布于尖子山等地；第</w:t>
            </w:r>
            <w:r>
              <w:rPr>
                <w:bCs/>
                <w:sz w:val="24"/>
              </w:rPr>
              <w:t>5</w:t>
            </w:r>
            <w:r>
              <w:rPr>
                <w:bCs/>
                <w:sz w:val="24"/>
              </w:rPr>
              <w:t>级高出河面</w:t>
            </w:r>
            <w:r>
              <w:rPr>
                <w:bCs/>
                <w:sz w:val="24"/>
              </w:rPr>
              <w:t>140m</w:t>
            </w:r>
            <w:r>
              <w:rPr>
                <w:bCs/>
                <w:sz w:val="24"/>
              </w:rPr>
              <w:t>左右。以分布于五里山为最多（第</w:t>
            </w:r>
            <w:r>
              <w:rPr>
                <w:bCs/>
                <w:sz w:val="24"/>
              </w:rPr>
              <w:t>4</w:t>
            </w:r>
            <w:r>
              <w:rPr>
                <w:bCs/>
                <w:sz w:val="24"/>
              </w:rPr>
              <w:t>级不明显）。尖子山第</w:t>
            </w:r>
            <w:r>
              <w:rPr>
                <w:bCs/>
                <w:sz w:val="24"/>
              </w:rPr>
              <w:t>3</w:t>
            </w:r>
            <w:r>
              <w:rPr>
                <w:bCs/>
                <w:sz w:val="24"/>
              </w:rPr>
              <w:t>级阶地经热释光测年判断其形成时间为</w:t>
            </w:r>
            <w:r>
              <w:rPr>
                <w:bCs/>
                <w:sz w:val="24"/>
              </w:rPr>
              <w:t>69.1</w:t>
            </w:r>
            <w:r>
              <w:rPr>
                <w:bCs/>
                <w:sz w:val="24"/>
              </w:rPr>
              <w:t>万年前。</w:t>
            </w:r>
          </w:p>
          <w:p w:rsidR="00903F4E" w:rsidRDefault="00903F4E" w:rsidP="003A79EA">
            <w:pPr>
              <w:spacing w:line="360" w:lineRule="auto"/>
              <w:rPr>
                <w:b/>
                <w:sz w:val="24"/>
              </w:rPr>
            </w:pPr>
            <w:r>
              <w:rPr>
                <w:b/>
                <w:sz w:val="24"/>
              </w:rPr>
              <w:t>三、水文特征</w:t>
            </w:r>
          </w:p>
          <w:p w:rsidR="00903F4E" w:rsidRDefault="00903F4E" w:rsidP="003A79EA">
            <w:pPr>
              <w:spacing w:line="360" w:lineRule="auto"/>
              <w:ind w:firstLineChars="200" w:firstLine="480"/>
              <w:rPr>
                <w:bCs/>
                <w:sz w:val="24"/>
              </w:rPr>
            </w:pPr>
            <w:r>
              <w:rPr>
                <w:bCs/>
                <w:sz w:val="24"/>
              </w:rPr>
              <w:t>乐山市地表水资源十分丰富，三条主要河流环绕市区，东临岷江，西靠青衣江（雅河），南面有大渡河。</w:t>
            </w:r>
          </w:p>
          <w:p w:rsidR="00903F4E" w:rsidRDefault="00903F4E" w:rsidP="003A79EA">
            <w:pPr>
              <w:spacing w:line="360" w:lineRule="auto"/>
              <w:ind w:firstLineChars="200" w:firstLine="480"/>
              <w:rPr>
                <w:bCs/>
                <w:sz w:val="24"/>
              </w:rPr>
            </w:pPr>
            <w:r>
              <w:rPr>
                <w:bCs/>
                <w:sz w:val="24"/>
              </w:rPr>
              <w:t>大渡河是岷江的主要支流，发源于牟尼芒山和邛崃山脉，从乐山市峨边县西来，在乐山市中心城区南面的肖公咀汇入岷江。大渡河乐山段全长</w:t>
            </w:r>
            <w:r>
              <w:rPr>
                <w:bCs/>
                <w:sz w:val="24"/>
              </w:rPr>
              <w:t>140km</w:t>
            </w:r>
            <w:r>
              <w:rPr>
                <w:bCs/>
                <w:sz w:val="24"/>
              </w:rPr>
              <w:t>，河流落差</w:t>
            </w:r>
            <w:r>
              <w:rPr>
                <w:bCs/>
                <w:sz w:val="24"/>
              </w:rPr>
              <w:t>340m</w:t>
            </w:r>
            <w:r>
              <w:rPr>
                <w:bCs/>
                <w:sz w:val="24"/>
              </w:rPr>
              <w:t>，平均比降为</w:t>
            </w:r>
            <w:r>
              <w:rPr>
                <w:bCs/>
                <w:sz w:val="24"/>
              </w:rPr>
              <w:t>2.43‰</w:t>
            </w:r>
            <w:r>
              <w:rPr>
                <w:bCs/>
                <w:sz w:val="24"/>
              </w:rPr>
              <w:t>，多年平均流量为</w:t>
            </w:r>
            <w:r>
              <w:rPr>
                <w:bCs/>
                <w:sz w:val="24"/>
              </w:rPr>
              <w:t>1438m³/s</w:t>
            </w:r>
            <w:r>
              <w:rPr>
                <w:bCs/>
                <w:sz w:val="24"/>
              </w:rPr>
              <w:t>，最大洪峰流量为</w:t>
            </w:r>
            <w:r>
              <w:rPr>
                <w:bCs/>
                <w:sz w:val="24"/>
              </w:rPr>
              <w:t>10000m³/s</w:t>
            </w:r>
            <w:r>
              <w:rPr>
                <w:bCs/>
                <w:sz w:val="24"/>
              </w:rPr>
              <w:t>，洪峰水位</w:t>
            </w:r>
            <w:r>
              <w:rPr>
                <w:bCs/>
                <w:sz w:val="24"/>
              </w:rPr>
              <w:t>434.6m</w:t>
            </w:r>
            <w:r>
              <w:rPr>
                <w:bCs/>
                <w:sz w:val="24"/>
              </w:rPr>
              <w:t>；最枯流量</w:t>
            </w:r>
            <w:r>
              <w:rPr>
                <w:bCs/>
                <w:sz w:val="24"/>
              </w:rPr>
              <w:t>258.0m³/s</w:t>
            </w:r>
            <w:r>
              <w:rPr>
                <w:bCs/>
                <w:sz w:val="24"/>
              </w:rPr>
              <w:t>，水位</w:t>
            </w:r>
            <w:r>
              <w:rPr>
                <w:bCs/>
                <w:sz w:val="24"/>
              </w:rPr>
              <w:t>426.4m</w:t>
            </w:r>
            <w:r>
              <w:rPr>
                <w:bCs/>
                <w:sz w:val="24"/>
              </w:rPr>
              <w:t>。大渡河区域河段二十年一遇洪水位高程为</w:t>
            </w:r>
            <w:r>
              <w:rPr>
                <w:bCs/>
                <w:sz w:val="24"/>
              </w:rPr>
              <w:t>367.65-369.30m</w:t>
            </w:r>
            <w:r>
              <w:rPr>
                <w:bCs/>
                <w:sz w:val="24"/>
              </w:rPr>
              <w:t>，五十年一遇洪水位高程为</w:t>
            </w:r>
            <w:r>
              <w:rPr>
                <w:bCs/>
                <w:sz w:val="24"/>
              </w:rPr>
              <w:t>368.25-369.90m</w:t>
            </w:r>
            <w:r>
              <w:rPr>
                <w:bCs/>
                <w:sz w:val="24"/>
              </w:rPr>
              <w:t>，因此开发区区域不会受到洪水的侵袭。</w:t>
            </w:r>
          </w:p>
          <w:p w:rsidR="00903F4E" w:rsidRDefault="00903F4E" w:rsidP="003A79EA">
            <w:pPr>
              <w:spacing w:line="360" w:lineRule="auto"/>
              <w:ind w:firstLineChars="200" w:firstLine="480"/>
              <w:rPr>
                <w:bCs/>
                <w:sz w:val="24"/>
              </w:rPr>
            </w:pPr>
            <w:r>
              <w:rPr>
                <w:bCs/>
                <w:sz w:val="24"/>
              </w:rPr>
              <w:t>青衣江，又名雅河，也是岷江的主要支流之一，发源于宝兴县巴郎山、夹金山麓，流经乐山市夹江县，在乐山市中心城区西面的水口乡草鞋渡与大渡河汇合后注入岷江。青衣江乐山段全长</w:t>
            </w:r>
            <w:r>
              <w:rPr>
                <w:bCs/>
                <w:sz w:val="24"/>
              </w:rPr>
              <w:t>102km</w:t>
            </w:r>
            <w:r>
              <w:rPr>
                <w:bCs/>
                <w:sz w:val="24"/>
              </w:rPr>
              <w:t>，河流落差</w:t>
            </w:r>
            <w:r>
              <w:rPr>
                <w:bCs/>
                <w:sz w:val="24"/>
              </w:rPr>
              <w:t>165m</w:t>
            </w:r>
            <w:r>
              <w:rPr>
                <w:bCs/>
                <w:sz w:val="24"/>
              </w:rPr>
              <w:t>，平均比降为</w:t>
            </w:r>
            <w:r>
              <w:rPr>
                <w:bCs/>
                <w:sz w:val="24"/>
              </w:rPr>
              <w:t>1.62‰</w:t>
            </w:r>
            <w:r>
              <w:rPr>
                <w:bCs/>
                <w:sz w:val="24"/>
              </w:rPr>
              <w:t>，多年平均流量为</w:t>
            </w:r>
            <w:r>
              <w:rPr>
                <w:bCs/>
                <w:sz w:val="24"/>
              </w:rPr>
              <w:t>573m³/s</w:t>
            </w:r>
            <w:r>
              <w:rPr>
                <w:bCs/>
                <w:sz w:val="24"/>
              </w:rPr>
              <w:t>，最大洪峰流量为</w:t>
            </w:r>
            <w:r>
              <w:rPr>
                <w:bCs/>
                <w:sz w:val="24"/>
              </w:rPr>
              <w:t>18700m³/s</w:t>
            </w:r>
            <w:r>
              <w:rPr>
                <w:bCs/>
                <w:sz w:val="24"/>
              </w:rPr>
              <w:t>，洪峰水位</w:t>
            </w:r>
            <w:r>
              <w:rPr>
                <w:bCs/>
                <w:sz w:val="24"/>
              </w:rPr>
              <w:t>416.3m</w:t>
            </w:r>
            <w:r>
              <w:rPr>
                <w:bCs/>
                <w:sz w:val="24"/>
              </w:rPr>
              <w:t>。最枯流量</w:t>
            </w:r>
            <w:r>
              <w:rPr>
                <w:bCs/>
                <w:sz w:val="24"/>
              </w:rPr>
              <w:t>78.0m³/s</w:t>
            </w:r>
            <w:r>
              <w:rPr>
                <w:bCs/>
                <w:sz w:val="24"/>
              </w:rPr>
              <w:t>，水位</w:t>
            </w:r>
            <w:r>
              <w:rPr>
                <w:bCs/>
                <w:sz w:val="24"/>
              </w:rPr>
              <w:t>407.0m</w:t>
            </w:r>
            <w:r>
              <w:rPr>
                <w:bCs/>
                <w:sz w:val="24"/>
              </w:rPr>
              <w:t>。</w:t>
            </w:r>
          </w:p>
          <w:p w:rsidR="00903F4E" w:rsidRDefault="00903F4E" w:rsidP="003A79EA">
            <w:pPr>
              <w:spacing w:line="360" w:lineRule="auto"/>
              <w:ind w:firstLineChars="200" w:firstLine="480"/>
              <w:rPr>
                <w:bCs/>
                <w:sz w:val="24"/>
              </w:rPr>
            </w:pPr>
            <w:r>
              <w:rPr>
                <w:bCs/>
                <w:sz w:val="24"/>
              </w:rPr>
              <w:t>岷江发源于青海省和川西北的岷山山脉，经四川省眉山市青神县入境，由市中区东北面进乐山，在乐山市中心城区肖公咀与大渡河、青衣江汇合。其流域面积广、水量充沛。岷江乐山段全长</w:t>
            </w:r>
            <w:r>
              <w:rPr>
                <w:bCs/>
                <w:sz w:val="24"/>
              </w:rPr>
              <w:t>263km</w:t>
            </w:r>
            <w:r>
              <w:rPr>
                <w:bCs/>
                <w:sz w:val="24"/>
              </w:rPr>
              <w:t>，河流落差</w:t>
            </w:r>
            <w:r>
              <w:rPr>
                <w:bCs/>
                <w:sz w:val="24"/>
              </w:rPr>
              <w:t>137m</w:t>
            </w:r>
            <w:r>
              <w:rPr>
                <w:bCs/>
                <w:sz w:val="24"/>
              </w:rPr>
              <w:t>，平均比降</w:t>
            </w:r>
            <w:r>
              <w:rPr>
                <w:bCs/>
                <w:sz w:val="24"/>
              </w:rPr>
              <w:t>0.58‰</w:t>
            </w:r>
            <w:r>
              <w:rPr>
                <w:bCs/>
                <w:sz w:val="24"/>
              </w:rPr>
              <w:t>，多年平均流量为</w:t>
            </w:r>
            <w:r>
              <w:rPr>
                <w:bCs/>
                <w:sz w:val="24"/>
              </w:rPr>
              <w:t>470-2700m³/s</w:t>
            </w:r>
            <w:r>
              <w:rPr>
                <w:bCs/>
                <w:sz w:val="24"/>
              </w:rPr>
              <w:t>，最大洪峰流量为</w:t>
            </w:r>
            <w:r>
              <w:rPr>
                <w:bCs/>
                <w:sz w:val="24"/>
              </w:rPr>
              <w:t>15100m³/s</w:t>
            </w:r>
            <w:r>
              <w:rPr>
                <w:bCs/>
                <w:sz w:val="24"/>
              </w:rPr>
              <w:t>，洪峰主位</w:t>
            </w:r>
            <w:r>
              <w:rPr>
                <w:bCs/>
                <w:sz w:val="24"/>
              </w:rPr>
              <w:t>429.0m</w:t>
            </w:r>
            <w:r>
              <w:rPr>
                <w:bCs/>
                <w:sz w:val="24"/>
              </w:rPr>
              <w:t>，最枯流量</w:t>
            </w:r>
            <w:r>
              <w:rPr>
                <w:bCs/>
                <w:sz w:val="24"/>
              </w:rPr>
              <w:t>19.00m³/s</w:t>
            </w:r>
            <w:r>
              <w:rPr>
                <w:bCs/>
                <w:sz w:val="24"/>
              </w:rPr>
              <w:t>，水位</w:t>
            </w:r>
            <w:r>
              <w:rPr>
                <w:bCs/>
                <w:sz w:val="24"/>
              </w:rPr>
              <w:t>422.1m</w:t>
            </w:r>
            <w:r>
              <w:rPr>
                <w:bCs/>
                <w:sz w:val="24"/>
              </w:rPr>
              <w:t>，岷江杜家场段枯水期平均宽度</w:t>
            </w:r>
            <w:r>
              <w:rPr>
                <w:bCs/>
                <w:sz w:val="24"/>
              </w:rPr>
              <w:t>170m</w:t>
            </w:r>
            <w:r>
              <w:rPr>
                <w:bCs/>
                <w:sz w:val="24"/>
              </w:rPr>
              <w:t>，平均水深</w:t>
            </w:r>
            <w:r>
              <w:rPr>
                <w:bCs/>
                <w:sz w:val="24"/>
              </w:rPr>
              <w:t>2.6m</w:t>
            </w:r>
            <w:r>
              <w:rPr>
                <w:bCs/>
                <w:sz w:val="24"/>
              </w:rPr>
              <w:t>，流量</w:t>
            </w:r>
            <w:r>
              <w:rPr>
                <w:bCs/>
                <w:sz w:val="24"/>
              </w:rPr>
              <w:t>260m/s</w:t>
            </w:r>
            <w:r>
              <w:rPr>
                <w:bCs/>
                <w:sz w:val="24"/>
              </w:rPr>
              <w:t>（水量保证率在</w:t>
            </w:r>
            <w:r>
              <w:rPr>
                <w:bCs/>
                <w:sz w:val="24"/>
              </w:rPr>
              <w:t>95%</w:t>
            </w:r>
            <w:r>
              <w:rPr>
                <w:bCs/>
                <w:sz w:val="24"/>
              </w:rPr>
              <w:t>以上）。</w:t>
            </w:r>
          </w:p>
          <w:p w:rsidR="00903F4E" w:rsidRDefault="00903F4E" w:rsidP="003A79EA">
            <w:pPr>
              <w:spacing w:line="360" w:lineRule="auto"/>
              <w:rPr>
                <w:b/>
                <w:sz w:val="24"/>
              </w:rPr>
            </w:pPr>
            <w:r>
              <w:rPr>
                <w:b/>
                <w:sz w:val="24"/>
              </w:rPr>
              <w:t>四、气象特征</w:t>
            </w:r>
          </w:p>
          <w:p w:rsidR="00903F4E" w:rsidRDefault="00903F4E" w:rsidP="003A79EA">
            <w:pPr>
              <w:spacing w:line="360" w:lineRule="auto"/>
              <w:ind w:firstLineChars="200" w:firstLine="480"/>
              <w:rPr>
                <w:bCs/>
                <w:sz w:val="24"/>
              </w:rPr>
            </w:pPr>
            <w:r>
              <w:rPr>
                <w:bCs/>
                <w:sz w:val="24"/>
              </w:rPr>
              <w:t>乐山地域处于四川盆地向西南山地的过渡地带，地形呈西南高、东北低，高差悬殊，在特定地理环境条件下形成了多种气候类型。因地域处在北纬</w:t>
            </w:r>
            <w:r>
              <w:rPr>
                <w:bCs/>
                <w:sz w:val="24"/>
              </w:rPr>
              <w:t>29</w:t>
            </w:r>
            <w:r>
              <w:rPr>
                <w:bCs/>
                <w:sz w:val="24"/>
              </w:rPr>
              <w:t>度附近，全市属中亚热带气候带，具有四季分明的特点，雨量丰沛，水热同季，无霜期长，农业气候条件优越。</w:t>
            </w:r>
          </w:p>
          <w:p w:rsidR="00903F4E" w:rsidRDefault="00903F4E" w:rsidP="003A79EA">
            <w:pPr>
              <w:spacing w:line="360" w:lineRule="auto"/>
              <w:ind w:firstLineChars="200" w:firstLine="480"/>
              <w:rPr>
                <w:bCs/>
                <w:sz w:val="24"/>
              </w:rPr>
            </w:pPr>
            <w:r>
              <w:rPr>
                <w:bCs/>
                <w:sz w:val="24"/>
              </w:rPr>
              <w:t>年日照时数历年平均</w:t>
            </w:r>
            <w:r>
              <w:rPr>
                <w:bCs/>
                <w:sz w:val="24"/>
              </w:rPr>
              <w:t>1106.3</w:t>
            </w:r>
            <w:r>
              <w:rPr>
                <w:bCs/>
                <w:sz w:val="24"/>
              </w:rPr>
              <w:t>小时</w:t>
            </w:r>
          </w:p>
          <w:p w:rsidR="00903F4E" w:rsidRDefault="00903F4E" w:rsidP="003A79EA">
            <w:pPr>
              <w:spacing w:line="360" w:lineRule="auto"/>
              <w:ind w:firstLineChars="200" w:firstLine="480"/>
              <w:rPr>
                <w:bCs/>
                <w:sz w:val="24"/>
              </w:rPr>
            </w:pPr>
            <w:r>
              <w:rPr>
                <w:bCs/>
                <w:sz w:val="24"/>
              </w:rPr>
              <w:t>年平均气温</w:t>
            </w:r>
            <w:r>
              <w:rPr>
                <w:bCs/>
                <w:sz w:val="24"/>
              </w:rPr>
              <w:t>17.2℃</w:t>
            </w:r>
          </w:p>
          <w:p w:rsidR="00903F4E" w:rsidRDefault="00903F4E" w:rsidP="003A79EA">
            <w:pPr>
              <w:spacing w:line="360" w:lineRule="auto"/>
              <w:ind w:firstLineChars="200" w:firstLine="480"/>
              <w:rPr>
                <w:bCs/>
                <w:sz w:val="24"/>
              </w:rPr>
            </w:pPr>
            <w:r>
              <w:rPr>
                <w:bCs/>
                <w:sz w:val="24"/>
              </w:rPr>
              <w:t>极端最高气温</w:t>
            </w:r>
            <w:r>
              <w:rPr>
                <w:bCs/>
                <w:sz w:val="24"/>
              </w:rPr>
              <w:t>38.4℃</w:t>
            </w:r>
          </w:p>
          <w:p w:rsidR="00903F4E" w:rsidRDefault="00903F4E" w:rsidP="003A79EA">
            <w:pPr>
              <w:spacing w:line="360" w:lineRule="auto"/>
              <w:ind w:firstLineChars="200" w:firstLine="480"/>
              <w:rPr>
                <w:bCs/>
                <w:sz w:val="24"/>
              </w:rPr>
            </w:pPr>
            <w:r>
              <w:rPr>
                <w:bCs/>
                <w:sz w:val="24"/>
              </w:rPr>
              <w:t>极端最低气温</w:t>
            </w:r>
            <w:r>
              <w:rPr>
                <w:bCs/>
                <w:sz w:val="24"/>
              </w:rPr>
              <w:t>-4.0℃</w:t>
            </w:r>
          </w:p>
          <w:p w:rsidR="00903F4E" w:rsidRDefault="00903F4E" w:rsidP="003A79EA">
            <w:pPr>
              <w:spacing w:line="360" w:lineRule="auto"/>
              <w:ind w:firstLineChars="200" w:firstLine="480"/>
              <w:rPr>
                <w:bCs/>
                <w:sz w:val="24"/>
              </w:rPr>
            </w:pPr>
            <w:r>
              <w:rPr>
                <w:bCs/>
                <w:sz w:val="24"/>
              </w:rPr>
              <w:lastRenderedPageBreak/>
              <w:t>年平均降雨量</w:t>
            </w:r>
            <w:r>
              <w:rPr>
                <w:bCs/>
                <w:sz w:val="24"/>
              </w:rPr>
              <w:t>1023.2mm</w:t>
            </w:r>
          </w:p>
          <w:p w:rsidR="00903F4E" w:rsidRDefault="00903F4E" w:rsidP="003A79EA">
            <w:pPr>
              <w:spacing w:line="360" w:lineRule="auto"/>
              <w:ind w:firstLineChars="200" w:firstLine="480"/>
              <w:rPr>
                <w:bCs/>
                <w:sz w:val="24"/>
              </w:rPr>
            </w:pPr>
            <w:r>
              <w:rPr>
                <w:bCs/>
                <w:sz w:val="24"/>
              </w:rPr>
              <w:t>年平均蒸发量</w:t>
            </w:r>
            <w:r>
              <w:rPr>
                <w:bCs/>
                <w:sz w:val="24"/>
              </w:rPr>
              <w:t>1164.4mm</w:t>
            </w:r>
          </w:p>
          <w:p w:rsidR="00903F4E" w:rsidRDefault="00903F4E" w:rsidP="003A79EA">
            <w:pPr>
              <w:spacing w:line="360" w:lineRule="auto"/>
              <w:ind w:firstLineChars="200" w:firstLine="480"/>
              <w:rPr>
                <w:bCs/>
                <w:sz w:val="24"/>
              </w:rPr>
            </w:pPr>
            <w:r>
              <w:rPr>
                <w:bCs/>
                <w:sz w:val="24"/>
              </w:rPr>
              <w:t>年平均气压</w:t>
            </w:r>
            <w:r>
              <w:rPr>
                <w:bCs/>
                <w:sz w:val="24"/>
              </w:rPr>
              <w:t>965.7mmHg</w:t>
            </w:r>
          </w:p>
          <w:p w:rsidR="00903F4E" w:rsidRDefault="00903F4E" w:rsidP="003A79EA">
            <w:pPr>
              <w:spacing w:line="360" w:lineRule="auto"/>
              <w:ind w:firstLineChars="200" w:firstLine="480"/>
              <w:rPr>
                <w:bCs/>
                <w:sz w:val="24"/>
              </w:rPr>
            </w:pPr>
            <w:r>
              <w:rPr>
                <w:bCs/>
                <w:sz w:val="24"/>
              </w:rPr>
              <w:t>年平均相对湿度</w:t>
            </w:r>
            <w:r>
              <w:rPr>
                <w:bCs/>
                <w:sz w:val="24"/>
              </w:rPr>
              <w:t>82%</w:t>
            </w:r>
          </w:p>
          <w:p w:rsidR="00903F4E" w:rsidRDefault="00903F4E" w:rsidP="003A79EA">
            <w:pPr>
              <w:spacing w:line="360" w:lineRule="auto"/>
              <w:ind w:firstLineChars="200" w:firstLine="480"/>
              <w:rPr>
                <w:bCs/>
                <w:sz w:val="24"/>
              </w:rPr>
            </w:pPr>
            <w:r>
              <w:rPr>
                <w:bCs/>
                <w:sz w:val="24"/>
              </w:rPr>
              <w:t>年平均雷暴天数</w:t>
            </w:r>
            <w:r>
              <w:rPr>
                <w:bCs/>
                <w:sz w:val="24"/>
              </w:rPr>
              <w:t>29.5</w:t>
            </w:r>
            <w:r>
              <w:rPr>
                <w:bCs/>
                <w:sz w:val="24"/>
              </w:rPr>
              <w:t>日</w:t>
            </w:r>
          </w:p>
          <w:p w:rsidR="00903F4E" w:rsidRDefault="00903F4E" w:rsidP="003A79EA">
            <w:pPr>
              <w:spacing w:line="360" w:lineRule="auto"/>
              <w:ind w:firstLineChars="200" w:firstLine="480"/>
              <w:rPr>
                <w:bCs/>
                <w:sz w:val="24"/>
              </w:rPr>
            </w:pPr>
            <w:r>
              <w:rPr>
                <w:bCs/>
                <w:sz w:val="24"/>
              </w:rPr>
              <w:t>全年主导风向</w:t>
            </w:r>
            <w:r>
              <w:rPr>
                <w:bCs/>
                <w:sz w:val="24"/>
              </w:rPr>
              <w:t>NNE</w:t>
            </w:r>
          </w:p>
          <w:p w:rsidR="00903F4E" w:rsidRDefault="00903F4E" w:rsidP="003A79EA">
            <w:pPr>
              <w:spacing w:line="360" w:lineRule="auto"/>
              <w:ind w:firstLineChars="200" w:firstLine="480"/>
              <w:rPr>
                <w:bCs/>
                <w:sz w:val="24"/>
              </w:rPr>
            </w:pPr>
            <w:r>
              <w:rPr>
                <w:bCs/>
                <w:sz w:val="24"/>
              </w:rPr>
              <w:t>年平均风速</w:t>
            </w:r>
            <w:r>
              <w:rPr>
                <w:bCs/>
                <w:sz w:val="24"/>
              </w:rPr>
              <w:t>1.4m/s</w:t>
            </w:r>
          </w:p>
          <w:p w:rsidR="00903F4E" w:rsidRDefault="00903F4E" w:rsidP="003A79EA">
            <w:pPr>
              <w:spacing w:line="360" w:lineRule="auto"/>
              <w:ind w:firstLineChars="200" w:firstLine="480"/>
              <w:rPr>
                <w:bCs/>
                <w:sz w:val="24"/>
              </w:rPr>
            </w:pPr>
            <w:r>
              <w:rPr>
                <w:bCs/>
                <w:sz w:val="24"/>
              </w:rPr>
              <w:t>次主导风向为</w:t>
            </w:r>
            <w:r>
              <w:rPr>
                <w:bCs/>
                <w:sz w:val="24"/>
              </w:rPr>
              <w:t>NNW</w:t>
            </w:r>
            <w:r>
              <w:rPr>
                <w:bCs/>
                <w:sz w:val="24"/>
              </w:rPr>
              <w:t>，冬季盛行</w:t>
            </w:r>
            <w:r>
              <w:rPr>
                <w:bCs/>
                <w:sz w:val="24"/>
              </w:rPr>
              <w:t>NNE</w:t>
            </w:r>
            <w:r>
              <w:rPr>
                <w:bCs/>
                <w:sz w:val="24"/>
              </w:rPr>
              <w:t>风，夏季盛行</w:t>
            </w:r>
            <w:r>
              <w:rPr>
                <w:bCs/>
                <w:sz w:val="24"/>
              </w:rPr>
              <w:t>NNW</w:t>
            </w:r>
            <w:r>
              <w:rPr>
                <w:bCs/>
                <w:sz w:val="24"/>
              </w:rPr>
              <w:t>风</w:t>
            </w:r>
          </w:p>
          <w:p w:rsidR="00903F4E" w:rsidRDefault="00903F4E" w:rsidP="003A79EA">
            <w:pPr>
              <w:spacing w:line="360" w:lineRule="auto"/>
              <w:ind w:firstLineChars="200" w:firstLine="480"/>
              <w:rPr>
                <w:bCs/>
                <w:sz w:val="24"/>
              </w:rPr>
            </w:pPr>
            <w:r>
              <w:rPr>
                <w:bCs/>
                <w:sz w:val="24"/>
              </w:rPr>
              <w:t>初霜期平均开始在</w:t>
            </w:r>
            <w:r>
              <w:rPr>
                <w:bCs/>
                <w:sz w:val="24"/>
              </w:rPr>
              <w:t>12</w:t>
            </w:r>
            <w:r>
              <w:rPr>
                <w:bCs/>
                <w:sz w:val="24"/>
              </w:rPr>
              <w:t>月底，终霜期平均结束在</w:t>
            </w:r>
            <w:r>
              <w:rPr>
                <w:bCs/>
                <w:sz w:val="24"/>
              </w:rPr>
              <w:t>2</w:t>
            </w:r>
            <w:r>
              <w:rPr>
                <w:bCs/>
                <w:sz w:val="24"/>
              </w:rPr>
              <w:t>月初</w:t>
            </w:r>
          </w:p>
          <w:p w:rsidR="00903F4E" w:rsidRDefault="00903F4E" w:rsidP="003A79EA">
            <w:pPr>
              <w:spacing w:line="360" w:lineRule="auto"/>
              <w:ind w:firstLineChars="200" w:firstLine="480"/>
              <w:rPr>
                <w:bCs/>
                <w:sz w:val="24"/>
              </w:rPr>
            </w:pPr>
            <w:r>
              <w:rPr>
                <w:bCs/>
                <w:sz w:val="24"/>
              </w:rPr>
              <w:t>无霜期日数为</w:t>
            </w:r>
            <w:r>
              <w:rPr>
                <w:bCs/>
                <w:sz w:val="24"/>
              </w:rPr>
              <w:t>332</w:t>
            </w:r>
            <w:r>
              <w:rPr>
                <w:bCs/>
                <w:sz w:val="24"/>
              </w:rPr>
              <w:t>天，无冻土。</w:t>
            </w:r>
          </w:p>
          <w:p w:rsidR="00903F4E" w:rsidRDefault="00903F4E" w:rsidP="003A79EA">
            <w:pPr>
              <w:spacing w:line="360" w:lineRule="auto"/>
              <w:rPr>
                <w:b/>
                <w:sz w:val="24"/>
              </w:rPr>
            </w:pPr>
            <w:r>
              <w:rPr>
                <w:b/>
                <w:sz w:val="24"/>
              </w:rPr>
              <w:t>五、土壤与植被</w:t>
            </w:r>
          </w:p>
          <w:p w:rsidR="00903F4E" w:rsidRDefault="00903F4E" w:rsidP="003A79EA">
            <w:pPr>
              <w:spacing w:line="360" w:lineRule="auto"/>
              <w:ind w:firstLine="480"/>
              <w:rPr>
                <w:sz w:val="24"/>
              </w:rPr>
            </w:pPr>
            <w:r>
              <w:rPr>
                <w:bCs/>
                <w:sz w:val="24"/>
              </w:rPr>
              <w:t>项目所在区域属亚热带常绿阔叶林带，受人类活动影响，耕地常年由农作物覆盖；森林植被以天然次生林和人工林为主，植物种类较多，资源丰富，主要乔木树种以桉树、马尾松等人工林为主，主要灌木树种以白芒等禾草类为主，群落结构较简单。陆生植物以栽培的农作物为主，有水稻、小麦、豆类等粮食作物和油菜等经济作物，还有各类蔬菜等。</w:t>
            </w:r>
          </w:p>
          <w:p w:rsidR="00903F4E" w:rsidRDefault="00903F4E" w:rsidP="003A79EA">
            <w:pPr>
              <w:spacing w:line="360" w:lineRule="auto"/>
              <w:ind w:firstLineChars="200" w:firstLine="482"/>
              <w:rPr>
                <w:sz w:val="24"/>
              </w:rPr>
            </w:pPr>
            <w:r>
              <w:rPr>
                <w:b/>
                <w:bCs/>
                <w:sz w:val="24"/>
              </w:rPr>
              <w:t>项目用地范围内无需特殊保护的名木古树及珍稀动植物</w:t>
            </w:r>
            <w:r>
              <w:rPr>
                <w:sz w:val="24"/>
              </w:rPr>
              <w:t>。</w:t>
            </w: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p>
        </w:tc>
      </w:tr>
    </w:tbl>
    <w:p w:rsidR="00903F4E" w:rsidRDefault="00903F4E" w:rsidP="00903F4E">
      <w:pPr>
        <w:spacing w:line="660" w:lineRule="exact"/>
        <w:ind w:firstLineChars="100" w:firstLine="281"/>
        <w:rPr>
          <w:rFonts w:ascii="宋体" w:hAnsi="宋体" w:hint="eastAsia"/>
          <w:b/>
          <w:sz w:val="28"/>
          <w:szCs w:val="28"/>
        </w:rPr>
      </w:pPr>
    </w:p>
    <w:p w:rsidR="00903F4E" w:rsidRDefault="00903F4E" w:rsidP="00903F4E">
      <w:pPr>
        <w:pStyle w:val="1"/>
        <w:rPr>
          <w:rFonts w:hint="eastAsia"/>
          <w:szCs w:val="28"/>
        </w:rPr>
      </w:pPr>
      <w:r>
        <w:rPr>
          <w:rFonts w:hint="eastAsia"/>
          <w:szCs w:val="28"/>
        </w:rPr>
        <w:lastRenderedPageBreak/>
        <w:t>环境质量状况</w:t>
      </w:r>
      <w:r>
        <w:rPr>
          <w:rFonts w:hint="eastAsia"/>
          <w:szCs w:val="28"/>
        </w:rPr>
        <w:t xml:space="preserve">                                                 </w:t>
      </w:r>
      <w:r>
        <w:rPr>
          <w:rFonts w:hint="eastAsia"/>
          <w:szCs w:val="28"/>
        </w:rPr>
        <w:t>（表三）</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71"/>
      </w:tblGrid>
      <w:tr w:rsidR="00903F4E" w:rsidTr="003A79EA">
        <w:trPr>
          <w:trHeight w:val="306"/>
        </w:trPr>
        <w:tc>
          <w:tcPr>
            <w:tcW w:w="9671" w:type="dxa"/>
          </w:tcPr>
          <w:p w:rsidR="00903F4E" w:rsidRDefault="00903F4E" w:rsidP="003A79EA">
            <w:pPr>
              <w:spacing w:line="440" w:lineRule="exact"/>
              <w:rPr>
                <w:rFonts w:eastAsia="黑体" w:hint="eastAsia"/>
                <w:b/>
                <w:sz w:val="24"/>
              </w:rPr>
            </w:pPr>
            <w:r>
              <w:rPr>
                <w:rFonts w:eastAsia="黑体" w:hint="eastAsia"/>
                <w:b/>
                <w:sz w:val="24"/>
              </w:rPr>
              <w:t>建设项目所在地区域环境质量现状及主要环境问题（环境空气、地表水、地下水、声学环境、生态环境等）</w:t>
            </w:r>
          </w:p>
          <w:p w:rsidR="00903F4E" w:rsidRDefault="00903F4E" w:rsidP="003A79EA">
            <w:pPr>
              <w:autoSpaceDE w:val="0"/>
              <w:autoSpaceDN w:val="0"/>
              <w:spacing w:line="360" w:lineRule="auto"/>
              <w:rPr>
                <w:b/>
                <w:bCs/>
                <w:sz w:val="24"/>
                <w:lang w:val="zh-CN"/>
              </w:rPr>
            </w:pPr>
            <w:r>
              <w:rPr>
                <w:b/>
                <w:bCs/>
                <w:sz w:val="24"/>
                <w:lang w:val="zh-CN"/>
              </w:rPr>
              <w:t>一、大气环境质量现状监测及评价</w:t>
            </w:r>
            <w:r>
              <w:rPr>
                <w:b/>
                <w:bCs/>
                <w:sz w:val="24"/>
                <w:lang w:val="zh-CN"/>
              </w:rPr>
              <w:t xml:space="preserve"> </w:t>
            </w:r>
          </w:p>
          <w:p w:rsidR="00903F4E" w:rsidRDefault="00903F4E" w:rsidP="003A79EA">
            <w:pPr>
              <w:adjustRightInd w:val="0"/>
              <w:snapToGrid w:val="0"/>
              <w:spacing w:line="360" w:lineRule="auto"/>
              <w:ind w:firstLineChars="200" w:firstLine="480"/>
              <w:rPr>
                <w:sz w:val="24"/>
              </w:rPr>
            </w:pPr>
            <w:r>
              <w:rPr>
                <w:sz w:val="24"/>
              </w:rPr>
              <w:t>本项目位于乐山市</w:t>
            </w:r>
            <w:r>
              <w:rPr>
                <w:rFonts w:hint="eastAsia"/>
                <w:sz w:val="24"/>
              </w:rPr>
              <w:t>市</w:t>
            </w:r>
            <w:r>
              <w:rPr>
                <w:sz w:val="24"/>
              </w:rPr>
              <w:t>中区</w:t>
            </w:r>
            <w:r>
              <w:rPr>
                <w:rFonts w:hint="eastAsia"/>
                <w:sz w:val="24"/>
              </w:rPr>
              <w:t>童家</w:t>
            </w:r>
            <w:r>
              <w:rPr>
                <w:sz w:val="24"/>
              </w:rPr>
              <w:t>镇</w:t>
            </w:r>
            <w:r>
              <w:rPr>
                <w:rFonts w:hint="eastAsia"/>
                <w:sz w:val="24"/>
              </w:rPr>
              <w:t>光明</w:t>
            </w:r>
            <w:r>
              <w:rPr>
                <w:sz w:val="24"/>
              </w:rPr>
              <w:t>村，项目所在区域环境功能区属二类区，因此，环境空气质量现状采用《环境空气质量标准》（</w:t>
            </w:r>
            <w:r>
              <w:rPr>
                <w:sz w:val="24"/>
              </w:rPr>
              <w:t>GB3095-2012</w:t>
            </w:r>
            <w:r>
              <w:rPr>
                <w:sz w:val="24"/>
              </w:rPr>
              <w:t>）中的二级标准，根据《</w:t>
            </w:r>
            <w:r>
              <w:rPr>
                <w:sz w:val="24"/>
              </w:rPr>
              <w:t>2017</w:t>
            </w:r>
            <w:r>
              <w:rPr>
                <w:sz w:val="24"/>
              </w:rPr>
              <w:t>年市中区环境质量公报》，乐山市市中区环境空气质量主要指标见下表。</w:t>
            </w:r>
          </w:p>
          <w:p w:rsidR="00903F4E" w:rsidRDefault="00903F4E" w:rsidP="003A79EA">
            <w:pPr>
              <w:adjustRightInd w:val="0"/>
              <w:snapToGrid w:val="0"/>
              <w:spacing w:line="360" w:lineRule="auto"/>
              <w:jc w:val="center"/>
              <w:rPr>
                <w:rFonts w:eastAsia="黑体"/>
                <w:b/>
                <w:sz w:val="24"/>
              </w:rPr>
            </w:pPr>
            <w:r>
              <w:rPr>
                <w:rFonts w:eastAsia="黑体"/>
                <w:b/>
                <w:sz w:val="24"/>
              </w:rPr>
              <w:t>表</w:t>
            </w:r>
            <w:r>
              <w:rPr>
                <w:rFonts w:eastAsia="黑体"/>
                <w:b/>
                <w:sz w:val="24"/>
              </w:rPr>
              <w:t>3-1 2017</w:t>
            </w:r>
            <w:r>
              <w:rPr>
                <w:rFonts w:eastAsia="黑体"/>
                <w:b/>
                <w:sz w:val="24"/>
              </w:rPr>
              <w:t>年市中区环境空气质量主要指标</w:t>
            </w:r>
            <w:r>
              <w:rPr>
                <w:rFonts w:eastAsia="黑体"/>
                <w:b/>
                <w:sz w:val="24"/>
              </w:rPr>
              <w:t xml:space="preserve">  </w:t>
            </w:r>
            <w:r>
              <w:rPr>
                <w:rFonts w:eastAsia="黑体"/>
                <w:b/>
                <w:sz w:val="24"/>
              </w:rPr>
              <w:t>单位：</w:t>
            </w:r>
            <w:r>
              <w:rPr>
                <w:rFonts w:eastAsia="黑体"/>
                <w:b/>
                <w:sz w:val="24"/>
              </w:rPr>
              <w:t>µg/m</w:t>
            </w:r>
            <w:r>
              <w:rPr>
                <w:rFonts w:eastAsia="黑体"/>
                <w:b/>
                <w:sz w:val="24"/>
                <w:vertAlign w:val="superscript"/>
              </w:rPr>
              <w:t>3</w:t>
            </w:r>
            <w:r>
              <w:rPr>
                <w:rFonts w:eastAsia="黑体"/>
                <w:b/>
                <w:sz w:val="24"/>
              </w:rPr>
              <w:t>，</w:t>
            </w:r>
            <w:r>
              <w:rPr>
                <w:rFonts w:eastAsia="黑体"/>
                <w:b/>
                <w:sz w:val="24"/>
              </w:rPr>
              <w:t>CO</w:t>
            </w:r>
            <w:r>
              <w:rPr>
                <w:rFonts w:eastAsia="黑体"/>
                <w:b/>
                <w:sz w:val="24"/>
              </w:rPr>
              <w:t>：</w:t>
            </w:r>
            <w:r>
              <w:rPr>
                <w:rFonts w:eastAsia="黑体"/>
                <w:b/>
                <w:sz w:val="24"/>
              </w:rPr>
              <w:t>mg/m</w:t>
            </w:r>
            <w:r>
              <w:rPr>
                <w:rFonts w:eastAsia="黑体"/>
                <w:b/>
                <w:sz w:val="24"/>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3"/>
              <w:gridCol w:w="1293"/>
              <w:gridCol w:w="1293"/>
              <w:gridCol w:w="1294"/>
              <w:gridCol w:w="1294"/>
              <w:gridCol w:w="1294"/>
              <w:gridCol w:w="1294"/>
            </w:tblGrid>
            <w:tr w:rsidR="00903F4E" w:rsidTr="003A79EA">
              <w:tc>
                <w:tcPr>
                  <w:tcW w:w="1293" w:type="dxa"/>
                </w:tcPr>
                <w:p w:rsidR="00903F4E" w:rsidRDefault="00903F4E" w:rsidP="003A79EA">
                  <w:pPr>
                    <w:adjustRightInd w:val="0"/>
                    <w:snapToGrid w:val="0"/>
                    <w:jc w:val="center"/>
                    <w:rPr>
                      <w:szCs w:val="21"/>
                    </w:rPr>
                  </w:pPr>
                  <w:r>
                    <w:rPr>
                      <w:szCs w:val="21"/>
                    </w:rPr>
                    <w:t>行政区</w:t>
                  </w:r>
                </w:p>
              </w:tc>
              <w:tc>
                <w:tcPr>
                  <w:tcW w:w="1293" w:type="dxa"/>
                </w:tcPr>
                <w:p w:rsidR="00903F4E" w:rsidRDefault="00903F4E" w:rsidP="003A79EA">
                  <w:pPr>
                    <w:adjustRightInd w:val="0"/>
                    <w:snapToGrid w:val="0"/>
                    <w:jc w:val="center"/>
                    <w:rPr>
                      <w:szCs w:val="21"/>
                    </w:rPr>
                  </w:pPr>
                  <w:r>
                    <w:rPr>
                      <w:szCs w:val="21"/>
                    </w:rPr>
                    <w:t>SO</w:t>
                  </w:r>
                  <w:r>
                    <w:rPr>
                      <w:szCs w:val="21"/>
                      <w:vertAlign w:val="subscript"/>
                    </w:rPr>
                    <w:t>2</w:t>
                  </w:r>
                </w:p>
              </w:tc>
              <w:tc>
                <w:tcPr>
                  <w:tcW w:w="1293" w:type="dxa"/>
                </w:tcPr>
                <w:p w:rsidR="00903F4E" w:rsidRDefault="00903F4E" w:rsidP="003A79EA">
                  <w:pPr>
                    <w:adjustRightInd w:val="0"/>
                    <w:snapToGrid w:val="0"/>
                    <w:jc w:val="center"/>
                    <w:rPr>
                      <w:szCs w:val="21"/>
                    </w:rPr>
                  </w:pPr>
                  <w:r>
                    <w:rPr>
                      <w:szCs w:val="21"/>
                    </w:rPr>
                    <w:t>NO</w:t>
                  </w:r>
                  <w:r>
                    <w:rPr>
                      <w:szCs w:val="21"/>
                      <w:vertAlign w:val="subscript"/>
                    </w:rPr>
                    <w:t>2</w:t>
                  </w:r>
                </w:p>
              </w:tc>
              <w:tc>
                <w:tcPr>
                  <w:tcW w:w="1294" w:type="dxa"/>
                </w:tcPr>
                <w:p w:rsidR="00903F4E" w:rsidRDefault="00903F4E" w:rsidP="003A79EA">
                  <w:pPr>
                    <w:adjustRightInd w:val="0"/>
                    <w:snapToGrid w:val="0"/>
                    <w:jc w:val="center"/>
                    <w:rPr>
                      <w:szCs w:val="21"/>
                    </w:rPr>
                  </w:pPr>
                  <w:r>
                    <w:rPr>
                      <w:szCs w:val="21"/>
                    </w:rPr>
                    <w:t>CO</w:t>
                  </w:r>
                </w:p>
              </w:tc>
              <w:tc>
                <w:tcPr>
                  <w:tcW w:w="1294" w:type="dxa"/>
                </w:tcPr>
                <w:p w:rsidR="00903F4E" w:rsidRDefault="00903F4E" w:rsidP="003A79EA">
                  <w:pPr>
                    <w:adjustRightInd w:val="0"/>
                    <w:snapToGrid w:val="0"/>
                    <w:jc w:val="center"/>
                    <w:rPr>
                      <w:szCs w:val="21"/>
                    </w:rPr>
                  </w:pPr>
                  <w:r>
                    <w:rPr>
                      <w:szCs w:val="21"/>
                    </w:rPr>
                    <w:t>O</w:t>
                  </w:r>
                  <w:r>
                    <w:rPr>
                      <w:szCs w:val="21"/>
                      <w:vertAlign w:val="subscript"/>
                    </w:rPr>
                    <w:t>3</w:t>
                  </w:r>
                </w:p>
              </w:tc>
              <w:tc>
                <w:tcPr>
                  <w:tcW w:w="1294" w:type="dxa"/>
                </w:tcPr>
                <w:p w:rsidR="00903F4E" w:rsidRDefault="00903F4E" w:rsidP="003A79EA">
                  <w:pPr>
                    <w:adjustRightInd w:val="0"/>
                    <w:snapToGrid w:val="0"/>
                    <w:jc w:val="center"/>
                    <w:rPr>
                      <w:szCs w:val="21"/>
                    </w:rPr>
                  </w:pPr>
                  <w:r>
                    <w:rPr>
                      <w:szCs w:val="21"/>
                    </w:rPr>
                    <w:t>PM</w:t>
                  </w:r>
                  <w:r>
                    <w:rPr>
                      <w:szCs w:val="21"/>
                      <w:vertAlign w:val="subscript"/>
                    </w:rPr>
                    <w:t>2.5</w:t>
                  </w:r>
                </w:p>
              </w:tc>
              <w:tc>
                <w:tcPr>
                  <w:tcW w:w="1294" w:type="dxa"/>
                </w:tcPr>
                <w:p w:rsidR="00903F4E" w:rsidRDefault="00903F4E" w:rsidP="003A79EA">
                  <w:pPr>
                    <w:adjustRightInd w:val="0"/>
                    <w:snapToGrid w:val="0"/>
                    <w:jc w:val="center"/>
                    <w:rPr>
                      <w:szCs w:val="21"/>
                    </w:rPr>
                  </w:pPr>
                  <w:r>
                    <w:rPr>
                      <w:szCs w:val="21"/>
                    </w:rPr>
                    <w:t>PM</w:t>
                  </w:r>
                  <w:r>
                    <w:rPr>
                      <w:szCs w:val="21"/>
                      <w:vertAlign w:val="subscript"/>
                    </w:rPr>
                    <w:t>10</w:t>
                  </w:r>
                </w:p>
              </w:tc>
            </w:tr>
            <w:tr w:rsidR="00903F4E" w:rsidTr="003A79EA">
              <w:tc>
                <w:tcPr>
                  <w:tcW w:w="1293" w:type="dxa"/>
                </w:tcPr>
                <w:p w:rsidR="00903F4E" w:rsidRDefault="00903F4E" w:rsidP="003A79EA">
                  <w:pPr>
                    <w:adjustRightInd w:val="0"/>
                    <w:snapToGrid w:val="0"/>
                    <w:jc w:val="center"/>
                    <w:rPr>
                      <w:szCs w:val="21"/>
                    </w:rPr>
                  </w:pPr>
                  <w:r>
                    <w:rPr>
                      <w:szCs w:val="21"/>
                    </w:rPr>
                    <w:t>市中区</w:t>
                  </w:r>
                </w:p>
              </w:tc>
              <w:tc>
                <w:tcPr>
                  <w:tcW w:w="1293" w:type="dxa"/>
                </w:tcPr>
                <w:p w:rsidR="00903F4E" w:rsidRDefault="00903F4E" w:rsidP="003A79EA">
                  <w:pPr>
                    <w:adjustRightInd w:val="0"/>
                    <w:snapToGrid w:val="0"/>
                    <w:jc w:val="center"/>
                    <w:rPr>
                      <w:szCs w:val="21"/>
                    </w:rPr>
                  </w:pPr>
                  <w:r>
                    <w:rPr>
                      <w:szCs w:val="21"/>
                    </w:rPr>
                    <w:t>11.5</w:t>
                  </w:r>
                </w:p>
              </w:tc>
              <w:tc>
                <w:tcPr>
                  <w:tcW w:w="1293" w:type="dxa"/>
                </w:tcPr>
                <w:p w:rsidR="00903F4E" w:rsidRDefault="00903F4E" w:rsidP="003A79EA">
                  <w:pPr>
                    <w:adjustRightInd w:val="0"/>
                    <w:snapToGrid w:val="0"/>
                    <w:jc w:val="center"/>
                    <w:rPr>
                      <w:szCs w:val="21"/>
                    </w:rPr>
                  </w:pPr>
                  <w:r>
                    <w:rPr>
                      <w:szCs w:val="21"/>
                    </w:rPr>
                    <w:t>33.7</w:t>
                  </w:r>
                </w:p>
              </w:tc>
              <w:tc>
                <w:tcPr>
                  <w:tcW w:w="1294" w:type="dxa"/>
                </w:tcPr>
                <w:p w:rsidR="00903F4E" w:rsidRDefault="00903F4E" w:rsidP="003A79EA">
                  <w:pPr>
                    <w:adjustRightInd w:val="0"/>
                    <w:snapToGrid w:val="0"/>
                    <w:jc w:val="center"/>
                    <w:rPr>
                      <w:szCs w:val="21"/>
                    </w:rPr>
                  </w:pPr>
                  <w:r>
                    <w:rPr>
                      <w:szCs w:val="21"/>
                    </w:rPr>
                    <w:t>1.5</w:t>
                  </w:r>
                </w:p>
              </w:tc>
              <w:tc>
                <w:tcPr>
                  <w:tcW w:w="1294" w:type="dxa"/>
                </w:tcPr>
                <w:p w:rsidR="00903F4E" w:rsidRDefault="00903F4E" w:rsidP="003A79EA">
                  <w:pPr>
                    <w:adjustRightInd w:val="0"/>
                    <w:snapToGrid w:val="0"/>
                    <w:jc w:val="center"/>
                    <w:rPr>
                      <w:szCs w:val="21"/>
                    </w:rPr>
                  </w:pPr>
                  <w:r>
                    <w:rPr>
                      <w:szCs w:val="21"/>
                    </w:rPr>
                    <w:t>157</w:t>
                  </w:r>
                </w:p>
              </w:tc>
              <w:tc>
                <w:tcPr>
                  <w:tcW w:w="1294" w:type="dxa"/>
                </w:tcPr>
                <w:p w:rsidR="00903F4E" w:rsidRDefault="00903F4E" w:rsidP="003A79EA">
                  <w:pPr>
                    <w:adjustRightInd w:val="0"/>
                    <w:snapToGrid w:val="0"/>
                    <w:jc w:val="center"/>
                    <w:rPr>
                      <w:szCs w:val="21"/>
                    </w:rPr>
                  </w:pPr>
                  <w:r>
                    <w:rPr>
                      <w:szCs w:val="21"/>
                    </w:rPr>
                    <w:t>55.4</w:t>
                  </w:r>
                </w:p>
              </w:tc>
              <w:tc>
                <w:tcPr>
                  <w:tcW w:w="1294" w:type="dxa"/>
                </w:tcPr>
                <w:p w:rsidR="00903F4E" w:rsidRDefault="00903F4E" w:rsidP="003A79EA">
                  <w:pPr>
                    <w:adjustRightInd w:val="0"/>
                    <w:snapToGrid w:val="0"/>
                    <w:jc w:val="center"/>
                    <w:rPr>
                      <w:szCs w:val="21"/>
                    </w:rPr>
                  </w:pPr>
                  <w:r>
                    <w:rPr>
                      <w:szCs w:val="21"/>
                    </w:rPr>
                    <w:t>77.8</w:t>
                  </w:r>
                </w:p>
              </w:tc>
            </w:tr>
            <w:tr w:rsidR="00903F4E" w:rsidTr="003A79EA">
              <w:tc>
                <w:tcPr>
                  <w:tcW w:w="1293" w:type="dxa"/>
                </w:tcPr>
                <w:p w:rsidR="00903F4E" w:rsidRDefault="00903F4E" w:rsidP="003A79EA">
                  <w:pPr>
                    <w:adjustRightInd w:val="0"/>
                    <w:snapToGrid w:val="0"/>
                    <w:jc w:val="center"/>
                    <w:rPr>
                      <w:szCs w:val="21"/>
                    </w:rPr>
                  </w:pPr>
                  <w:r>
                    <w:rPr>
                      <w:szCs w:val="21"/>
                    </w:rPr>
                    <w:t>标准</w:t>
                  </w:r>
                </w:p>
              </w:tc>
              <w:tc>
                <w:tcPr>
                  <w:tcW w:w="1293" w:type="dxa"/>
                </w:tcPr>
                <w:p w:rsidR="00903F4E" w:rsidRDefault="00903F4E" w:rsidP="003A79EA">
                  <w:pPr>
                    <w:adjustRightInd w:val="0"/>
                    <w:snapToGrid w:val="0"/>
                    <w:jc w:val="center"/>
                    <w:rPr>
                      <w:szCs w:val="21"/>
                    </w:rPr>
                  </w:pPr>
                  <w:r>
                    <w:rPr>
                      <w:szCs w:val="21"/>
                    </w:rPr>
                    <w:t>60</w:t>
                  </w:r>
                </w:p>
              </w:tc>
              <w:tc>
                <w:tcPr>
                  <w:tcW w:w="1293" w:type="dxa"/>
                </w:tcPr>
                <w:p w:rsidR="00903F4E" w:rsidRDefault="00903F4E" w:rsidP="003A79EA">
                  <w:pPr>
                    <w:adjustRightInd w:val="0"/>
                    <w:snapToGrid w:val="0"/>
                    <w:jc w:val="center"/>
                    <w:rPr>
                      <w:szCs w:val="21"/>
                    </w:rPr>
                  </w:pPr>
                  <w:r>
                    <w:rPr>
                      <w:szCs w:val="21"/>
                    </w:rPr>
                    <w:t>40</w:t>
                  </w:r>
                </w:p>
              </w:tc>
              <w:tc>
                <w:tcPr>
                  <w:tcW w:w="1294" w:type="dxa"/>
                </w:tcPr>
                <w:p w:rsidR="00903F4E" w:rsidRDefault="00903F4E" w:rsidP="003A79EA">
                  <w:pPr>
                    <w:adjustRightInd w:val="0"/>
                    <w:snapToGrid w:val="0"/>
                    <w:jc w:val="center"/>
                    <w:rPr>
                      <w:szCs w:val="21"/>
                    </w:rPr>
                  </w:pPr>
                  <w:r>
                    <w:rPr>
                      <w:szCs w:val="21"/>
                    </w:rPr>
                    <w:t>4</w:t>
                  </w:r>
                </w:p>
              </w:tc>
              <w:tc>
                <w:tcPr>
                  <w:tcW w:w="1294" w:type="dxa"/>
                </w:tcPr>
                <w:p w:rsidR="00903F4E" w:rsidRDefault="00903F4E" w:rsidP="003A79EA">
                  <w:pPr>
                    <w:adjustRightInd w:val="0"/>
                    <w:snapToGrid w:val="0"/>
                    <w:jc w:val="center"/>
                    <w:rPr>
                      <w:szCs w:val="21"/>
                    </w:rPr>
                  </w:pPr>
                  <w:r>
                    <w:rPr>
                      <w:szCs w:val="21"/>
                    </w:rPr>
                    <w:t>160</w:t>
                  </w:r>
                </w:p>
              </w:tc>
              <w:tc>
                <w:tcPr>
                  <w:tcW w:w="1294" w:type="dxa"/>
                </w:tcPr>
                <w:p w:rsidR="00903F4E" w:rsidRDefault="00903F4E" w:rsidP="003A79EA">
                  <w:pPr>
                    <w:adjustRightInd w:val="0"/>
                    <w:snapToGrid w:val="0"/>
                    <w:jc w:val="center"/>
                    <w:rPr>
                      <w:szCs w:val="21"/>
                    </w:rPr>
                  </w:pPr>
                  <w:r>
                    <w:rPr>
                      <w:szCs w:val="21"/>
                    </w:rPr>
                    <w:t>35</w:t>
                  </w:r>
                </w:p>
              </w:tc>
              <w:tc>
                <w:tcPr>
                  <w:tcW w:w="1294" w:type="dxa"/>
                </w:tcPr>
                <w:p w:rsidR="00903F4E" w:rsidRDefault="00903F4E" w:rsidP="003A79EA">
                  <w:pPr>
                    <w:adjustRightInd w:val="0"/>
                    <w:snapToGrid w:val="0"/>
                    <w:jc w:val="center"/>
                    <w:rPr>
                      <w:szCs w:val="21"/>
                    </w:rPr>
                  </w:pPr>
                  <w:r>
                    <w:rPr>
                      <w:szCs w:val="21"/>
                    </w:rPr>
                    <w:t>70</w:t>
                  </w:r>
                </w:p>
              </w:tc>
            </w:tr>
            <w:tr w:rsidR="00903F4E" w:rsidTr="003A79EA">
              <w:tc>
                <w:tcPr>
                  <w:tcW w:w="9055" w:type="dxa"/>
                  <w:gridSpan w:val="7"/>
                </w:tcPr>
                <w:p w:rsidR="00903F4E" w:rsidRDefault="00903F4E" w:rsidP="003A79EA">
                  <w:pPr>
                    <w:adjustRightInd w:val="0"/>
                    <w:snapToGrid w:val="0"/>
                    <w:jc w:val="left"/>
                    <w:rPr>
                      <w:szCs w:val="21"/>
                    </w:rPr>
                  </w:pPr>
                  <w:r>
                    <w:rPr>
                      <w:szCs w:val="21"/>
                    </w:rPr>
                    <w:t>备注：一氧化碳为第</w:t>
                  </w:r>
                  <w:r>
                    <w:rPr>
                      <w:szCs w:val="21"/>
                    </w:rPr>
                    <w:t>95</w:t>
                  </w:r>
                  <w:r>
                    <w:rPr>
                      <w:szCs w:val="21"/>
                    </w:rPr>
                    <w:t>百分位浓度，臭氧为第</w:t>
                  </w:r>
                  <w:r>
                    <w:rPr>
                      <w:szCs w:val="21"/>
                    </w:rPr>
                    <w:t>90</w:t>
                  </w:r>
                  <w:r>
                    <w:rPr>
                      <w:szCs w:val="21"/>
                    </w:rPr>
                    <w:t>百分位浓度</w:t>
                  </w:r>
                </w:p>
              </w:tc>
            </w:tr>
          </w:tbl>
          <w:p w:rsidR="00903F4E" w:rsidRDefault="00903F4E" w:rsidP="003A79EA">
            <w:pPr>
              <w:spacing w:line="360" w:lineRule="auto"/>
              <w:ind w:firstLineChars="200" w:firstLine="480"/>
              <w:rPr>
                <w:sz w:val="24"/>
              </w:rPr>
            </w:pPr>
            <w:r>
              <w:rPr>
                <w:sz w:val="24"/>
              </w:rPr>
              <w:t>由上表统计结果可知，乐山市市中区</w:t>
            </w:r>
            <w:r>
              <w:rPr>
                <w:sz w:val="24"/>
              </w:rPr>
              <w:t>PM</w:t>
            </w:r>
            <w:r>
              <w:rPr>
                <w:sz w:val="24"/>
                <w:vertAlign w:val="subscript"/>
              </w:rPr>
              <w:t>10</w:t>
            </w:r>
            <w:r>
              <w:rPr>
                <w:sz w:val="24"/>
              </w:rPr>
              <w:t>、</w:t>
            </w:r>
            <w:r>
              <w:rPr>
                <w:sz w:val="24"/>
              </w:rPr>
              <w:t>PM</w:t>
            </w:r>
            <w:r>
              <w:rPr>
                <w:sz w:val="24"/>
                <w:vertAlign w:val="subscript"/>
              </w:rPr>
              <w:t>2.5</w:t>
            </w:r>
            <w:r>
              <w:rPr>
                <w:sz w:val="24"/>
              </w:rPr>
              <w:t>均出现超标，超标倍数分别为</w:t>
            </w:r>
            <w:r>
              <w:rPr>
                <w:sz w:val="24"/>
              </w:rPr>
              <w:t>1.11</w:t>
            </w:r>
            <w:r>
              <w:rPr>
                <w:sz w:val="24"/>
              </w:rPr>
              <w:t>、</w:t>
            </w:r>
            <w:r>
              <w:rPr>
                <w:sz w:val="24"/>
              </w:rPr>
              <w:t>1.58</w:t>
            </w:r>
            <w:r>
              <w:rPr>
                <w:sz w:val="24"/>
              </w:rPr>
              <w:t>，</w:t>
            </w:r>
            <w:r>
              <w:rPr>
                <w:b/>
                <w:sz w:val="24"/>
              </w:rPr>
              <w:t>项目所在区域为环境空气质量不达标区</w:t>
            </w:r>
            <w:r>
              <w:rPr>
                <w:sz w:val="24"/>
              </w:rPr>
              <w:t>。</w:t>
            </w:r>
          </w:p>
          <w:p w:rsidR="00903F4E" w:rsidRDefault="00903F4E" w:rsidP="003A79EA">
            <w:pPr>
              <w:spacing w:line="360" w:lineRule="auto"/>
              <w:ind w:firstLineChars="200" w:firstLine="480"/>
              <w:rPr>
                <w:rFonts w:ascii="Calibri" w:hAnsi="Calibri" w:hint="eastAsia"/>
                <w:sz w:val="24"/>
              </w:rPr>
            </w:pPr>
            <w:r>
              <w:rPr>
                <w:sz w:val="24"/>
              </w:rPr>
              <w:t>根据《乐山市空气质量限期达标规划（</w:t>
            </w:r>
            <w:r>
              <w:rPr>
                <w:sz w:val="24"/>
              </w:rPr>
              <w:t>2017-2025</w:t>
            </w:r>
            <w:r>
              <w:rPr>
                <w:sz w:val="24"/>
              </w:rPr>
              <w:t>）》，乐山市近期采取产业和能源结构调整措施、大气污染治理的措施等一系列措施后，在</w:t>
            </w:r>
            <w:r>
              <w:rPr>
                <w:sz w:val="24"/>
              </w:rPr>
              <w:t>2025</w:t>
            </w:r>
            <w:r>
              <w:rPr>
                <w:sz w:val="24"/>
              </w:rPr>
              <w:t>年底前实现空气质量</w:t>
            </w:r>
            <w:r>
              <w:rPr>
                <w:sz w:val="24"/>
              </w:rPr>
              <w:t>6</w:t>
            </w:r>
            <w:r>
              <w:rPr>
                <w:sz w:val="24"/>
              </w:rPr>
              <w:t>项主要污染物（二氧化硫、二氧化氮、可吸</w:t>
            </w:r>
            <w:r>
              <w:rPr>
                <w:rFonts w:ascii="Calibri" w:hAnsi="Calibri" w:hint="eastAsia"/>
                <w:sz w:val="24"/>
              </w:rPr>
              <w:t>入颗粒物、细颗粒物、一氧化碳、臭氧）全面达标。</w:t>
            </w:r>
          </w:p>
          <w:p w:rsidR="00903F4E" w:rsidRDefault="00903F4E" w:rsidP="003A79EA">
            <w:pPr>
              <w:spacing w:line="360" w:lineRule="auto"/>
              <w:ind w:firstLineChars="200" w:firstLine="480"/>
              <w:rPr>
                <w:sz w:val="24"/>
              </w:rPr>
            </w:pPr>
            <w:r>
              <w:rPr>
                <w:sz w:val="24"/>
              </w:rPr>
              <w:t>本项目所在区域不达标指标</w:t>
            </w:r>
            <w:r>
              <w:rPr>
                <w:sz w:val="24"/>
              </w:rPr>
              <w:t>PM</w:t>
            </w:r>
            <w:r>
              <w:rPr>
                <w:sz w:val="24"/>
                <w:vertAlign w:val="subscript"/>
              </w:rPr>
              <w:t>10</w:t>
            </w:r>
            <w:r>
              <w:rPr>
                <w:sz w:val="24"/>
              </w:rPr>
              <w:t>年平均质量浓度预期可达到小于</w:t>
            </w:r>
            <w:r>
              <w:rPr>
                <w:sz w:val="24"/>
              </w:rPr>
              <w:t>70µg/m³</w:t>
            </w:r>
            <w:r>
              <w:rPr>
                <w:sz w:val="24"/>
              </w:rPr>
              <w:t>的要求，</w:t>
            </w:r>
            <w:r>
              <w:rPr>
                <w:sz w:val="24"/>
              </w:rPr>
              <w:t>PM</w:t>
            </w:r>
            <w:r>
              <w:rPr>
                <w:sz w:val="24"/>
                <w:vertAlign w:val="subscript"/>
              </w:rPr>
              <w:t>2.5</w:t>
            </w:r>
            <w:r>
              <w:rPr>
                <w:sz w:val="24"/>
              </w:rPr>
              <w:t>年平均质量浓度预期可达到小于</w:t>
            </w:r>
            <w:r>
              <w:rPr>
                <w:sz w:val="24"/>
              </w:rPr>
              <w:t>35µg/m³</w:t>
            </w:r>
            <w:r>
              <w:rPr>
                <w:sz w:val="24"/>
              </w:rPr>
              <w:t>的要求，满足《环境空气质量标准》（</w:t>
            </w:r>
            <w:r>
              <w:rPr>
                <w:sz w:val="24"/>
              </w:rPr>
              <w:t>GB3095-2012</w:t>
            </w:r>
            <w:r>
              <w:rPr>
                <w:sz w:val="24"/>
              </w:rPr>
              <w:t>）及其修改单中二级标准的要求。</w:t>
            </w:r>
          </w:p>
          <w:p w:rsidR="00903F4E" w:rsidRDefault="00903F4E" w:rsidP="003A79EA">
            <w:pPr>
              <w:spacing w:line="360" w:lineRule="auto"/>
              <w:ind w:firstLineChars="200" w:firstLine="480"/>
              <w:rPr>
                <w:rFonts w:ascii="Calibri" w:hAnsi="Calibri"/>
                <w:sz w:val="24"/>
              </w:rPr>
            </w:pPr>
            <w:r>
              <w:rPr>
                <w:rFonts w:ascii="Calibri" w:hAnsi="Calibri" w:hint="eastAsia"/>
                <w:sz w:val="24"/>
              </w:rPr>
              <w:t>乐山市空气质量达标规划指标详见下表：</w:t>
            </w:r>
          </w:p>
          <w:p w:rsidR="00903F4E" w:rsidRDefault="00903F4E" w:rsidP="003A79EA">
            <w:pPr>
              <w:adjustRightInd w:val="0"/>
              <w:snapToGrid w:val="0"/>
              <w:spacing w:line="360" w:lineRule="auto"/>
              <w:jc w:val="center"/>
              <w:rPr>
                <w:rFonts w:eastAsia="黑体" w:hint="eastAsia"/>
                <w:b/>
                <w:sz w:val="24"/>
              </w:rPr>
            </w:pPr>
            <w:r>
              <w:rPr>
                <w:rFonts w:eastAsia="黑体" w:hint="eastAsia"/>
                <w:b/>
                <w:sz w:val="24"/>
              </w:rPr>
              <w:t>表</w:t>
            </w:r>
            <w:r>
              <w:rPr>
                <w:rFonts w:eastAsia="黑体"/>
                <w:b/>
                <w:sz w:val="24"/>
              </w:rPr>
              <w:t>3-2</w:t>
            </w:r>
            <w:r>
              <w:rPr>
                <w:rFonts w:eastAsia="黑体" w:hint="eastAsia"/>
                <w:b/>
                <w:sz w:val="24"/>
              </w:rPr>
              <w:t xml:space="preserve"> </w:t>
            </w:r>
            <w:r>
              <w:rPr>
                <w:rFonts w:eastAsia="黑体" w:hint="eastAsia"/>
                <w:b/>
                <w:sz w:val="24"/>
              </w:rPr>
              <w:t>乐山市空气质量达标规划指标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5"/>
              <w:gridCol w:w="1449"/>
              <w:gridCol w:w="1512"/>
              <w:gridCol w:w="1318"/>
              <w:gridCol w:w="1667"/>
              <w:gridCol w:w="784"/>
              <w:gridCol w:w="1235"/>
            </w:tblGrid>
            <w:tr w:rsidR="00903F4E" w:rsidTr="003A79EA">
              <w:trPr>
                <w:trHeight w:val="329"/>
                <w:jc w:val="center"/>
              </w:trPr>
              <w:tc>
                <w:tcPr>
                  <w:tcW w:w="735" w:type="dxa"/>
                  <w:vMerge w:val="restart"/>
                  <w:vAlign w:val="center"/>
                </w:tcPr>
                <w:p w:rsidR="00903F4E" w:rsidRDefault="00903F4E" w:rsidP="003A79EA">
                  <w:pPr>
                    <w:widowControl/>
                    <w:snapToGrid w:val="0"/>
                    <w:jc w:val="center"/>
                    <w:rPr>
                      <w:rFonts w:ascii="宋体" w:hAnsi="宋体" w:cs="宋体" w:hint="eastAsia"/>
                      <w:b/>
                      <w:kern w:val="0"/>
                      <w:szCs w:val="21"/>
                    </w:rPr>
                  </w:pPr>
                  <w:r>
                    <w:rPr>
                      <w:rFonts w:ascii="宋体" w:hAnsi="宋体" w:cs="宋体" w:hint="eastAsia"/>
                      <w:b/>
                      <w:kern w:val="0"/>
                      <w:szCs w:val="21"/>
                    </w:rPr>
                    <w:t>序号</w:t>
                  </w:r>
                </w:p>
              </w:tc>
              <w:tc>
                <w:tcPr>
                  <w:tcW w:w="1449" w:type="dxa"/>
                  <w:vMerge w:val="restart"/>
                  <w:vAlign w:val="center"/>
                </w:tcPr>
                <w:p w:rsidR="00903F4E" w:rsidRDefault="00903F4E" w:rsidP="003A79EA">
                  <w:pPr>
                    <w:widowControl/>
                    <w:snapToGrid w:val="0"/>
                    <w:jc w:val="center"/>
                    <w:rPr>
                      <w:rFonts w:ascii="宋体" w:hAnsi="宋体" w:cs="宋体" w:hint="eastAsia"/>
                      <w:b/>
                      <w:kern w:val="0"/>
                      <w:szCs w:val="21"/>
                    </w:rPr>
                  </w:pPr>
                  <w:r>
                    <w:rPr>
                      <w:rFonts w:ascii="宋体" w:hAnsi="宋体" w:cs="宋体" w:hint="eastAsia"/>
                      <w:b/>
                      <w:kern w:val="0"/>
                      <w:szCs w:val="21"/>
                    </w:rPr>
                    <w:t>环境质量指标单位：</w:t>
                  </w:r>
                  <w:r>
                    <w:rPr>
                      <w:rFonts w:ascii="宋体" w:hAnsi="宋体" w:cs="宋体" w:hint="eastAsia"/>
                      <w:kern w:val="0"/>
                      <w:szCs w:val="21"/>
                    </w:rPr>
                    <w:t>（μg/m</w:t>
                  </w:r>
                  <w:r>
                    <w:rPr>
                      <w:rFonts w:ascii="宋体" w:hAnsi="宋体" w:cs="宋体" w:hint="eastAsia"/>
                      <w:kern w:val="0"/>
                      <w:szCs w:val="21"/>
                      <w:vertAlign w:val="superscript"/>
                    </w:rPr>
                    <w:t>3</w:t>
                  </w:r>
                  <w:r>
                    <w:rPr>
                      <w:rFonts w:ascii="宋体" w:hAnsi="宋体" w:cs="宋体" w:hint="eastAsia"/>
                      <w:kern w:val="0"/>
                      <w:szCs w:val="21"/>
                    </w:rPr>
                    <w:t>）</w:t>
                  </w:r>
                </w:p>
              </w:tc>
              <w:tc>
                <w:tcPr>
                  <w:tcW w:w="1512" w:type="dxa"/>
                  <w:vMerge w:val="restart"/>
                  <w:vAlign w:val="center"/>
                </w:tcPr>
                <w:p w:rsidR="00903F4E" w:rsidRDefault="00903F4E" w:rsidP="003A79EA">
                  <w:pPr>
                    <w:widowControl/>
                    <w:snapToGrid w:val="0"/>
                    <w:jc w:val="center"/>
                    <w:rPr>
                      <w:rFonts w:ascii="宋体" w:hAnsi="宋体" w:cs="宋体" w:hint="eastAsia"/>
                      <w:b/>
                      <w:kern w:val="0"/>
                      <w:szCs w:val="21"/>
                    </w:rPr>
                  </w:pPr>
                  <w:r>
                    <w:rPr>
                      <w:rFonts w:ascii="宋体" w:hAnsi="宋体" w:cs="宋体" w:hint="eastAsia"/>
                      <w:b/>
                      <w:kern w:val="0"/>
                      <w:szCs w:val="21"/>
                    </w:rPr>
                    <w:t>2016年</w:t>
                  </w:r>
                </w:p>
                <w:p w:rsidR="00903F4E" w:rsidRDefault="00903F4E" w:rsidP="003A79EA">
                  <w:pPr>
                    <w:widowControl/>
                    <w:snapToGrid w:val="0"/>
                    <w:jc w:val="center"/>
                    <w:rPr>
                      <w:rFonts w:ascii="宋体" w:hAnsi="宋体" w:cs="宋体" w:hint="eastAsia"/>
                      <w:b/>
                      <w:kern w:val="0"/>
                      <w:szCs w:val="21"/>
                    </w:rPr>
                  </w:pPr>
                  <w:r>
                    <w:rPr>
                      <w:rFonts w:ascii="宋体" w:hAnsi="宋体" w:cs="宋体" w:hint="eastAsia"/>
                      <w:b/>
                      <w:kern w:val="0"/>
                      <w:szCs w:val="21"/>
                    </w:rPr>
                    <w:t>现状值</w:t>
                  </w:r>
                </w:p>
              </w:tc>
              <w:tc>
                <w:tcPr>
                  <w:tcW w:w="2985" w:type="dxa"/>
                  <w:gridSpan w:val="2"/>
                  <w:vAlign w:val="center"/>
                </w:tcPr>
                <w:p w:rsidR="00903F4E" w:rsidRDefault="00903F4E" w:rsidP="003A79EA">
                  <w:pPr>
                    <w:widowControl/>
                    <w:snapToGrid w:val="0"/>
                    <w:jc w:val="center"/>
                    <w:rPr>
                      <w:rFonts w:ascii="宋体" w:hAnsi="宋体" w:cs="宋体" w:hint="eastAsia"/>
                      <w:b/>
                      <w:kern w:val="0"/>
                      <w:szCs w:val="21"/>
                    </w:rPr>
                  </w:pPr>
                  <w:r>
                    <w:rPr>
                      <w:rFonts w:ascii="宋体" w:hAnsi="宋体" w:cs="宋体" w:hint="eastAsia"/>
                      <w:b/>
                      <w:kern w:val="0"/>
                      <w:szCs w:val="21"/>
                    </w:rPr>
                    <w:t>目标值</w:t>
                  </w:r>
                </w:p>
              </w:tc>
              <w:tc>
                <w:tcPr>
                  <w:tcW w:w="784" w:type="dxa"/>
                  <w:vMerge w:val="restart"/>
                  <w:vAlign w:val="center"/>
                </w:tcPr>
                <w:p w:rsidR="00903F4E" w:rsidRDefault="00903F4E" w:rsidP="003A79EA">
                  <w:pPr>
                    <w:widowControl/>
                    <w:snapToGrid w:val="0"/>
                    <w:jc w:val="center"/>
                    <w:rPr>
                      <w:rFonts w:ascii="宋体" w:hAnsi="宋体" w:cs="宋体" w:hint="eastAsia"/>
                      <w:b/>
                      <w:kern w:val="0"/>
                      <w:szCs w:val="21"/>
                    </w:rPr>
                  </w:pPr>
                  <w:r>
                    <w:rPr>
                      <w:rFonts w:ascii="宋体" w:hAnsi="宋体" w:cs="宋体" w:hint="eastAsia"/>
                      <w:b/>
                      <w:kern w:val="0"/>
                      <w:szCs w:val="21"/>
                    </w:rPr>
                    <w:t>国家空气质量标准</w:t>
                  </w:r>
                </w:p>
              </w:tc>
              <w:tc>
                <w:tcPr>
                  <w:tcW w:w="1235" w:type="dxa"/>
                  <w:vMerge w:val="restart"/>
                  <w:vAlign w:val="center"/>
                </w:tcPr>
                <w:p w:rsidR="00903F4E" w:rsidRDefault="00903F4E" w:rsidP="003A79EA">
                  <w:pPr>
                    <w:widowControl/>
                    <w:snapToGrid w:val="0"/>
                    <w:jc w:val="center"/>
                    <w:rPr>
                      <w:rFonts w:ascii="宋体" w:hAnsi="宋体" w:cs="宋体" w:hint="eastAsia"/>
                      <w:b/>
                      <w:kern w:val="0"/>
                      <w:szCs w:val="21"/>
                    </w:rPr>
                  </w:pPr>
                  <w:r>
                    <w:rPr>
                      <w:rFonts w:ascii="宋体" w:hAnsi="宋体" w:cs="宋体" w:hint="eastAsia"/>
                      <w:b/>
                      <w:kern w:val="0"/>
                      <w:szCs w:val="21"/>
                    </w:rPr>
                    <w:t>属性</w:t>
                  </w:r>
                </w:p>
              </w:tc>
            </w:tr>
            <w:tr w:rsidR="00903F4E" w:rsidTr="003A79EA">
              <w:trPr>
                <w:trHeight w:val="637"/>
                <w:jc w:val="center"/>
              </w:trPr>
              <w:tc>
                <w:tcPr>
                  <w:tcW w:w="735" w:type="dxa"/>
                  <w:vMerge/>
                  <w:vAlign w:val="center"/>
                </w:tcPr>
                <w:p w:rsidR="00903F4E" w:rsidRDefault="00903F4E" w:rsidP="003A79EA">
                  <w:pPr>
                    <w:widowControl/>
                    <w:snapToGrid w:val="0"/>
                    <w:jc w:val="center"/>
                    <w:rPr>
                      <w:rFonts w:ascii="宋体" w:hAnsi="宋体" w:cs="宋体" w:hint="eastAsia"/>
                      <w:kern w:val="0"/>
                      <w:szCs w:val="21"/>
                    </w:rPr>
                  </w:pPr>
                </w:p>
              </w:tc>
              <w:tc>
                <w:tcPr>
                  <w:tcW w:w="1449" w:type="dxa"/>
                  <w:vMerge/>
                  <w:vAlign w:val="center"/>
                </w:tcPr>
                <w:p w:rsidR="00903F4E" w:rsidRDefault="00903F4E" w:rsidP="003A79EA">
                  <w:pPr>
                    <w:widowControl/>
                    <w:snapToGrid w:val="0"/>
                    <w:jc w:val="center"/>
                    <w:rPr>
                      <w:rFonts w:ascii="宋体" w:hAnsi="宋体" w:cs="宋体" w:hint="eastAsia"/>
                      <w:kern w:val="0"/>
                      <w:szCs w:val="21"/>
                    </w:rPr>
                  </w:pPr>
                </w:p>
              </w:tc>
              <w:tc>
                <w:tcPr>
                  <w:tcW w:w="1512" w:type="dxa"/>
                  <w:vMerge/>
                  <w:vAlign w:val="center"/>
                </w:tcPr>
                <w:p w:rsidR="00903F4E" w:rsidRDefault="00903F4E" w:rsidP="003A79EA">
                  <w:pPr>
                    <w:widowControl/>
                    <w:snapToGrid w:val="0"/>
                    <w:jc w:val="center"/>
                    <w:rPr>
                      <w:rFonts w:ascii="宋体" w:hAnsi="宋体" w:cs="宋体" w:hint="eastAsia"/>
                      <w:kern w:val="0"/>
                      <w:szCs w:val="21"/>
                    </w:rPr>
                  </w:pPr>
                </w:p>
              </w:tc>
              <w:tc>
                <w:tcPr>
                  <w:tcW w:w="1318" w:type="dxa"/>
                  <w:vAlign w:val="center"/>
                </w:tcPr>
                <w:p w:rsidR="00903F4E" w:rsidRDefault="00903F4E" w:rsidP="003A79EA">
                  <w:pPr>
                    <w:widowControl/>
                    <w:snapToGrid w:val="0"/>
                    <w:jc w:val="center"/>
                    <w:rPr>
                      <w:rFonts w:ascii="宋体" w:hAnsi="宋体" w:cs="宋体" w:hint="eastAsia"/>
                      <w:b/>
                      <w:kern w:val="0"/>
                      <w:szCs w:val="21"/>
                    </w:rPr>
                  </w:pPr>
                  <w:r>
                    <w:rPr>
                      <w:rFonts w:ascii="宋体" w:hAnsi="宋体" w:cs="宋体" w:hint="eastAsia"/>
                      <w:b/>
                      <w:kern w:val="0"/>
                      <w:szCs w:val="21"/>
                    </w:rPr>
                    <w:t>近期2020年</w:t>
                  </w:r>
                </w:p>
              </w:tc>
              <w:tc>
                <w:tcPr>
                  <w:tcW w:w="1667" w:type="dxa"/>
                  <w:vAlign w:val="center"/>
                </w:tcPr>
                <w:p w:rsidR="00903F4E" w:rsidRDefault="00903F4E" w:rsidP="003A79EA">
                  <w:pPr>
                    <w:widowControl/>
                    <w:snapToGrid w:val="0"/>
                    <w:jc w:val="center"/>
                    <w:rPr>
                      <w:rFonts w:ascii="宋体" w:hAnsi="宋体" w:cs="宋体" w:hint="eastAsia"/>
                      <w:b/>
                      <w:kern w:val="0"/>
                      <w:szCs w:val="21"/>
                    </w:rPr>
                  </w:pPr>
                  <w:r>
                    <w:rPr>
                      <w:rFonts w:ascii="宋体" w:hAnsi="宋体" w:cs="宋体" w:hint="eastAsia"/>
                      <w:b/>
                      <w:kern w:val="0"/>
                      <w:szCs w:val="21"/>
                    </w:rPr>
                    <w:t>中远期2025年</w:t>
                  </w:r>
                </w:p>
              </w:tc>
              <w:tc>
                <w:tcPr>
                  <w:tcW w:w="784" w:type="dxa"/>
                  <w:vMerge/>
                  <w:vAlign w:val="center"/>
                </w:tcPr>
                <w:p w:rsidR="00903F4E" w:rsidRDefault="00903F4E" w:rsidP="003A79EA">
                  <w:pPr>
                    <w:widowControl/>
                    <w:snapToGrid w:val="0"/>
                    <w:jc w:val="center"/>
                    <w:rPr>
                      <w:rFonts w:ascii="宋体" w:hAnsi="宋体" w:cs="宋体" w:hint="eastAsia"/>
                      <w:kern w:val="0"/>
                      <w:szCs w:val="21"/>
                    </w:rPr>
                  </w:pPr>
                </w:p>
              </w:tc>
              <w:tc>
                <w:tcPr>
                  <w:tcW w:w="1235" w:type="dxa"/>
                  <w:vMerge/>
                  <w:vAlign w:val="center"/>
                </w:tcPr>
                <w:p w:rsidR="00903F4E" w:rsidRDefault="00903F4E" w:rsidP="003A79EA">
                  <w:pPr>
                    <w:widowControl/>
                    <w:snapToGrid w:val="0"/>
                    <w:jc w:val="center"/>
                    <w:rPr>
                      <w:rFonts w:ascii="宋体" w:hAnsi="宋体" w:cs="宋体" w:hint="eastAsia"/>
                      <w:kern w:val="0"/>
                      <w:szCs w:val="21"/>
                    </w:rPr>
                  </w:pPr>
                </w:p>
              </w:tc>
            </w:tr>
            <w:tr w:rsidR="00903F4E" w:rsidTr="003A79EA">
              <w:trPr>
                <w:trHeight w:val="90"/>
                <w:jc w:val="center"/>
              </w:trPr>
              <w:tc>
                <w:tcPr>
                  <w:tcW w:w="7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1</w:t>
                  </w:r>
                </w:p>
              </w:tc>
              <w:tc>
                <w:tcPr>
                  <w:tcW w:w="1449"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二氧化硫年均浓度</w:t>
                  </w:r>
                </w:p>
              </w:tc>
              <w:tc>
                <w:tcPr>
                  <w:tcW w:w="1512"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17.3</w:t>
                  </w:r>
                </w:p>
              </w:tc>
              <w:tc>
                <w:tcPr>
                  <w:tcW w:w="2985" w:type="dxa"/>
                  <w:gridSpan w:val="2"/>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≤20</w:t>
                  </w:r>
                </w:p>
              </w:tc>
              <w:tc>
                <w:tcPr>
                  <w:tcW w:w="784"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≤60</w:t>
                  </w:r>
                </w:p>
              </w:tc>
              <w:tc>
                <w:tcPr>
                  <w:tcW w:w="12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约束</w:t>
                  </w:r>
                </w:p>
              </w:tc>
            </w:tr>
            <w:tr w:rsidR="00903F4E" w:rsidTr="003A79EA">
              <w:trPr>
                <w:trHeight w:val="647"/>
                <w:jc w:val="center"/>
              </w:trPr>
              <w:tc>
                <w:tcPr>
                  <w:tcW w:w="7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2</w:t>
                  </w:r>
                </w:p>
              </w:tc>
              <w:tc>
                <w:tcPr>
                  <w:tcW w:w="1449"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二氧化氮年均浓度</w:t>
                  </w:r>
                </w:p>
              </w:tc>
              <w:tc>
                <w:tcPr>
                  <w:tcW w:w="1512"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34</w:t>
                  </w:r>
                </w:p>
              </w:tc>
              <w:tc>
                <w:tcPr>
                  <w:tcW w:w="2985" w:type="dxa"/>
                  <w:gridSpan w:val="2"/>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≤40</w:t>
                  </w:r>
                </w:p>
              </w:tc>
              <w:tc>
                <w:tcPr>
                  <w:tcW w:w="784"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≤40</w:t>
                  </w:r>
                </w:p>
              </w:tc>
              <w:tc>
                <w:tcPr>
                  <w:tcW w:w="12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约束</w:t>
                  </w:r>
                </w:p>
              </w:tc>
            </w:tr>
            <w:tr w:rsidR="00903F4E" w:rsidTr="003A79EA">
              <w:trPr>
                <w:trHeight w:val="647"/>
                <w:jc w:val="center"/>
              </w:trPr>
              <w:tc>
                <w:tcPr>
                  <w:tcW w:w="7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3</w:t>
                  </w:r>
                </w:p>
              </w:tc>
              <w:tc>
                <w:tcPr>
                  <w:tcW w:w="1449"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可吸入颗粒物年均浓度</w:t>
                  </w:r>
                </w:p>
              </w:tc>
              <w:tc>
                <w:tcPr>
                  <w:tcW w:w="1512"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80</w:t>
                  </w:r>
                </w:p>
              </w:tc>
              <w:tc>
                <w:tcPr>
                  <w:tcW w:w="1318"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w:t>
                  </w:r>
                </w:p>
              </w:tc>
              <w:tc>
                <w:tcPr>
                  <w:tcW w:w="1667"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力争70</w:t>
                  </w:r>
                </w:p>
              </w:tc>
              <w:tc>
                <w:tcPr>
                  <w:tcW w:w="784"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≤70</w:t>
                  </w:r>
                </w:p>
              </w:tc>
              <w:tc>
                <w:tcPr>
                  <w:tcW w:w="12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约束</w:t>
                  </w:r>
                </w:p>
              </w:tc>
            </w:tr>
            <w:tr w:rsidR="00903F4E" w:rsidTr="003A79EA">
              <w:trPr>
                <w:trHeight w:val="647"/>
                <w:jc w:val="center"/>
              </w:trPr>
              <w:tc>
                <w:tcPr>
                  <w:tcW w:w="7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4</w:t>
                  </w:r>
                </w:p>
              </w:tc>
              <w:tc>
                <w:tcPr>
                  <w:tcW w:w="1449"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细颗粒物年均浓度</w:t>
                  </w:r>
                </w:p>
              </w:tc>
              <w:tc>
                <w:tcPr>
                  <w:tcW w:w="1512"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53.7</w:t>
                  </w:r>
                </w:p>
              </w:tc>
              <w:tc>
                <w:tcPr>
                  <w:tcW w:w="1318"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≤45.5</w:t>
                  </w:r>
                </w:p>
              </w:tc>
              <w:tc>
                <w:tcPr>
                  <w:tcW w:w="1667"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力争35</w:t>
                  </w:r>
                </w:p>
              </w:tc>
              <w:tc>
                <w:tcPr>
                  <w:tcW w:w="784"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≤35</w:t>
                  </w:r>
                </w:p>
              </w:tc>
              <w:tc>
                <w:tcPr>
                  <w:tcW w:w="12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约束</w:t>
                  </w:r>
                </w:p>
              </w:tc>
            </w:tr>
            <w:tr w:rsidR="00903F4E" w:rsidTr="003A79EA">
              <w:trPr>
                <w:trHeight w:val="966"/>
                <w:jc w:val="center"/>
              </w:trPr>
              <w:tc>
                <w:tcPr>
                  <w:tcW w:w="7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lastRenderedPageBreak/>
                    <w:t>5</w:t>
                  </w:r>
                </w:p>
              </w:tc>
              <w:tc>
                <w:tcPr>
                  <w:tcW w:w="1449"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CO日平均值的第95百分位数（mg/m</w:t>
                  </w:r>
                  <w:r>
                    <w:rPr>
                      <w:rFonts w:ascii="宋体" w:hAnsi="宋体" w:cs="宋体" w:hint="eastAsia"/>
                      <w:kern w:val="0"/>
                      <w:szCs w:val="21"/>
                      <w:vertAlign w:val="superscript"/>
                    </w:rPr>
                    <w:t>3</w:t>
                  </w:r>
                  <w:r>
                    <w:rPr>
                      <w:rFonts w:ascii="宋体" w:hAnsi="宋体" w:cs="宋体" w:hint="eastAsia"/>
                      <w:kern w:val="0"/>
                      <w:szCs w:val="21"/>
                    </w:rPr>
                    <w:t>）</w:t>
                  </w:r>
                </w:p>
              </w:tc>
              <w:tc>
                <w:tcPr>
                  <w:tcW w:w="1512"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1.7</w:t>
                  </w:r>
                </w:p>
              </w:tc>
              <w:tc>
                <w:tcPr>
                  <w:tcW w:w="2985" w:type="dxa"/>
                  <w:gridSpan w:val="2"/>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≤2</w:t>
                  </w:r>
                </w:p>
              </w:tc>
              <w:tc>
                <w:tcPr>
                  <w:tcW w:w="784"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≤4</w:t>
                  </w:r>
                </w:p>
              </w:tc>
              <w:tc>
                <w:tcPr>
                  <w:tcW w:w="12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约束</w:t>
                  </w:r>
                </w:p>
              </w:tc>
            </w:tr>
            <w:tr w:rsidR="00903F4E" w:rsidTr="003A79EA">
              <w:trPr>
                <w:trHeight w:val="966"/>
                <w:jc w:val="center"/>
              </w:trPr>
              <w:tc>
                <w:tcPr>
                  <w:tcW w:w="7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6</w:t>
                  </w:r>
                </w:p>
              </w:tc>
              <w:tc>
                <w:tcPr>
                  <w:tcW w:w="1449"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臭氧日最大8小时平均值的第90百分位数</w:t>
                  </w:r>
                </w:p>
              </w:tc>
              <w:tc>
                <w:tcPr>
                  <w:tcW w:w="1512"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143</w:t>
                  </w:r>
                </w:p>
              </w:tc>
              <w:tc>
                <w:tcPr>
                  <w:tcW w:w="2985" w:type="dxa"/>
                  <w:gridSpan w:val="2"/>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≤160</w:t>
                  </w:r>
                </w:p>
              </w:tc>
              <w:tc>
                <w:tcPr>
                  <w:tcW w:w="784"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≤160</w:t>
                  </w:r>
                </w:p>
              </w:tc>
              <w:tc>
                <w:tcPr>
                  <w:tcW w:w="12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指导</w:t>
                  </w:r>
                </w:p>
              </w:tc>
            </w:tr>
            <w:tr w:rsidR="00903F4E" w:rsidTr="003A79EA">
              <w:trPr>
                <w:trHeight w:val="658"/>
                <w:jc w:val="center"/>
              </w:trPr>
              <w:tc>
                <w:tcPr>
                  <w:tcW w:w="7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7</w:t>
                  </w:r>
                </w:p>
              </w:tc>
              <w:tc>
                <w:tcPr>
                  <w:tcW w:w="1449"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空气质量优良天数比例(%)</w:t>
                  </w:r>
                </w:p>
              </w:tc>
              <w:tc>
                <w:tcPr>
                  <w:tcW w:w="1512"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72.4</w:t>
                  </w:r>
                </w:p>
              </w:tc>
              <w:tc>
                <w:tcPr>
                  <w:tcW w:w="1318"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bCs/>
                      <w:kern w:val="0"/>
                      <w:szCs w:val="21"/>
                    </w:rPr>
                    <w:t>≥79.1</w:t>
                  </w:r>
                </w:p>
              </w:tc>
              <w:tc>
                <w:tcPr>
                  <w:tcW w:w="1667"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bCs/>
                      <w:kern w:val="0"/>
                      <w:szCs w:val="21"/>
                    </w:rPr>
                    <w:t>—</w:t>
                  </w:r>
                </w:p>
              </w:tc>
              <w:tc>
                <w:tcPr>
                  <w:tcW w:w="784"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w:t>
                  </w:r>
                </w:p>
              </w:tc>
              <w:tc>
                <w:tcPr>
                  <w:tcW w:w="1235" w:type="dxa"/>
                  <w:vAlign w:val="center"/>
                </w:tcPr>
                <w:p w:rsidR="00903F4E" w:rsidRDefault="00903F4E" w:rsidP="003A79EA">
                  <w:pPr>
                    <w:widowControl/>
                    <w:snapToGrid w:val="0"/>
                    <w:jc w:val="center"/>
                    <w:rPr>
                      <w:rFonts w:ascii="宋体" w:hAnsi="宋体" w:cs="宋体" w:hint="eastAsia"/>
                      <w:kern w:val="0"/>
                      <w:szCs w:val="21"/>
                    </w:rPr>
                  </w:pPr>
                  <w:r>
                    <w:rPr>
                      <w:rFonts w:ascii="宋体" w:hAnsi="宋体" w:cs="宋体" w:hint="eastAsia"/>
                      <w:kern w:val="0"/>
                      <w:szCs w:val="21"/>
                    </w:rPr>
                    <w:t>预期</w:t>
                  </w:r>
                </w:p>
              </w:tc>
            </w:tr>
          </w:tbl>
          <w:p w:rsidR="00903F4E" w:rsidRDefault="00903F4E" w:rsidP="003A79EA">
            <w:pPr>
              <w:spacing w:line="360" w:lineRule="auto"/>
              <w:ind w:leftChars="50" w:left="105" w:rightChars="50" w:right="105" w:firstLineChars="200" w:firstLine="480"/>
              <w:rPr>
                <w:sz w:val="24"/>
              </w:rPr>
            </w:pPr>
            <w:r>
              <w:rPr>
                <w:sz w:val="24"/>
              </w:rPr>
              <w:t>同时，本项目引用《乐山市市中区童家镇集中供水站农村饮水安全巩固提升工程环境现状监测》中大气监测数据，乐山市市中区童家镇集中供水站农村饮水安全巩固提升工程位于本项目东南面</w:t>
            </w:r>
            <w:r>
              <w:rPr>
                <w:sz w:val="24"/>
              </w:rPr>
              <w:t>1929m</w:t>
            </w:r>
            <w:r>
              <w:rPr>
                <w:sz w:val="24"/>
              </w:rPr>
              <w:t>处，四川金谷园环境检测有限公司于</w:t>
            </w:r>
            <w:r>
              <w:rPr>
                <w:sz w:val="24"/>
              </w:rPr>
              <w:t>2018</w:t>
            </w:r>
            <w:r>
              <w:rPr>
                <w:sz w:val="24"/>
              </w:rPr>
              <w:t>年</w:t>
            </w:r>
            <w:r>
              <w:rPr>
                <w:sz w:val="24"/>
              </w:rPr>
              <w:t>12</w:t>
            </w:r>
            <w:r>
              <w:rPr>
                <w:sz w:val="24"/>
              </w:rPr>
              <w:t>月</w:t>
            </w:r>
            <w:r>
              <w:rPr>
                <w:sz w:val="24"/>
              </w:rPr>
              <w:t>3</w:t>
            </w:r>
            <w:r>
              <w:rPr>
                <w:sz w:val="24"/>
              </w:rPr>
              <w:t>日</w:t>
            </w:r>
            <w:r>
              <w:rPr>
                <w:sz w:val="24"/>
              </w:rPr>
              <w:t>-5</w:t>
            </w:r>
            <w:r>
              <w:rPr>
                <w:sz w:val="24"/>
              </w:rPr>
              <w:t>日对童家镇自来水厂改造提升工程进行了为期</w:t>
            </w:r>
            <w:r>
              <w:rPr>
                <w:sz w:val="24"/>
              </w:rPr>
              <w:t>3</w:t>
            </w:r>
            <w:r>
              <w:rPr>
                <w:sz w:val="24"/>
              </w:rPr>
              <w:t>天的环境空气质量现状监测，本项目引用的数据的距离及时间在有效范围内，</w:t>
            </w:r>
            <w:r>
              <w:rPr>
                <w:spacing w:val="-2"/>
                <w:sz w:val="24"/>
              </w:rPr>
              <w:t>监测结果见表</w:t>
            </w:r>
            <w:r>
              <w:rPr>
                <w:spacing w:val="-2"/>
                <w:sz w:val="24"/>
              </w:rPr>
              <w:t>3-</w:t>
            </w:r>
            <w:r>
              <w:rPr>
                <w:rFonts w:hint="eastAsia"/>
                <w:spacing w:val="-2"/>
                <w:sz w:val="24"/>
              </w:rPr>
              <w:t>3</w:t>
            </w:r>
            <w:r>
              <w:rPr>
                <w:spacing w:val="-2"/>
                <w:sz w:val="24"/>
              </w:rPr>
              <w:t>。</w:t>
            </w:r>
          </w:p>
          <w:p w:rsidR="00903F4E" w:rsidRDefault="00903F4E" w:rsidP="003A79EA">
            <w:pPr>
              <w:autoSpaceDE w:val="0"/>
              <w:autoSpaceDN w:val="0"/>
              <w:spacing w:line="360" w:lineRule="auto"/>
              <w:ind w:firstLineChars="200" w:firstLine="480"/>
              <w:rPr>
                <w:sz w:val="24"/>
              </w:rPr>
            </w:pPr>
            <w:r>
              <w:rPr>
                <w:sz w:val="24"/>
              </w:rPr>
              <w:t>监测布点：童家镇自来水厂高位水池处。</w:t>
            </w:r>
          </w:p>
          <w:p w:rsidR="00903F4E" w:rsidRDefault="00903F4E" w:rsidP="003A79EA">
            <w:pPr>
              <w:autoSpaceDE w:val="0"/>
              <w:autoSpaceDN w:val="0"/>
              <w:spacing w:line="360" w:lineRule="auto"/>
              <w:ind w:firstLineChars="200" w:firstLine="480"/>
              <w:rPr>
                <w:sz w:val="24"/>
              </w:rPr>
            </w:pPr>
            <w:r>
              <w:rPr>
                <w:sz w:val="24"/>
              </w:rPr>
              <w:t>监测因子：</w:t>
            </w:r>
            <w:r>
              <w:rPr>
                <w:sz w:val="24"/>
              </w:rPr>
              <w:t>SO</w:t>
            </w:r>
            <w:r>
              <w:rPr>
                <w:sz w:val="24"/>
                <w:vertAlign w:val="subscript"/>
              </w:rPr>
              <w:t>2</w:t>
            </w:r>
            <w:r>
              <w:rPr>
                <w:sz w:val="24"/>
              </w:rPr>
              <w:t>、</w:t>
            </w:r>
            <w:r>
              <w:rPr>
                <w:sz w:val="24"/>
              </w:rPr>
              <w:t>NO</w:t>
            </w:r>
            <w:r>
              <w:rPr>
                <w:sz w:val="24"/>
                <w:vertAlign w:val="subscript"/>
              </w:rPr>
              <w:t>2</w:t>
            </w:r>
            <w:r>
              <w:rPr>
                <w:sz w:val="24"/>
              </w:rPr>
              <w:t>和</w:t>
            </w:r>
            <w:r>
              <w:rPr>
                <w:sz w:val="24"/>
              </w:rPr>
              <w:t>PM</w:t>
            </w:r>
            <w:r>
              <w:rPr>
                <w:sz w:val="24"/>
                <w:vertAlign w:val="subscript"/>
              </w:rPr>
              <w:t>10</w:t>
            </w:r>
            <w:r>
              <w:rPr>
                <w:sz w:val="24"/>
              </w:rPr>
              <w:t>。</w:t>
            </w:r>
          </w:p>
          <w:p w:rsidR="00903F4E" w:rsidRDefault="00903F4E" w:rsidP="003A79EA">
            <w:pPr>
              <w:autoSpaceDE w:val="0"/>
              <w:autoSpaceDN w:val="0"/>
              <w:spacing w:line="360" w:lineRule="auto"/>
              <w:ind w:firstLineChars="200" w:firstLine="480"/>
              <w:rPr>
                <w:sz w:val="24"/>
              </w:rPr>
            </w:pPr>
            <w:r>
              <w:rPr>
                <w:sz w:val="24"/>
              </w:rPr>
              <w:t>监测时间：</w:t>
            </w:r>
            <w:r>
              <w:rPr>
                <w:sz w:val="24"/>
              </w:rPr>
              <w:t>2018</w:t>
            </w:r>
            <w:r>
              <w:rPr>
                <w:sz w:val="24"/>
              </w:rPr>
              <w:t>年</w:t>
            </w:r>
            <w:r>
              <w:rPr>
                <w:sz w:val="24"/>
              </w:rPr>
              <w:t>12</w:t>
            </w:r>
            <w:r>
              <w:rPr>
                <w:sz w:val="24"/>
              </w:rPr>
              <w:t>月</w:t>
            </w:r>
            <w:r>
              <w:rPr>
                <w:sz w:val="24"/>
              </w:rPr>
              <w:t>3</w:t>
            </w:r>
            <w:r>
              <w:rPr>
                <w:sz w:val="24"/>
              </w:rPr>
              <w:t>日</w:t>
            </w:r>
            <w:r>
              <w:rPr>
                <w:sz w:val="24"/>
              </w:rPr>
              <w:t>—5</w:t>
            </w:r>
            <w:r>
              <w:rPr>
                <w:sz w:val="24"/>
              </w:rPr>
              <w:t>日。</w:t>
            </w:r>
          </w:p>
          <w:p w:rsidR="00903F4E" w:rsidRDefault="00903F4E" w:rsidP="003A79EA">
            <w:pPr>
              <w:autoSpaceDE w:val="0"/>
              <w:autoSpaceDN w:val="0"/>
              <w:spacing w:line="360" w:lineRule="auto"/>
              <w:ind w:firstLineChars="200" w:firstLine="480"/>
              <w:rPr>
                <w:sz w:val="24"/>
              </w:rPr>
            </w:pPr>
            <w:r>
              <w:rPr>
                <w:sz w:val="24"/>
              </w:rPr>
              <w:t>评价方法：评价区的环境空气质量采用</w:t>
            </w:r>
            <w:r>
              <w:rPr>
                <w:sz w:val="24"/>
              </w:rPr>
              <w:t>“</w:t>
            </w:r>
            <w:r>
              <w:rPr>
                <w:sz w:val="24"/>
              </w:rPr>
              <w:t>占标率</w:t>
            </w:r>
            <w:r>
              <w:rPr>
                <w:sz w:val="24"/>
              </w:rPr>
              <w:t>”</w:t>
            </w:r>
            <w:r>
              <w:rPr>
                <w:sz w:val="24"/>
              </w:rPr>
              <w:t>计算，即：</w:t>
            </w:r>
          </w:p>
          <w:p w:rsidR="00903F4E" w:rsidRDefault="00903F4E" w:rsidP="003A79EA">
            <w:pPr>
              <w:autoSpaceDE w:val="0"/>
              <w:autoSpaceDN w:val="0"/>
              <w:spacing w:line="360" w:lineRule="auto"/>
              <w:ind w:firstLineChars="200" w:firstLine="480"/>
              <w:jc w:val="center"/>
              <w:rPr>
                <w:sz w:val="24"/>
              </w:rPr>
            </w:pPr>
            <w:r>
              <w:rPr>
                <w:sz w:val="24"/>
              </w:rPr>
              <w:t>Pi = Ci /Si*100%</w:t>
            </w:r>
          </w:p>
          <w:p w:rsidR="00903F4E" w:rsidRDefault="00903F4E" w:rsidP="003A79EA">
            <w:pPr>
              <w:autoSpaceDE w:val="0"/>
              <w:autoSpaceDN w:val="0"/>
              <w:spacing w:line="360" w:lineRule="auto"/>
              <w:ind w:firstLineChars="200" w:firstLine="480"/>
              <w:rPr>
                <w:sz w:val="24"/>
              </w:rPr>
            </w:pPr>
            <w:r>
              <w:rPr>
                <w:sz w:val="24"/>
              </w:rPr>
              <w:t>式中：</w:t>
            </w:r>
            <w:r>
              <w:rPr>
                <w:sz w:val="24"/>
              </w:rPr>
              <w:t>Pi——</w:t>
            </w:r>
            <w:r>
              <w:rPr>
                <w:sz w:val="24"/>
              </w:rPr>
              <w:t>第</w:t>
            </w:r>
            <w:r>
              <w:rPr>
                <w:sz w:val="24"/>
              </w:rPr>
              <w:t xml:space="preserve">i </w:t>
            </w:r>
            <w:r>
              <w:rPr>
                <w:sz w:val="24"/>
              </w:rPr>
              <w:t>种污染物的最大地面占标浓度（</w:t>
            </w:r>
            <w:r>
              <w:rPr>
                <w:sz w:val="24"/>
              </w:rPr>
              <w:t>%</w:t>
            </w:r>
            <w:r>
              <w:rPr>
                <w:sz w:val="24"/>
              </w:rPr>
              <w:t>）；</w:t>
            </w:r>
          </w:p>
          <w:p w:rsidR="00903F4E" w:rsidRDefault="00903F4E" w:rsidP="003A79EA">
            <w:pPr>
              <w:autoSpaceDE w:val="0"/>
              <w:autoSpaceDN w:val="0"/>
              <w:spacing w:line="360" w:lineRule="auto"/>
              <w:ind w:firstLineChars="200" w:firstLine="480"/>
              <w:rPr>
                <w:sz w:val="24"/>
              </w:rPr>
            </w:pPr>
            <w:r>
              <w:rPr>
                <w:sz w:val="24"/>
              </w:rPr>
              <w:t xml:space="preserve">      Ci——</w:t>
            </w:r>
            <w:r>
              <w:rPr>
                <w:sz w:val="24"/>
              </w:rPr>
              <w:t>第</w:t>
            </w:r>
            <w:r>
              <w:rPr>
                <w:sz w:val="24"/>
              </w:rPr>
              <w:t>i</w:t>
            </w:r>
            <w:r>
              <w:rPr>
                <w:sz w:val="24"/>
              </w:rPr>
              <w:t>种污染物的最大地面浓度</w:t>
            </w:r>
            <w:r>
              <w:rPr>
                <w:sz w:val="24"/>
              </w:rPr>
              <w:t>(mg/m</w:t>
            </w:r>
            <w:r>
              <w:rPr>
                <w:sz w:val="24"/>
                <w:vertAlign w:val="superscript"/>
              </w:rPr>
              <w:t>3</w:t>
            </w:r>
            <w:r>
              <w:rPr>
                <w:sz w:val="24"/>
              </w:rPr>
              <w:t>)</w:t>
            </w:r>
            <w:r>
              <w:rPr>
                <w:sz w:val="24"/>
              </w:rPr>
              <w:t>；</w:t>
            </w:r>
          </w:p>
          <w:p w:rsidR="00903F4E" w:rsidRDefault="00903F4E" w:rsidP="003A79EA">
            <w:pPr>
              <w:autoSpaceDE w:val="0"/>
              <w:autoSpaceDN w:val="0"/>
              <w:spacing w:line="360" w:lineRule="auto"/>
              <w:ind w:firstLineChars="500" w:firstLine="1200"/>
              <w:rPr>
                <w:sz w:val="24"/>
              </w:rPr>
            </w:pPr>
            <w:r>
              <w:rPr>
                <w:sz w:val="24"/>
              </w:rPr>
              <w:t>Si——</w:t>
            </w:r>
            <w:r>
              <w:rPr>
                <w:sz w:val="24"/>
              </w:rPr>
              <w:t>第</w:t>
            </w:r>
            <w:r>
              <w:rPr>
                <w:sz w:val="24"/>
              </w:rPr>
              <w:t>i</w:t>
            </w:r>
            <w:r>
              <w:rPr>
                <w:sz w:val="24"/>
              </w:rPr>
              <w:t>种污染物的环境空气质量标准</w:t>
            </w:r>
            <w:r>
              <w:rPr>
                <w:sz w:val="24"/>
              </w:rPr>
              <w:t>(mg/m</w:t>
            </w:r>
            <w:r>
              <w:rPr>
                <w:sz w:val="24"/>
                <w:vertAlign w:val="superscript"/>
              </w:rPr>
              <w:t>3</w:t>
            </w:r>
            <w:r>
              <w:rPr>
                <w:sz w:val="24"/>
              </w:rPr>
              <w:t>)</w:t>
            </w:r>
            <w:r>
              <w:rPr>
                <w:sz w:val="24"/>
              </w:rPr>
              <w:t>。</w:t>
            </w:r>
          </w:p>
          <w:p w:rsidR="00903F4E" w:rsidRDefault="00903F4E" w:rsidP="003A79EA">
            <w:pPr>
              <w:autoSpaceDE w:val="0"/>
              <w:autoSpaceDN w:val="0"/>
              <w:spacing w:line="360" w:lineRule="auto"/>
              <w:ind w:firstLineChars="200" w:firstLine="480"/>
              <w:rPr>
                <w:sz w:val="24"/>
              </w:rPr>
            </w:pPr>
            <w:r>
              <w:rPr>
                <w:sz w:val="24"/>
              </w:rPr>
              <w:t>环境空气质量现状监测统计及评价结果见下表：</w:t>
            </w:r>
          </w:p>
          <w:p w:rsidR="00903F4E" w:rsidRDefault="00903F4E" w:rsidP="003A79EA">
            <w:pPr>
              <w:autoSpaceDE w:val="0"/>
              <w:autoSpaceDN w:val="0"/>
              <w:adjustRightInd w:val="0"/>
              <w:spacing w:line="360" w:lineRule="auto"/>
              <w:ind w:firstLineChars="200" w:firstLine="482"/>
              <w:jc w:val="center"/>
              <w:rPr>
                <w:rFonts w:ascii="黑体" w:eastAsia="黑体" w:hAnsi="黑体" w:cs="黑体" w:hint="eastAsia"/>
                <w:b/>
                <w:sz w:val="24"/>
                <w:vertAlign w:val="superscript"/>
                <w:lang w:val="zh-CN"/>
              </w:rPr>
            </w:pPr>
            <w:r>
              <w:rPr>
                <w:rFonts w:ascii="黑体" w:eastAsia="黑体" w:hAnsi="黑体" w:cs="黑体" w:hint="eastAsia"/>
                <w:b/>
                <w:sz w:val="24"/>
                <w:lang w:val="zh-CN"/>
              </w:rPr>
              <w:t>表3-</w:t>
            </w:r>
            <w:r>
              <w:rPr>
                <w:rFonts w:ascii="黑体" w:eastAsia="黑体" w:hAnsi="黑体" w:cs="黑体" w:hint="eastAsia"/>
                <w:b/>
                <w:sz w:val="24"/>
              </w:rPr>
              <w:t>3</w:t>
            </w:r>
            <w:r>
              <w:rPr>
                <w:rFonts w:ascii="黑体" w:eastAsia="黑体" w:hAnsi="黑体" w:cs="黑体" w:hint="eastAsia"/>
                <w:b/>
                <w:sz w:val="24"/>
                <w:lang w:val="zh-CN"/>
              </w:rPr>
              <w:t xml:space="preserve">  大气监测结果表  单位：mg/m</w:t>
            </w:r>
            <w:r>
              <w:rPr>
                <w:rFonts w:ascii="黑体" w:eastAsia="黑体" w:hAnsi="黑体" w:cs="黑体" w:hint="eastAsia"/>
                <w:b/>
                <w:sz w:val="24"/>
                <w:vertAlign w:val="superscript"/>
                <w:lang w:val="zh-CN"/>
              </w:rPr>
              <w:t>3</w:t>
            </w: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CellMar>
                <w:left w:w="0" w:type="dxa"/>
                <w:right w:w="0" w:type="dxa"/>
              </w:tblCellMar>
              <w:tblLook w:val="0000"/>
            </w:tblPr>
            <w:tblGrid>
              <w:gridCol w:w="1513"/>
              <w:gridCol w:w="468"/>
              <w:gridCol w:w="644"/>
              <w:gridCol w:w="645"/>
              <w:gridCol w:w="646"/>
              <w:gridCol w:w="643"/>
              <w:gridCol w:w="644"/>
              <w:gridCol w:w="643"/>
              <w:gridCol w:w="648"/>
              <w:gridCol w:w="644"/>
              <w:gridCol w:w="644"/>
              <w:gridCol w:w="643"/>
              <w:gridCol w:w="646"/>
            </w:tblGrid>
            <w:tr w:rsidR="00903F4E" w:rsidTr="003A79EA">
              <w:trPr>
                <w:cantSplit/>
                <w:trHeight w:val="494"/>
                <w:jc w:val="center"/>
              </w:trPr>
              <w:tc>
                <w:tcPr>
                  <w:tcW w:w="1513" w:type="dxa"/>
                  <w:vMerge w:val="restart"/>
                  <w:vAlign w:val="center"/>
                </w:tcPr>
                <w:p w:rsidR="00903F4E" w:rsidRDefault="00903F4E" w:rsidP="003A79EA">
                  <w:pPr>
                    <w:pStyle w:val="ae"/>
                    <w:adjustRightInd w:val="0"/>
                    <w:snapToGrid w:val="0"/>
                    <w:rPr>
                      <w:rFonts w:ascii="Times New Roman" w:hAnsi="Times New Roman" w:hint="eastAsia"/>
                    </w:rPr>
                  </w:pPr>
                  <w:r>
                    <w:rPr>
                      <w:rFonts w:ascii="Times New Roman" w:hAnsi="Times New Roman" w:hint="eastAsia"/>
                    </w:rPr>
                    <w:t>项目</w:t>
                  </w:r>
                </w:p>
                <w:p w:rsidR="00903F4E" w:rsidRDefault="00903F4E" w:rsidP="003A79EA">
                  <w:pPr>
                    <w:pStyle w:val="ae"/>
                    <w:adjustRightInd w:val="0"/>
                    <w:snapToGrid w:val="0"/>
                    <w:rPr>
                      <w:rFonts w:ascii="Times New Roman" w:hAnsi="Times New Roman" w:hint="eastAsia"/>
                    </w:rPr>
                  </w:pPr>
                  <w:r>
                    <w:rPr>
                      <w:rFonts w:ascii="Times New Roman" w:hAnsi="Times New Roman" w:hint="eastAsia"/>
                    </w:rPr>
                    <w:t>结果</w:t>
                  </w:r>
                </w:p>
                <w:p w:rsidR="00903F4E" w:rsidRDefault="00903F4E" w:rsidP="003A79EA">
                  <w:pPr>
                    <w:pStyle w:val="ae"/>
                    <w:adjustRightInd w:val="0"/>
                    <w:rPr>
                      <w:rFonts w:ascii="Times New Roman" w:hAnsi="Times New Roman" w:hint="eastAsia"/>
                    </w:rPr>
                  </w:pPr>
                  <w:r>
                    <w:rPr>
                      <w:rFonts w:ascii="Times New Roman" w:hAnsi="Times New Roman" w:hint="eastAsia"/>
                    </w:rPr>
                    <w:t>时间</w:t>
                  </w:r>
                </w:p>
              </w:tc>
              <w:tc>
                <w:tcPr>
                  <w:tcW w:w="7558" w:type="dxa"/>
                  <w:gridSpan w:val="12"/>
                  <w:vAlign w:val="center"/>
                </w:tcPr>
                <w:p w:rsidR="00903F4E" w:rsidRDefault="00903F4E" w:rsidP="003A79EA">
                  <w:pPr>
                    <w:adjustRightInd w:val="0"/>
                    <w:jc w:val="center"/>
                    <w:rPr>
                      <w:iCs/>
                      <w:szCs w:val="21"/>
                    </w:rPr>
                  </w:pPr>
                  <w:r>
                    <w:rPr>
                      <w:szCs w:val="21"/>
                    </w:rPr>
                    <w:t>童家镇自来水厂高位水池处</w:t>
                  </w:r>
                </w:p>
              </w:tc>
            </w:tr>
            <w:tr w:rsidR="00903F4E" w:rsidTr="003A79EA">
              <w:trPr>
                <w:cantSplit/>
                <w:trHeight w:val="473"/>
                <w:jc w:val="center"/>
              </w:trPr>
              <w:tc>
                <w:tcPr>
                  <w:tcW w:w="1513" w:type="dxa"/>
                  <w:vMerge/>
                  <w:tcBorders>
                    <w:left w:val="single" w:sz="4" w:space="0" w:color="auto"/>
                  </w:tcBorders>
                  <w:vAlign w:val="center"/>
                </w:tcPr>
                <w:p w:rsidR="00903F4E" w:rsidRDefault="00903F4E" w:rsidP="003A79EA">
                  <w:pPr>
                    <w:pStyle w:val="ae"/>
                    <w:adjustRightInd w:val="0"/>
                    <w:jc w:val="center"/>
                    <w:rPr>
                      <w:rFonts w:ascii="Times New Roman" w:hAnsi="Times New Roman"/>
                    </w:rPr>
                  </w:pPr>
                </w:p>
              </w:tc>
              <w:tc>
                <w:tcPr>
                  <w:tcW w:w="2403" w:type="dxa"/>
                  <w:gridSpan w:val="4"/>
                  <w:vAlign w:val="center"/>
                </w:tcPr>
                <w:p w:rsidR="00903F4E" w:rsidRDefault="00903F4E" w:rsidP="003A79EA">
                  <w:pPr>
                    <w:adjustRightInd w:val="0"/>
                    <w:snapToGrid w:val="0"/>
                    <w:spacing w:after="20"/>
                    <w:jc w:val="center"/>
                    <w:rPr>
                      <w:iCs/>
                      <w:szCs w:val="21"/>
                    </w:rPr>
                  </w:pPr>
                  <w:r>
                    <w:rPr>
                      <w:iCs/>
                      <w:szCs w:val="21"/>
                    </w:rPr>
                    <w:t>12</w:t>
                  </w:r>
                  <w:r>
                    <w:rPr>
                      <w:iCs/>
                      <w:szCs w:val="21"/>
                    </w:rPr>
                    <w:t>月</w:t>
                  </w:r>
                  <w:r>
                    <w:rPr>
                      <w:iCs/>
                      <w:szCs w:val="21"/>
                    </w:rPr>
                    <w:t>3</w:t>
                  </w:r>
                  <w:r>
                    <w:rPr>
                      <w:iCs/>
                      <w:szCs w:val="21"/>
                    </w:rPr>
                    <w:t>日</w:t>
                  </w:r>
                </w:p>
              </w:tc>
              <w:tc>
                <w:tcPr>
                  <w:tcW w:w="2578" w:type="dxa"/>
                  <w:gridSpan w:val="4"/>
                  <w:vAlign w:val="center"/>
                </w:tcPr>
                <w:p w:rsidR="00903F4E" w:rsidRDefault="00903F4E" w:rsidP="003A79EA">
                  <w:pPr>
                    <w:adjustRightInd w:val="0"/>
                    <w:snapToGrid w:val="0"/>
                    <w:spacing w:after="20"/>
                    <w:jc w:val="center"/>
                    <w:rPr>
                      <w:iCs/>
                      <w:szCs w:val="21"/>
                    </w:rPr>
                  </w:pPr>
                  <w:r>
                    <w:rPr>
                      <w:iCs/>
                      <w:szCs w:val="21"/>
                    </w:rPr>
                    <w:t>12</w:t>
                  </w:r>
                  <w:r>
                    <w:rPr>
                      <w:iCs/>
                      <w:szCs w:val="21"/>
                    </w:rPr>
                    <w:t>月</w:t>
                  </w:r>
                  <w:r>
                    <w:rPr>
                      <w:iCs/>
                      <w:szCs w:val="21"/>
                    </w:rPr>
                    <w:t>4</w:t>
                  </w:r>
                  <w:r>
                    <w:rPr>
                      <w:iCs/>
                      <w:szCs w:val="21"/>
                    </w:rPr>
                    <w:t>日</w:t>
                  </w:r>
                </w:p>
              </w:tc>
              <w:tc>
                <w:tcPr>
                  <w:tcW w:w="2577" w:type="dxa"/>
                  <w:gridSpan w:val="4"/>
                  <w:vAlign w:val="center"/>
                </w:tcPr>
                <w:p w:rsidR="00903F4E" w:rsidRDefault="00903F4E" w:rsidP="003A79EA">
                  <w:pPr>
                    <w:adjustRightInd w:val="0"/>
                    <w:jc w:val="center"/>
                    <w:rPr>
                      <w:iCs/>
                      <w:szCs w:val="21"/>
                    </w:rPr>
                  </w:pPr>
                  <w:r>
                    <w:rPr>
                      <w:iCs/>
                      <w:szCs w:val="21"/>
                    </w:rPr>
                    <w:t>12</w:t>
                  </w:r>
                  <w:r>
                    <w:rPr>
                      <w:iCs/>
                      <w:szCs w:val="21"/>
                    </w:rPr>
                    <w:t>月</w:t>
                  </w:r>
                  <w:r>
                    <w:rPr>
                      <w:iCs/>
                      <w:szCs w:val="21"/>
                    </w:rPr>
                    <w:t>5</w:t>
                  </w:r>
                  <w:r>
                    <w:rPr>
                      <w:iCs/>
                      <w:szCs w:val="21"/>
                    </w:rPr>
                    <w:t>日</w:t>
                  </w:r>
                </w:p>
              </w:tc>
            </w:tr>
            <w:tr w:rsidR="00903F4E" w:rsidTr="003A79EA">
              <w:trPr>
                <w:cantSplit/>
                <w:trHeight w:val="420"/>
                <w:jc w:val="center"/>
              </w:trPr>
              <w:tc>
                <w:tcPr>
                  <w:tcW w:w="1513" w:type="dxa"/>
                  <w:vMerge/>
                  <w:tcBorders>
                    <w:left w:val="single" w:sz="4" w:space="0" w:color="auto"/>
                  </w:tcBorders>
                  <w:vAlign w:val="center"/>
                </w:tcPr>
                <w:p w:rsidR="00903F4E" w:rsidRDefault="00903F4E" w:rsidP="003A79EA">
                  <w:pPr>
                    <w:pStyle w:val="ae"/>
                    <w:adjustRightInd w:val="0"/>
                    <w:jc w:val="center"/>
                    <w:rPr>
                      <w:rFonts w:ascii="Times New Roman" w:hAnsi="Times New Roman"/>
                    </w:rPr>
                  </w:pPr>
                </w:p>
              </w:tc>
              <w:tc>
                <w:tcPr>
                  <w:tcW w:w="468" w:type="dxa"/>
                  <w:vAlign w:val="center"/>
                </w:tcPr>
                <w:p w:rsidR="00903F4E" w:rsidRDefault="00903F4E" w:rsidP="003A79EA">
                  <w:pPr>
                    <w:adjustRightInd w:val="0"/>
                    <w:snapToGrid w:val="0"/>
                    <w:spacing w:after="20"/>
                    <w:jc w:val="center"/>
                    <w:rPr>
                      <w:iCs/>
                      <w:szCs w:val="21"/>
                    </w:rPr>
                  </w:pPr>
                  <w:r>
                    <w:rPr>
                      <w:iCs/>
                      <w:szCs w:val="21"/>
                    </w:rPr>
                    <w:t>一次</w:t>
                  </w:r>
                </w:p>
              </w:tc>
              <w:tc>
                <w:tcPr>
                  <w:tcW w:w="644" w:type="dxa"/>
                  <w:vAlign w:val="center"/>
                </w:tcPr>
                <w:p w:rsidR="00903F4E" w:rsidRDefault="00903F4E" w:rsidP="003A79EA">
                  <w:pPr>
                    <w:adjustRightInd w:val="0"/>
                    <w:snapToGrid w:val="0"/>
                    <w:spacing w:after="20"/>
                    <w:jc w:val="center"/>
                    <w:rPr>
                      <w:iCs/>
                      <w:szCs w:val="21"/>
                    </w:rPr>
                  </w:pPr>
                  <w:r>
                    <w:rPr>
                      <w:iCs/>
                      <w:szCs w:val="21"/>
                    </w:rPr>
                    <w:t>二次</w:t>
                  </w:r>
                </w:p>
              </w:tc>
              <w:tc>
                <w:tcPr>
                  <w:tcW w:w="645" w:type="dxa"/>
                  <w:vAlign w:val="center"/>
                </w:tcPr>
                <w:p w:rsidR="00903F4E" w:rsidRDefault="00903F4E" w:rsidP="003A79EA">
                  <w:pPr>
                    <w:adjustRightInd w:val="0"/>
                    <w:snapToGrid w:val="0"/>
                    <w:spacing w:after="20"/>
                    <w:jc w:val="center"/>
                    <w:rPr>
                      <w:iCs/>
                      <w:szCs w:val="21"/>
                    </w:rPr>
                  </w:pPr>
                  <w:r>
                    <w:rPr>
                      <w:iCs/>
                      <w:szCs w:val="21"/>
                    </w:rPr>
                    <w:t>三次</w:t>
                  </w:r>
                </w:p>
              </w:tc>
              <w:tc>
                <w:tcPr>
                  <w:tcW w:w="646" w:type="dxa"/>
                  <w:vAlign w:val="center"/>
                </w:tcPr>
                <w:p w:rsidR="00903F4E" w:rsidRDefault="00903F4E" w:rsidP="003A79EA">
                  <w:pPr>
                    <w:adjustRightInd w:val="0"/>
                    <w:snapToGrid w:val="0"/>
                    <w:spacing w:after="20"/>
                    <w:jc w:val="center"/>
                    <w:rPr>
                      <w:iCs/>
                      <w:szCs w:val="21"/>
                    </w:rPr>
                  </w:pPr>
                  <w:r>
                    <w:rPr>
                      <w:iCs/>
                      <w:szCs w:val="21"/>
                    </w:rPr>
                    <w:t>四次</w:t>
                  </w:r>
                </w:p>
              </w:tc>
              <w:tc>
                <w:tcPr>
                  <w:tcW w:w="643" w:type="dxa"/>
                  <w:vAlign w:val="center"/>
                </w:tcPr>
                <w:p w:rsidR="00903F4E" w:rsidRDefault="00903F4E" w:rsidP="003A79EA">
                  <w:pPr>
                    <w:adjustRightInd w:val="0"/>
                    <w:snapToGrid w:val="0"/>
                    <w:spacing w:after="20"/>
                    <w:jc w:val="center"/>
                    <w:rPr>
                      <w:iCs/>
                      <w:szCs w:val="21"/>
                    </w:rPr>
                  </w:pPr>
                  <w:r>
                    <w:rPr>
                      <w:iCs/>
                      <w:szCs w:val="21"/>
                    </w:rPr>
                    <w:t>一次</w:t>
                  </w:r>
                </w:p>
              </w:tc>
              <w:tc>
                <w:tcPr>
                  <w:tcW w:w="644" w:type="dxa"/>
                  <w:vAlign w:val="center"/>
                </w:tcPr>
                <w:p w:rsidR="00903F4E" w:rsidRDefault="00903F4E" w:rsidP="003A79EA">
                  <w:pPr>
                    <w:adjustRightInd w:val="0"/>
                    <w:snapToGrid w:val="0"/>
                    <w:spacing w:after="20"/>
                    <w:jc w:val="center"/>
                    <w:rPr>
                      <w:iCs/>
                      <w:szCs w:val="21"/>
                    </w:rPr>
                  </w:pPr>
                  <w:r>
                    <w:rPr>
                      <w:iCs/>
                      <w:szCs w:val="21"/>
                    </w:rPr>
                    <w:t>二次</w:t>
                  </w:r>
                </w:p>
              </w:tc>
              <w:tc>
                <w:tcPr>
                  <w:tcW w:w="643" w:type="dxa"/>
                  <w:vAlign w:val="center"/>
                </w:tcPr>
                <w:p w:rsidR="00903F4E" w:rsidRDefault="00903F4E" w:rsidP="003A79EA">
                  <w:pPr>
                    <w:adjustRightInd w:val="0"/>
                    <w:snapToGrid w:val="0"/>
                    <w:spacing w:after="20"/>
                    <w:jc w:val="center"/>
                    <w:rPr>
                      <w:iCs/>
                      <w:szCs w:val="21"/>
                    </w:rPr>
                  </w:pPr>
                  <w:r>
                    <w:rPr>
                      <w:iCs/>
                      <w:szCs w:val="21"/>
                    </w:rPr>
                    <w:t>三次</w:t>
                  </w:r>
                </w:p>
              </w:tc>
              <w:tc>
                <w:tcPr>
                  <w:tcW w:w="648" w:type="dxa"/>
                  <w:vAlign w:val="center"/>
                </w:tcPr>
                <w:p w:rsidR="00903F4E" w:rsidRDefault="00903F4E" w:rsidP="003A79EA">
                  <w:pPr>
                    <w:adjustRightInd w:val="0"/>
                    <w:snapToGrid w:val="0"/>
                    <w:spacing w:after="20"/>
                    <w:jc w:val="center"/>
                    <w:rPr>
                      <w:iCs/>
                      <w:szCs w:val="21"/>
                    </w:rPr>
                  </w:pPr>
                  <w:r>
                    <w:rPr>
                      <w:iCs/>
                      <w:szCs w:val="21"/>
                    </w:rPr>
                    <w:t>四次</w:t>
                  </w:r>
                </w:p>
              </w:tc>
              <w:tc>
                <w:tcPr>
                  <w:tcW w:w="644" w:type="dxa"/>
                  <w:vAlign w:val="center"/>
                </w:tcPr>
                <w:p w:rsidR="00903F4E" w:rsidRDefault="00903F4E" w:rsidP="003A79EA">
                  <w:pPr>
                    <w:adjustRightInd w:val="0"/>
                    <w:snapToGrid w:val="0"/>
                    <w:spacing w:after="20"/>
                    <w:jc w:val="center"/>
                    <w:rPr>
                      <w:iCs/>
                      <w:szCs w:val="21"/>
                    </w:rPr>
                  </w:pPr>
                  <w:r>
                    <w:rPr>
                      <w:iCs/>
                      <w:szCs w:val="21"/>
                    </w:rPr>
                    <w:t>一次</w:t>
                  </w:r>
                </w:p>
              </w:tc>
              <w:tc>
                <w:tcPr>
                  <w:tcW w:w="644" w:type="dxa"/>
                  <w:vAlign w:val="center"/>
                </w:tcPr>
                <w:p w:rsidR="00903F4E" w:rsidRDefault="00903F4E" w:rsidP="003A79EA">
                  <w:pPr>
                    <w:adjustRightInd w:val="0"/>
                    <w:snapToGrid w:val="0"/>
                    <w:spacing w:after="20"/>
                    <w:jc w:val="center"/>
                    <w:rPr>
                      <w:iCs/>
                      <w:szCs w:val="21"/>
                    </w:rPr>
                  </w:pPr>
                  <w:r>
                    <w:rPr>
                      <w:iCs/>
                      <w:szCs w:val="21"/>
                    </w:rPr>
                    <w:t>二次</w:t>
                  </w:r>
                </w:p>
              </w:tc>
              <w:tc>
                <w:tcPr>
                  <w:tcW w:w="643" w:type="dxa"/>
                  <w:vAlign w:val="center"/>
                </w:tcPr>
                <w:p w:rsidR="00903F4E" w:rsidRDefault="00903F4E" w:rsidP="003A79EA">
                  <w:pPr>
                    <w:adjustRightInd w:val="0"/>
                    <w:snapToGrid w:val="0"/>
                    <w:spacing w:after="20"/>
                    <w:jc w:val="center"/>
                    <w:rPr>
                      <w:iCs/>
                      <w:szCs w:val="21"/>
                    </w:rPr>
                  </w:pPr>
                  <w:r>
                    <w:rPr>
                      <w:iCs/>
                      <w:szCs w:val="21"/>
                    </w:rPr>
                    <w:t>三次</w:t>
                  </w:r>
                </w:p>
              </w:tc>
              <w:tc>
                <w:tcPr>
                  <w:tcW w:w="646" w:type="dxa"/>
                  <w:vAlign w:val="center"/>
                </w:tcPr>
                <w:p w:rsidR="00903F4E" w:rsidRDefault="00903F4E" w:rsidP="003A79EA">
                  <w:pPr>
                    <w:adjustRightInd w:val="0"/>
                    <w:snapToGrid w:val="0"/>
                    <w:spacing w:after="20"/>
                    <w:jc w:val="center"/>
                    <w:rPr>
                      <w:iCs/>
                      <w:szCs w:val="21"/>
                    </w:rPr>
                  </w:pPr>
                  <w:r>
                    <w:rPr>
                      <w:iCs/>
                      <w:szCs w:val="21"/>
                    </w:rPr>
                    <w:t>四次</w:t>
                  </w:r>
                </w:p>
              </w:tc>
            </w:tr>
            <w:tr w:rsidR="00903F4E" w:rsidTr="003A79EA">
              <w:trPr>
                <w:cantSplit/>
                <w:trHeight w:val="642"/>
                <w:jc w:val="center"/>
              </w:trPr>
              <w:tc>
                <w:tcPr>
                  <w:tcW w:w="1513" w:type="dxa"/>
                  <w:vAlign w:val="center"/>
                </w:tcPr>
                <w:p w:rsidR="00903F4E" w:rsidRDefault="00903F4E" w:rsidP="003A79EA">
                  <w:pPr>
                    <w:spacing w:line="240" w:lineRule="exact"/>
                    <w:jc w:val="center"/>
                    <w:rPr>
                      <w:szCs w:val="21"/>
                    </w:rPr>
                  </w:pPr>
                  <w:r>
                    <w:rPr>
                      <w:szCs w:val="21"/>
                    </w:rPr>
                    <w:t>二氧化硫</w:t>
                  </w:r>
                  <w:r>
                    <w:rPr>
                      <w:szCs w:val="21"/>
                    </w:rPr>
                    <w:t>(SO</w:t>
                  </w:r>
                  <w:r>
                    <w:rPr>
                      <w:szCs w:val="21"/>
                      <w:vertAlign w:val="subscript"/>
                    </w:rPr>
                    <w:t>2</w:t>
                  </w:r>
                  <w:r>
                    <w:rPr>
                      <w:szCs w:val="21"/>
                    </w:rPr>
                    <w:t>)</w:t>
                  </w:r>
                </w:p>
              </w:tc>
              <w:tc>
                <w:tcPr>
                  <w:tcW w:w="468" w:type="dxa"/>
                  <w:vAlign w:val="center"/>
                </w:tcPr>
                <w:p w:rsidR="00903F4E" w:rsidRDefault="00903F4E" w:rsidP="003A79EA">
                  <w:pPr>
                    <w:adjustRightInd w:val="0"/>
                    <w:snapToGrid w:val="0"/>
                    <w:spacing w:after="20"/>
                    <w:jc w:val="center"/>
                    <w:rPr>
                      <w:iCs/>
                      <w:szCs w:val="21"/>
                    </w:rPr>
                  </w:pPr>
                  <w:r>
                    <w:rPr>
                      <w:iCs/>
                      <w:szCs w:val="21"/>
                    </w:rPr>
                    <w:t>0.007</w:t>
                  </w:r>
                </w:p>
              </w:tc>
              <w:tc>
                <w:tcPr>
                  <w:tcW w:w="644" w:type="dxa"/>
                  <w:vAlign w:val="center"/>
                </w:tcPr>
                <w:p w:rsidR="00903F4E" w:rsidRDefault="00903F4E" w:rsidP="003A79EA">
                  <w:pPr>
                    <w:adjustRightInd w:val="0"/>
                    <w:snapToGrid w:val="0"/>
                    <w:spacing w:after="20"/>
                    <w:jc w:val="center"/>
                    <w:rPr>
                      <w:iCs/>
                      <w:szCs w:val="21"/>
                    </w:rPr>
                  </w:pPr>
                  <w:r>
                    <w:rPr>
                      <w:iCs/>
                      <w:szCs w:val="21"/>
                    </w:rPr>
                    <w:t>ND</w:t>
                  </w:r>
                </w:p>
              </w:tc>
              <w:tc>
                <w:tcPr>
                  <w:tcW w:w="645" w:type="dxa"/>
                  <w:vAlign w:val="center"/>
                </w:tcPr>
                <w:p w:rsidR="00903F4E" w:rsidRDefault="00903F4E" w:rsidP="003A79EA">
                  <w:pPr>
                    <w:adjustRightInd w:val="0"/>
                    <w:snapToGrid w:val="0"/>
                    <w:spacing w:after="20"/>
                    <w:jc w:val="center"/>
                    <w:rPr>
                      <w:iCs/>
                      <w:szCs w:val="21"/>
                    </w:rPr>
                  </w:pPr>
                  <w:r>
                    <w:rPr>
                      <w:iCs/>
                      <w:szCs w:val="21"/>
                    </w:rPr>
                    <w:t>ND</w:t>
                  </w:r>
                </w:p>
              </w:tc>
              <w:tc>
                <w:tcPr>
                  <w:tcW w:w="646" w:type="dxa"/>
                  <w:vAlign w:val="center"/>
                </w:tcPr>
                <w:p w:rsidR="00903F4E" w:rsidRDefault="00903F4E" w:rsidP="003A79EA">
                  <w:pPr>
                    <w:adjustRightInd w:val="0"/>
                    <w:snapToGrid w:val="0"/>
                    <w:spacing w:after="20"/>
                    <w:jc w:val="center"/>
                    <w:rPr>
                      <w:iCs/>
                      <w:szCs w:val="21"/>
                    </w:rPr>
                  </w:pPr>
                  <w:r>
                    <w:rPr>
                      <w:iCs/>
                      <w:szCs w:val="21"/>
                    </w:rPr>
                    <w:t>ND</w:t>
                  </w:r>
                </w:p>
              </w:tc>
              <w:tc>
                <w:tcPr>
                  <w:tcW w:w="643" w:type="dxa"/>
                  <w:vAlign w:val="center"/>
                </w:tcPr>
                <w:p w:rsidR="00903F4E" w:rsidRDefault="00903F4E" w:rsidP="003A79EA">
                  <w:pPr>
                    <w:adjustRightInd w:val="0"/>
                    <w:snapToGrid w:val="0"/>
                    <w:spacing w:after="20"/>
                    <w:jc w:val="center"/>
                    <w:rPr>
                      <w:iCs/>
                      <w:szCs w:val="21"/>
                    </w:rPr>
                  </w:pPr>
                  <w:r>
                    <w:rPr>
                      <w:iCs/>
                      <w:szCs w:val="21"/>
                    </w:rPr>
                    <w:t>0.007</w:t>
                  </w:r>
                </w:p>
              </w:tc>
              <w:tc>
                <w:tcPr>
                  <w:tcW w:w="644" w:type="dxa"/>
                  <w:vAlign w:val="center"/>
                </w:tcPr>
                <w:p w:rsidR="00903F4E" w:rsidRDefault="00903F4E" w:rsidP="003A79EA">
                  <w:pPr>
                    <w:adjustRightInd w:val="0"/>
                    <w:snapToGrid w:val="0"/>
                    <w:spacing w:after="20"/>
                    <w:jc w:val="center"/>
                    <w:rPr>
                      <w:iCs/>
                      <w:szCs w:val="21"/>
                    </w:rPr>
                  </w:pPr>
                  <w:r>
                    <w:rPr>
                      <w:iCs/>
                      <w:szCs w:val="21"/>
                    </w:rPr>
                    <w:t>ND</w:t>
                  </w:r>
                </w:p>
              </w:tc>
              <w:tc>
                <w:tcPr>
                  <w:tcW w:w="643" w:type="dxa"/>
                  <w:vAlign w:val="center"/>
                </w:tcPr>
                <w:p w:rsidR="00903F4E" w:rsidRDefault="00903F4E" w:rsidP="003A79EA">
                  <w:pPr>
                    <w:adjustRightInd w:val="0"/>
                    <w:snapToGrid w:val="0"/>
                    <w:spacing w:after="20"/>
                    <w:jc w:val="center"/>
                    <w:rPr>
                      <w:iCs/>
                      <w:szCs w:val="21"/>
                    </w:rPr>
                  </w:pPr>
                  <w:r>
                    <w:rPr>
                      <w:iCs/>
                      <w:szCs w:val="21"/>
                    </w:rPr>
                    <w:t>ND</w:t>
                  </w:r>
                </w:p>
              </w:tc>
              <w:tc>
                <w:tcPr>
                  <w:tcW w:w="648" w:type="dxa"/>
                  <w:vAlign w:val="center"/>
                </w:tcPr>
                <w:p w:rsidR="00903F4E" w:rsidRDefault="00903F4E" w:rsidP="003A79EA">
                  <w:pPr>
                    <w:adjustRightInd w:val="0"/>
                    <w:snapToGrid w:val="0"/>
                    <w:spacing w:after="20"/>
                    <w:jc w:val="center"/>
                    <w:rPr>
                      <w:iCs/>
                      <w:szCs w:val="21"/>
                    </w:rPr>
                  </w:pPr>
                  <w:r>
                    <w:rPr>
                      <w:iCs/>
                      <w:szCs w:val="21"/>
                    </w:rPr>
                    <w:t>ND</w:t>
                  </w:r>
                </w:p>
              </w:tc>
              <w:tc>
                <w:tcPr>
                  <w:tcW w:w="644" w:type="dxa"/>
                  <w:vAlign w:val="center"/>
                </w:tcPr>
                <w:p w:rsidR="00903F4E" w:rsidRDefault="00903F4E" w:rsidP="003A79EA">
                  <w:pPr>
                    <w:adjustRightInd w:val="0"/>
                    <w:snapToGrid w:val="0"/>
                    <w:spacing w:after="20"/>
                    <w:jc w:val="center"/>
                    <w:rPr>
                      <w:iCs/>
                      <w:szCs w:val="21"/>
                    </w:rPr>
                  </w:pPr>
                  <w:r>
                    <w:rPr>
                      <w:iCs/>
                      <w:szCs w:val="21"/>
                    </w:rPr>
                    <w:t>0.007</w:t>
                  </w:r>
                </w:p>
              </w:tc>
              <w:tc>
                <w:tcPr>
                  <w:tcW w:w="644" w:type="dxa"/>
                  <w:vAlign w:val="center"/>
                </w:tcPr>
                <w:p w:rsidR="00903F4E" w:rsidRDefault="00903F4E" w:rsidP="003A79EA">
                  <w:pPr>
                    <w:adjustRightInd w:val="0"/>
                    <w:snapToGrid w:val="0"/>
                    <w:spacing w:after="20"/>
                    <w:jc w:val="center"/>
                    <w:rPr>
                      <w:iCs/>
                      <w:szCs w:val="21"/>
                    </w:rPr>
                  </w:pPr>
                  <w:r>
                    <w:rPr>
                      <w:iCs/>
                      <w:szCs w:val="21"/>
                    </w:rPr>
                    <w:t>ND</w:t>
                  </w:r>
                </w:p>
              </w:tc>
              <w:tc>
                <w:tcPr>
                  <w:tcW w:w="643" w:type="dxa"/>
                  <w:vAlign w:val="center"/>
                </w:tcPr>
                <w:p w:rsidR="00903F4E" w:rsidRDefault="00903F4E" w:rsidP="003A79EA">
                  <w:pPr>
                    <w:adjustRightInd w:val="0"/>
                    <w:snapToGrid w:val="0"/>
                    <w:spacing w:after="20"/>
                    <w:jc w:val="center"/>
                    <w:rPr>
                      <w:iCs/>
                      <w:szCs w:val="21"/>
                    </w:rPr>
                  </w:pPr>
                  <w:r>
                    <w:rPr>
                      <w:iCs/>
                      <w:szCs w:val="21"/>
                    </w:rPr>
                    <w:t>ND</w:t>
                  </w:r>
                </w:p>
              </w:tc>
              <w:tc>
                <w:tcPr>
                  <w:tcW w:w="646" w:type="dxa"/>
                  <w:vAlign w:val="center"/>
                </w:tcPr>
                <w:p w:rsidR="00903F4E" w:rsidRDefault="00903F4E" w:rsidP="003A79EA">
                  <w:pPr>
                    <w:adjustRightInd w:val="0"/>
                    <w:snapToGrid w:val="0"/>
                    <w:spacing w:after="20"/>
                    <w:jc w:val="center"/>
                    <w:rPr>
                      <w:iCs/>
                      <w:szCs w:val="21"/>
                    </w:rPr>
                  </w:pPr>
                  <w:r>
                    <w:rPr>
                      <w:iCs/>
                      <w:szCs w:val="21"/>
                    </w:rPr>
                    <w:t>ND</w:t>
                  </w:r>
                </w:p>
              </w:tc>
            </w:tr>
            <w:tr w:rsidR="00903F4E" w:rsidTr="003A79EA">
              <w:trPr>
                <w:cantSplit/>
                <w:trHeight w:val="642"/>
                <w:jc w:val="center"/>
              </w:trPr>
              <w:tc>
                <w:tcPr>
                  <w:tcW w:w="1513" w:type="dxa"/>
                  <w:vAlign w:val="center"/>
                </w:tcPr>
                <w:p w:rsidR="00903F4E" w:rsidRDefault="00903F4E" w:rsidP="003A79EA">
                  <w:pPr>
                    <w:spacing w:line="240" w:lineRule="exact"/>
                    <w:jc w:val="center"/>
                    <w:rPr>
                      <w:szCs w:val="21"/>
                    </w:rPr>
                  </w:pPr>
                  <w:r>
                    <w:rPr>
                      <w:szCs w:val="21"/>
                    </w:rPr>
                    <w:t>二氧化氮</w:t>
                  </w:r>
                  <w:r>
                    <w:rPr>
                      <w:szCs w:val="21"/>
                    </w:rPr>
                    <w:t>(NO</w:t>
                  </w:r>
                  <w:r>
                    <w:rPr>
                      <w:szCs w:val="21"/>
                      <w:vertAlign w:val="subscript"/>
                    </w:rPr>
                    <w:t>2</w:t>
                  </w:r>
                  <w:r>
                    <w:rPr>
                      <w:szCs w:val="21"/>
                    </w:rPr>
                    <w:t>)</w:t>
                  </w:r>
                </w:p>
              </w:tc>
              <w:tc>
                <w:tcPr>
                  <w:tcW w:w="468" w:type="dxa"/>
                  <w:vAlign w:val="center"/>
                </w:tcPr>
                <w:p w:rsidR="00903F4E" w:rsidRDefault="00903F4E" w:rsidP="003A79EA">
                  <w:pPr>
                    <w:adjustRightInd w:val="0"/>
                    <w:snapToGrid w:val="0"/>
                    <w:spacing w:after="20"/>
                    <w:jc w:val="center"/>
                    <w:rPr>
                      <w:iCs/>
                      <w:szCs w:val="21"/>
                    </w:rPr>
                  </w:pPr>
                  <w:r>
                    <w:rPr>
                      <w:iCs/>
                      <w:szCs w:val="21"/>
                    </w:rPr>
                    <w:t>0.023</w:t>
                  </w:r>
                </w:p>
              </w:tc>
              <w:tc>
                <w:tcPr>
                  <w:tcW w:w="644" w:type="dxa"/>
                  <w:vAlign w:val="center"/>
                </w:tcPr>
                <w:p w:rsidR="00903F4E" w:rsidRDefault="00903F4E" w:rsidP="003A79EA">
                  <w:pPr>
                    <w:adjustRightInd w:val="0"/>
                    <w:snapToGrid w:val="0"/>
                    <w:spacing w:after="20"/>
                    <w:jc w:val="center"/>
                    <w:rPr>
                      <w:iCs/>
                      <w:szCs w:val="21"/>
                    </w:rPr>
                  </w:pPr>
                  <w:r>
                    <w:rPr>
                      <w:iCs/>
                      <w:szCs w:val="21"/>
                    </w:rPr>
                    <w:t>0.028</w:t>
                  </w:r>
                </w:p>
              </w:tc>
              <w:tc>
                <w:tcPr>
                  <w:tcW w:w="645" w:type="dxa"/>
                  <w:vAlign w:val="center"/>
                </w:tcPr>
                <w:p w:rsidR="00903F4E" w:rsidRDefault="00903F4E" w:rsidP="003A79EA">
                  <w:pPr>
                    <w:adjustRightInd w:val="0"/>
                    <w:snapToGrid w:val="0"/>
                    <w:spacing w:after="20"/>
                    <w:jc w:val="center"/>
                    <w:rPr>
                      <w:iCs/>
                      <w:szCs w:val="21"/>
                    </w:rPr>
                  </w:pPr>
                  <w:r>
                    <w:rPr>
                      <w:iCs/>
                      <w:szCs w:val="21"/>
                    </w:rPr>
                    <w:t>0.020</w:t>
                  </w:r>
                </w:p>
              </w:tc>
              <w:tc>
                <w:tcPr>
                  <w:tcW w:w="646" w:type="dxa"/>
                  <w:vAlign w:val="center"/>
                </w:tcPr>
                <w:p w:rsidR="00903F4E" w:rsidRDefault="00903F4E" w:rsidP="003A79EA">
                  <w:pPr>
                    <w:adjustRightInd w:val="0"/>
                    <w:snapToGrid w:val="0"/>
                    <w:spacing w:after="20"/>
                    <w:jc w:val="center"/>
                    <w:rPr>
                      <w:iCs/>
                      <w:szCs w:val="21"/>
                    </w:rPr>
                  </w:pPr>
                  <w:r>
                    <w:rPr>
                      <w:iCs/>
                      <w:szCs w:val="21"/>
                    </w:rPr>
                    <w:t>0.017</w:t>
                  </w:r>
                </w:p>
              </w:tc>
              <w:tc>
                <w:tcPr>
                  <w:tcW w:w="643" w:type="dxa"/>
                  <w:vAlign w:val="center"/>
                </w:tcPr>
                <w:p w:rsidR="00903F4E" w:rsidRDefault="00903F4E" w:rsidP="003A79EA">
                  <w:pPr>
                    <w:adjustRightInd w:val="0"/>
                    <w:snapToGrid w:val="0"/>
                    <w:spacing w:after="20"/>
                    <w:jc w:val="center"/>
                    <w:rPr>
                      <w:iCs/>
                      <w:szCs w:val="21"/>
                    </w:rPr>
                  </w:pPr>
                  <w:r>
                    <w:rPr>
                      <w:iCs/>
                      <w:szCs w:val="21"/>
                    </w:rPr>
                    <w:t>0.025</w:t>
                  </w:r>
                </w:p>
              </w:tc>
              <w:tc>
                <w:tcPr>
                  <w:tcW w:w="644" w:type="dxa"/>
                  <w:vAlign w:val="center"/>
                </w:tcPr>
                <w:p w:rsidR="00903F4E" w:rsidRDefault="00903F4E" w:rsidP="003A79EA">
                  <w:pPr>
                    <w:adjustRightInd w:val="0"/>
                    <w:snapToGrid w:val="0"/>
                    <w:spacing w:after="20"/>
                    <w:jc w:val="center"/>
                    <w:rPr>
                      <w:iCs/>
                      <w:szCs w:val="21"/>
                    </w:rPr>
                  </w:pPr>
                  <w:r>
                    <w:rPr>
                      <w:iCs/>
                      <w:szCs w:val="21"/>
                    </w:rPr>
                    <w:t>0.028</w:t>
                  </w:r>
                </w:p>
              </w:tc>
              <w:tc>
                <w:tcPr>
                  <w:tcW w:w="643" w:type="dxa"/>
                  <w:vAlign w:val="center"/>
                </w:tcPr>
                <w:p w:rsidR="00903F4E" w:rsidRDefault="00903F4E" w:rsidP="003A79EA">
                  <w:pPr>
                    <w:adjustRightInd w:val="0"/>
                    <w:snapToGrid w:val="0"/>
                    <w:spacing w:after="20"/>
                    <w:jc w:val="center"/>
                    <w:rPr>
                      <w:iCs/>
                      <w:szCs w:val="21"/>
                    </w:rPr>
                  </w:pPr>
                  <w:r>
                    <w:rPr>
                      <w:iCs/>
                      <w:szCs w:val="21"/>
                    </w:rPr>
                    <w:t>0.020</w:t>
                  </w:r>
                </w:p>
              </w:tc>
              <w:tc>
                <w:tcPr>
                  <w:tcW w:w="648" w:type="dxa"/>
                  <w:vAlign w:val="center"/>
                </w:tcPr>
                <w:p w:rsidR="00903F4E" w:rsidRDefault="00903F4E" w:rsidP="003A79EA">
                  <w:pPr>
                    <w:adjustRightInd w:val="0"/>
                    <w:snapToGrid w:val="0"/>
                    <w:spacing w:after="20"/>
                    <w:jc w:val="center"/>
                    <w:rPr>
                      <w:iCs/>
                      <w:szCs w:val="21"/>
                    </w:rPr>
                  </w:pPr>
                  <w:r>
                    <w:rPr>
                      <w:iCs/>
                      <w:szCs w:val="21"/>
                    </w:rPr>
                    <w:t>0.018</w:t>
                  </w:r>
                </w:p>
              </w:tc>
              <w:tc>
                <w:tcPr>
                  <w:tcW w:w="644" w:type="dxa"/>
                  <w:vAlign w:val="center"/>
                </w:tcPr>
                <w:p w:rsidR="00903F4E" w:rsidRDefault="00903F4E" w:rsidP="003A79EA">
                  <w:pPr>
                    <w:adjustRightInd w:val="0"/>
                    <w:snapToGrid w:val="0"/>
                    <w:spacing w:after="20"/>
                    <w:jc w:val="center"/>
                    <w:rPr>
                      <w:iCs/>
                      <w:szCs w:val="21"/>
                    </w:rPr>
                  </w:pPr>
                  <w:r>
                    <w:rPr>
                      <w:iCs/>
                      <w:szCs w:val="21"/>
                    </w:rPr>
                    <w:t>0.020</w:t>
                  </w:r>
                </w:p>
              </w:tc>
              <w:tc>
                <w:tcPr>
                  <w:tcW w:w="644" w:type="dxa"/>
                  <w:vAlign w:val="center"/>
                </w:tcPr>
                <w:p w:rsidR="00903F4E" w:rsidRDefault="00903F4E" w:rsidP="003A79EA">
                  <w:pPr>
                    <w:adjustRightInd w:val="0"/>
                    <w:snapToGrid w:val="0"/>
                    <w:spacing w:after="20"/>
                    <w:jc w:val="center"/>
                    <w:rPr>
                      <w:iCs/>
                      <w:szCs w:val="21"/>
                    </w:rPr>
                  </w:pPr>
                  <w:r>
                    <w:rPr>
                      <w:iCs/>
                      <w:szCs w:val="21"/>
                    </w:rPr>
                    <w:t>0.024</w:t>
                  </w:r>
                </w:p>
              </w:tc>
              <w:tc>
                <w:tcPr>
                  <w:tcW w:w="643" w:type="dxa"/>
                  <w:vAlign w:val="center"/>
                </w:tcPr>
                <w:p w:rsidR="00903F4E" w:rsidRDefault="00903F4E" w:rsidP="003A79EA">
                  <w:pPr>
                    <w:adjustRightInd w:val="0"/>
                    <w:snapToGrid w:val="0"/>
                    <w:spacing w:after="20"/>
                    <w:jc w:val="center"/>
                    <w:rPr>
                      <w:iCs/>
                      <w:szCs w:val="21"/>
                    </w:rPr>
                  </w:pPr>
                  <w:r>
                    <w:rPr>
                      <w:iCs/>
                      <w:szCs w:val="21"/>
                    </w:rPr>
                    <w:t>0.021</w:t>
                  </w:r>
                </w:p>
              </w:tc>
              <w:tc>
                <w:tcPr>
                  <w:tcW w:w="646" w:type="dxa"/>
                  <w:vAlign w:val="center"/>
                </w:tcPr>
                <w:p w:rsidR="00903F4E" w:rsidRDefault="00903F4E" w:rsidP="003A79EA">
                  <w:pPr>
                    <w:adjustRightInd w:val="0"/>
                    <w:snapToGrid w:val="0"/>
                    <w:spacing w:after="20"/>
                    <w:jc w:val="center"/>
                    <w:rPr>
                      <w:iCs/>
                      <w:szCs w:val="21"/>
                    </w:rPr>
                  </w:pPr>
                  <w:r>
                    <w:rPr>
                      <w:iCs/>
                      <w:szCs w:val="21"/>
                    </w:rPr>
                    <w:t>0.015</w:t>
                  </w:r>
                </w:p>
              </w:tc>
            </w:tr>
            <w:tr w:rsidR="00903F4E" w:rsidTr="003A79EA">
              <w:trPr>
                <w:cantSplit/>
                <w:trHeight w:val="467"/>
                <w:jc w:val="center"/>
              </w:trPr>
              <w:tc>
                <w:tcPr>
                  <w:tcW w:w="1513" w:type="dxa"/>
                  <w:vAlign w:val="center"/>
                </w:tcPr>
                <w:p w:rsidR="00903F4E" w:rsidRDefault="00903F4E" w:rsidP="003A79EA">
                  <w:pPr>
                    <w:spacing w:line="240" w:lineRule="exact"/>
                    <w:jc w:val="center"/>
                    <w:rPr>
                      <w:szCs w:val="21"/>
                    </w:rPr>
                  </w:pPr>
                  <w:r>
                    <w:rPr>
                      <w:bCs/>
                      <w:szCs w:val="21"/>
                    </w:rPr>
                    <w:t>可吸入颗粒物</w:t>
                  </w:r>
                  <w:r>
                    <w:rPr>
                      <w:bCs/>
                      <w:szCs w:val="21"/>
                    </w:rPr>
                    <w:t>(PM</w:t>
                  </w:r>
                  <w:r>
                    <w:rPr>
                      <w:bCs/>
                      <w:szCs w:val="21"/>
                      <w:vertAlign w:val="subscript"/>
                    </w:rPr>
                    <w:t>10</w:t>
                  </w:r>
                  <w:r>
                    <w:rPr>
                      <w:bCs/>
                      <w:szCs w:val="21"/>
                    </w:rPr>
                    <w:t>)</w:t>
                  </w:r>
                </w:p>
              </w:tc>
              <w:tc>
                <w:tcPr>
                  <w:tcW w:w="2403" w:type="dxa"/>
                  <w:gridSpan w:val="4"/>
                  <w:vAlign w:val="center"/>
                </w:tcPr>
                <w:p w:rsidR="00903F4E" w:rsidRDefault="00903F4E" w:rsidP="003A79EA">
                  <w:pPr>
                    <w:adjustRightInd w:val="0"/>
                    <w:snapToGrid w:val="0"/>
                    <w:spacing w:after="20"/>
                    <w:jc w:val="center"/>
                    <w:rPr>
                      <w:iCs/>
                      <w:szCs w:val="21"/>
                    </w:rPr>
                  </w:pPr>
                  <w:r>
                    <w:rPr>
                      <w:iCs/>
                      <w:szCs w:val="21"/>
                    </w:rPr>
                    <w:t>0.134</w:t>
                  </w:r>
                </w:p>
              </w:tc>
              <w:tc>
                <w:tcPr>
                  <w:tcW w:w="2578" w:type="dxa"/>
                  <w:gridSpan w:val="4"/>
                  <w:vAlign w:val="center"/>
                </w:tcPr>
                <w:p w:rsidR="00903F4E" w:rsidRDefault="00903F4E" w:rsidP="003A79EA">
                  <w:pPr>
                    <w:adjustRightInd w:val="0"/>
                    <w:snapToGrid w:val="0"/>
                    <w:spacing w:after="20"/>
                    <w:jc w:val="center"/>
                    <w:rPr>
                      <w:iCs/>
                      <w:szCs w:val="21"/>
                    </w:rPr>
                  </w:pPr>
                  <w:r>
                    <w:rPr>
                      <w:iCs/>
                      <w:szCs w:val="21"/>
                    </w:rPr>
                    <w:t>0.134</w:t>
                  </w:r>
                </w:p>
              </w:tc>
              <w:tc>
                <w:tcPr>
                  <w:tcW w:w="2577" w:type="dxa"/>
                  <w:gridSpan w:val="4"/>
                  <w:vAlign w:val="center"/>
                </w:tcPr>
                <w:p w:rsidR="00903F4E" w:rsidRDefault="00903F4E" w:rsidP="003A79EA">
                  <w:pPr>
                    <w:adjustRightInd w:val="0"/>
                    <w:snapToGrid w:val="0"/>
                    <w:spacing w:after="20"/>
                    <w:jc w:val="center"/>
                    <w:rPr>
                      <w:iCs/>
                      <w:szCs w:val="21"/>
                    </w:rPr>
                  </w:pPr>
                  <w:r>
                    <w:rPr>
                      <w:iCs/>
                      <w:szCs w:val="21"/>
                    </w:rPr>
                    <w:t>0.133</w:t>
                  </w:r>
                </w:p>
              </w:tc>
            </w:tr>
          </w:tbl>
          <w:p w:rsidR="00903F4E" w:rsidRDefault="00903F4E" w:rsidP="003A79EA">
            <w:pPr>
              <w:spacing w:line="360" w:lineRule="auto"/>
              <w:jc w:val="left"/>
              <w:rPr>
                <w:rFonts w:ascii="黑体" w:eastAsia="黑体" w:hAnsi="黑体" w:cs="黑体" w:hint="eastAsia"/>
                <w:bCs/>
                <w:sz w:val="18"/>
                <w:szCs w:val="18"/>
              </w:rPr>
            </w:pPr>
            <w:r>
              <w:rPr>
                <w:rFonts w:ascii="黑体" w:eastAsia="黑体" w:hAnsi="黑体" w:cs="黑体" w:hint="eastAsia"/>
                <w:bCs/>
                <w:sz w:val="18"/>
                <w:szCs w:val="18"/>
              </w:rPr>
              <w:t>备注：ND指检测结果低于检测方法检出限</w:t>
            </w:r>
          </w:p>
          <w:p w:rsidR="00903F4E" w:rsidRPr="000D40FC" w:rsidRDefault="00903F4E" w:rsidP="003A79EA">
            <w:pPr>
              <w:autoSpaceDE w:val="0"/>
              <w:autoSpaceDN w:val="0"/>
              <w:adjustRightInd w:val="0"/>
              <w:spacing w:line="360" w:lineRule="auto"/>
              <w:ind w:firstLineChars="200" w:firstLine="482"/>
              <w:jc w:val="center"/>
              <w:rPr>
                <w:rFonts w:ascii="黑体" w:eastAsia="黑体" w:hAnsi="黑体" w:cs="黑体" w:hint="eastAsia"/>
                <w:b/>
                <w:sz w:val="24"/>
              </w:rPr>
            </w:pPr>
          </w:p>
          <w:p w:rsidR="00903F4E" w:rsidRDefault="00903F4E" w:rsidP="003A79EA">
            <w:pPr>
              <w:autoSpaceDE w:val="0"/>
              <w:autoSpaceDN w:val="0"/>
              <w:adjustRightInd w:val="0"/>
              <w:spacing w:line="360" w:lineRule="auto"/>
              <w:ind w:firstLineChars="200" w:firstLine="482"/>
              <w:jc w:val="center"/>
              <w:rPr>
                <w:rFonts w:ascii="黑体" w:eastAsia="黑体" w:hAnsi="黑体" w:cs="黑体" w:hint="eastAsia"/>
                <w:b/>
                <w:sz w:val="24"/>
                <w:lang w:val="zh-CN"/>
              </w:rPr>
            </w:pPr>
            <w:r>
              <w:rPr>
                <w:rFonts w:ascii="黑体" w:eastAsia="黑体" w:hAnsi="黑体" w:cs="黑体" w:hint="eastAsia"/>
                <w:b/>
                <w:sz w:val="24"/>
                <w:lang w:val="zh-CN"/>
              </w:rPr>
              <w:lastRenderedPageBreak/>
              <w:t>表3-</w:t>
            </w:r>
            <w:r>
              <w:rPr>
                <w:rFonts w:ascii="黑体" w:eastAsia="黑体" w:hAnsi="黑体" w:cs="黑体" w:hint="eastAsia"/>
                <w:b/>
                <w:sz w:val="24"/>
              </w:rPr>
              <w:t>4</w:t>
            </w:r>
            <w:r>
              <w:rPr>
                <w:rFonts w:ascii="黑体" w:eastAsia="黑体" w:hAnsi="黑体" w:cs="黑体" w:hint="eastAsia"/>
                <w:b/>
                <w:sz w:val="24"/>
                <w:lang w:val="zh-CN"/>
              </w:rPr>
              <w:t xml:space="preserve">  空气质量评价结果表    单位mg/m</w:t>
            </w:r>
            <w:r>
              <w:rPr>
                <w:rFonts w:ascii="黑体" w:eastAsia="黑体" w:hAnsi="黑体" w:cs="黑体" w:hint="eastAsia"/>
                <w:b/>
                <w:sz w:val="24"/>
                <w:vertAlign w:val="superscript"/>
                <w:lang w:val="zh-CN"/>
              </w:rPr>
              <w:t>3</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319"/>
              <w:gridCol w:w="1900"/>
              <w:gridCol w:w="1358"/>
              <w:gridCol w:w="1908"/>
              <w:gridCol w:w="1582"/>
            </w:tblGrid>
            <w:tr w:rsidR="00903F4E" w:rsidTr="003A79EA">
              <w:trPr>
                <w:trHeight w:val="352"/>
                <w:jc w:val="center"/>
              </w:trPr>
              <w:tc>
                <w:tcPr>
                  <w:tcW w:w="2319" w:type="dxa"/>
                  <w:vAlign w:val="center"/>
                </w:tcPr>
                <w:p w:rsidR="00903F4E" w:rsidRDefault="00903F4E" w:rsidP="003A79EA">
                  <w:pPr>
                    <w:pStyle w:val="Style40"/>
                    <w:rPr>
                      <w:rFonts w:hint="eastAsia"/>
                    </w:rPr>
                  </w:pPr>
                  <w:r>
                    <w:rPr>
                      <w:rFonts w:hint="eastAsia"/>
                    </w:rPr>
                    <w:t>指标</w:t>
                  </w:r>
                </w:p>
              </w:tc>
              <w:tc>
                <w:tcPr>
                  <w:tcW w:w="1900" w:type="dxa"/>
                  <w:vAlign w:val="center"/>
                </w:tcPr>
                <w:p w:rsidR="00903F4E" w:rsidRDefault="00903F4E" w:rsidP="003A79EA">
                  <w:pPr>
                    <w:pStyle w:val="Style40"/>
                  </w:pPr>
                  <w:r>
                    <w:rPr>
                      <w:rFonts w:hint="eastAsia"/>
                    </w:rPr>
                    <w:t>最大占标浓度</w:t>
                  </w:r>
                </w:p>
              </w:tc>
              <w:tc>
                <w:tcPr>
                  <w:tcW w:w="1358" w:type="dxa"/>
                  <w:vAlign w:val="center"/>
                </w:tcPr>
                <w:p w:rsidR="00903F4E" w:rsidRDefault="00903F4E" w:rsidP="003A79EA">
                  <w:pPr>
                    <w:pStyle w:val="Style40"/>
                  </w:pPr>
                  <w:r>
                    <w:rPr>
                      <w:rFonts w:hint="eastAsia"/>
                    </w:rPr>
                    <w:t>标准值</w:t>
                  </w:r>
                </w:p>
              </w:tc>
              <w:tc>
                <w:tcPr>
                  <w:tcW w:w="1908" w:type="dxa"/>
                  <w:vAlign w:val="center"/>
                </w:tcPr>
                <w:p w:rsidR="00903F4E" w:rsidRDefault="00903F4E" w:rsidP="003A79EA">
                  <w:pPr>
                    <w:pStyle w:val="Style40"/>
                  </w:pPr>
                  <w:r>
                    <w:rPr>
                      <w:rFonts w:hint="eastAsia"/>
                    </w:rPr>
                    <w:t>占标率（</w:t>
                  </w:r>
                  <w:r>
                    <w:rPr>
                      <w:rFonts w:hint="eastAsia"/>
                    </w:rPr>
                    <w:t>%</w:t>
                  </w:r>
                  <w:r>
                    <w:rPr>
                      <w:rFonts w:hint="eastAsia"/>
                    </w:rPr>
                    <w:t>）</w:t>
                  </w:r>
                </w:p>
              </w:tc>
              <w:tc>
                <w:tcPr>
                  <w:tcW w:w="1582" w:type="dxa"/>
                  <w:vAlign w:val="center"/>
                </w:tcPr>
                <w:p w:rsidR="00903F4E" w:rsidRDefault="00903F4E" w:rsidP="003A79EA">
                  <w:pPr>
                    <w:pStyle w:val="Style40"/>
                  </w:pPr>
                  <w:r>
                    <w:rPr>
                      <w:rFonts w:hint="eastAsia"/>
                    </w:rPr>
                    <w:t>超标率</w:t>
                  </w:r>
                </w:p>
              </w:tc>
            </w:tr>
            <w:tr w:rsidR="00903F4E" w:rsidTr="003A79EA">
              <w:trPr>
                <w:trHeight w:val="221"/>
                <w:jc w:val="center"/>
              </w:trPr>
              <w:tc>
                <w:tcPr>
                  <w:tcW w:w="2319" w:type="dxa"/>
                  <w:tcBorders>
                    <w:top w:val="single" w:sz="4" w:space="0" w:color="auto"/>
                    <w:bottom w:val="single" w:sz="4" w:space="0" w:color="auto"/>
                  </w:tcBorders>
                  <w:vAlign w:val="center"/>
                </w:tcPr>
                <w:p w:rsidR="00903F4E" w:rsidRDefault="00903F4E" w:rsidP="003A79EA">
                  <w:pPr>
                    <w:pStyle w:val="Style40"/>
                    <w:ind w:firstLineChars="150" w:firstLine="315"/>
                    <w:rPr>
                      <w:rFonts w:hint="eastAsia"/>
                    </w:rPr>
                  </w:pPr>
                  <w:r>
                    <w:rPr>
                      <w:rFonts w:hint="eastAsia"/>
                    </w:rPr>
                    <w:t>SO</w:t>
                  </w:r>
                  <w:r>
                    <w:rPr>
                      <w:rFonts w:hint="eastAsia"/>
                      <w:vertAlign w:val="subscript"/>
                    </w:rPr>
                    <w:t>2</w:t>
                  </w:r>
                </w:p>
              </w:tc>
              <w:tc>
                <w:tcPr>
                  <w:tcW w:w="1900" w:type="dxa"/>
                  <w:vAlign w:val="center"/>
                </w:tcPr>
                <w:p w:rsidR="00903F4E" w:rsidRDefault="00903F4E" w:rsidP="003A79EA">
                  <w:pPr>
                    <w:pStyle w:val="Style40"/>
                    <w:rPr>
                      <w:rFonts w:hint="eastAsia"/>
                      <w:lang w:val="en-US"/>
                    </w:rPr>
                  </w:pPr>
                  <w:r>
                    <w:rPr>
                      <w:rFonts w:hint="eastAsia"/>
                      <w:lang w:val="en-US"/>
                    </w:rPr>
                    <w:t>0.007</w:t>
                  </w:r>
                </w:p>
              </w:tc>
              <w:tc>
                <w:tcPr>
                  <w:tcW w:w="1358" w:type="dxa"/>
                  <w:vAlign w:val="center"/>
                </w:tcPr>
                <w:p w:rsidR="00903F4E" w:rsidRDefault="00903F4E" w:rsidP="003A79EA">
                  <w:pPr>
                    <w:pStyle w:val="Style40"/>
                    <w:rPr>
                      <w:rFonts w:hint="eastAsia"/>
                    </w:rPr>
                  </w:pPr>
                  <w:r>
                    <w:rPr>
                      <w:rFonts w:hint="eastAsia"/>
                      <w:lang w:val="en-US"/>
                    </w:rPr>
                    <w:t>0.50</w:t>
                  </w:r>
                </w:p>
              </w:tc>
              <w:tc>
                <w:tcPr>
                  <w:tcW w:w="1908" w:type="dxa"/>
                  <w:vAlign w:val="center"/>
                </w:tcPr>
                <w:p w:rsidR="00903F4E" w:rsidRDefault="00903F4E" w:rsidP="003A79EA">
                  <w:pPr>
                    <w:pStyle w:val="Style40"/>
                    <w:ind w:firstLineChars="300" w:firstLine="630"/>
                    <w:jc w:val="both"/>
                    <w:rPr>
                      <w:rFonts w:hint="eastAsia"/>
                      <w:lang w:val="en-US"/>
                    </w:rPr>
                  </w:pPr>
                  <w:r>
                    <w:rPr>
                      <w:rFonts w:hint="eastAsia"/>
                      <w:lang w:val="en-US"/>
                    </w:rPr>
                    <w:t>0.014</w:t>
                  </w:r>
                </w:p>
              </w:tc>
              <w:tc>
                <w:tcPr>
                  <w:tcW w:w="1582" w:type="dxa"/>
                  <w:vAlign w:val="center"/>
                </w:tcPr>
                <w:p w:rsidR="00903F4E" w:rsidRDefault="00903F4E" w:rsidP="003A79EA">
                  <w:pPr>
                    <w:pStyle w:val="Style40"/>
                    <w:rPr>
                      <w:rFonts w:hint="eastAsia"/>
                    </w:rPr>
                  </w:pPr>
                  <w:r>
                    <w:rPr>
                      <w:rFonts w:hint="eastAsia"/>
                    </w:rPr>
                    <w:t>0</w:t>
                  </w:r>
                </w:p>
              </w:tc>
            </w:tr>
            <w:tr w:rsidR="00903F4E" w:rsidTr="003A79EA">
              <w:trPr>
                <w:trHeight w:val="184"/>
                <w:jc w:val="center"/>
              </w:trPr>
              <w:tc>
                <w:tcPr>
                  <w:tcW w:w="2319" w:type="dxa"/>
                  <w:tcBorders>
                    <w:top w:val="single" w:sz="4" w:space="0" w:color="auto"/>
                    <w:bottom w:val="single" w:sz="4" w:space="0" w:color="auto"/>
                  </w:tcBorders>
                  <w:vAlign w:val="center"/>
                </w:tcPr>
                <w:p w:rsidR="00903F4E" w:rsidRDefault="00903F4E" w:rsidP="003A79EA">
                  <w:pPr>
                    <w:pStyle w:val="Style40"/>
                    <w:ind w:firstLineChars="150" w:firstLine="315"/>
                    <w:rPr>
                      <w:rFonts w:hint="eastAsia"/>
                    </w:rPr>
                  </w:pPr>
                  <w:r>
                    <w:rPr>
                      <w:rFonts w:hint="eastAsia"/>
                    </w:rPr>
                    <w:t>NO</w:t>
                  </w:r>
                  <w:r>
                    <w:rPr>
                      <w:rFonts w:hint="eastAsia"/>
                      <w:vertAlign w:val="subscript"/>
                    </w:rPr>
                    <w:t>2</w:t>
                  </w:r>
                </w:p>
              </w:tc>
              <w:tc>
                <w:tcPr>
                  <w:tcW w:w="1900" w:type="dxa"/>
                  <w:vAlign w:val="center"/>
                </w:tcPr>
                <w:p w:rsidR="00903F4E" w:rsidRDefault="00903F4E" w:rsidP="003A79EA">
                  <w:pPr>
                    <w:pStyle w:val="Style40"/>
                    <w:rPr>
                      <w:rFonts w:hint="eastAsia"/>
                      <w:lang w:val="en-US"/>
                    </w:rPr>
                  </w:pPr>
                  <w:r>
                    <w:rPr>
                      <w:rFonts w:hint="eastAsia"/>
                      <w:lang w:val="en-US"/>
                    </w:rPr>
                    <w:t>0.028</w:t>
                  </w:r>
                </w:p>
              </w:tc>
              <w:tc>
                <w:tcPr>
                  <w:tcW w:w="1358" w:type="dxa"/>
                  <w:vAlign w:val="center"/>
                </w:tcPr>
                <w:p w:rsidR="00903F4E" w:rsidRDefault="00903F4E" w:rsidP="003A79EA">
                  <w:pPr>
                    <w:pStyle w:val="Style40"/>
                    <w:rPr>
                      <w:rFonts w:hint="eastAsia"/>
                    </w:rPr>
                  </w:pPr>
                  <w:r>
                    <w:rPr>
                      <w:rFonts w:hint="eastAsia"/>
                      <w:lang w:val="en-US"/>
                    </w:rPr>
                    <w:t>0.20</w:t>
                  </w:r>
                </w:p>
              </w:tc>
              <w:tc>
                <w:tcPr>
                  <w:tcW w:w="1908" w:type="dxa"/>
                  <w:vAlign w:val="center"/>
                </w:tcPr>
                <w:p w:rsidR="00903F4E" w:rsidRDefault="00903F4E" w:rsidP="003A79EA">
                  <w:pPr>
                    <w:pStyle w:val="Style40"/>
                    <w:rPr>
                      <w:rFonts w:hint="eastAsia"/>
                      <w:lang w:val="en-US"/>
                    </w:rPr>
                  </w:pPr>
                  <w:r>
                    <w:rPr>
                      <w:rFonts w:hint="eastAsia"/>
                      <w:lang w:val="en-US"/>
                    </w:rPr>
                    <w:t>0.14</w:t>
                  </w:r>
                </w:p>
              </w:tc>
              <w:tc>
                <w:tcPr>
                  <w:tcW w:w="1582" w:type="dxa"/>
                  <w:vAlign w:val="center"/>
                </w:tcPr>
                <w:p w:rsidR="00903F4E" w:rsidRDefault="00903F4E" w:rsidP="003A79EA">
                  <w:pPr>
                    <w:pStyle w:val="Style40"/>
                    <w:rPr>
                      <w:rFonts w:hint="eastAsia"/>
                    </w:rPr>
                  </w:pPr>
                  <w:r>
                    <w:rPr>
                      <w:rFonts w:hint="eastAsia"/>
                    </w:rPr>
                    <w:t>0</w:t>
                  </w:r>
                </w:p>
              </w:tc>
            </w:tr>
            <w:tr w:rsidR="00903F4E" w:rsidTr="003A79EA">
              <w:trPr>
                <w:trHeight w:val="184"/>
                <w:jc w:val="center"/>
              </w:trPr>
              <w:tc>
                <w:tcPr>
                  <w:tcW w:w="2319" w:type="dxa"/>
                  <w:tcBorders>
                    <w:top w:val="single" w:sz="4" w:space="0" w:color="auto"/>
                  </w:tcBorders>
                  <w:vAlign w:val="center"/>
                </w:tcPr>
                <w:p w:rsidR="00903F4E" w:rsidRDefault="00903F4E" w:rsidP="003A79EA">
                  <w:pPr>
                    <w:pStyle w:val="Style40"/>
                    <w:ind w:firstLineChars="150" w:firstLine="315"/>
                    <w:rPr>
                      <w:rFonts w:hint="eastAsia"/>
                    </w:rPr>
                  </w:pPr>
                  <w:r>
                    <w:rPr>
                      <w:rFonts w:hint="eastAsia"/>
                    </w:rPr>
                    <w:t>PM</w:t>
                  </w:r>
                  <w:r>
                    <w:rPr>
                      <w:rFonts w:hint="eastAsia"/>
                      <w:vertAlign w:val="subscript"/>
                    </w:rPr>
                    <w:t>10</w:t>
                  </w:r>
                </w:p>
              </w:tc>
              <w:tc>
                <w:tcPr>
                  <w:tcW w:w="1900" w:type="dxa"/>
                  <w:vAlign w:val="center"/>
                </w:tcPr>
                <w:p w:rsidR="00903F4E" w:rsidRDefault="00903F4E" w:rsidP="003A79EA">
                  <w:pPr>
                    <w:pStyle w:val="Style40"/>
                    <w:rPr>
                      <w:rFonts w:hint="eastAsia"/>
                      <w:lang w:val="en-US"/>
                    </w:rPr>
                  </w:pPr>
                  <w:r>
                    <w:rPr>
                      <w:rFonts w:hint="eastAsia"/>
                      <w:lang w:val="en-US"/>
                    </w:rPr>
                    <w:t>0.134</w:t>
                  </w:r>
                </w:p>
              </w:tc>
              <w:tc>
                <w:tcPr>
                  <w:tcW w:w="1358" w:type="dxa"/>
                  <w:vAlign w:val="center"/>
                </w:tcPr>
                <w:p w:rsidR="00903F4E" w:rsidRDefault="00903F4E" w:rsidP="003A79EA">
                  <w:pPr>
                    <w:pStyle w:val="Style40"/>
                    <w:rPr>
                      <w:rFonts w:hint="eastAsia"/>
                    </w:rPr>
                  </w:pPr>
                  <w:r>
                    <w:rPr>
                      <w:rFonts w:hint="eastAsia"/>
                    </w:rPr>
                    <w:t>0.15</w:t>
                  </w:r>
                </w:p>
              </w:tc>
              <w:tc>
                <w:tcPr>
                  <w:tcW w:w="1908" w:type="dxa"/>
                  <w:vAlign w:val="center"/>
                </w:tcPr>
                <w:p w:rsidR="00903F4E" w:rsidRDefault="00903F4E" w:rsidP="003A79EA">
                  <w:pPr>
                    <w:pStyle w:val="Style40"/>
                    <w:rPr>
                      <w:rFonts w:hint="eastAsia"/>
                      <w:lang w:val="en-US"/>
                    </w:rPr>
                  </w:pPr>
                  <w:r>
                    <w:rPr>
                      <w:rFonts w:hint="eastAsia"/>
                      <w:lang w:val="en-US"/>
                    </w:rPr>
                    <w:t>0.893</w:t>
                  </w:r>
                </w:p>
              </w:tc>
              <w:tc>
                <w:tcPr>
                  <w:tcW w:w="1582" w:type="dxa"/>
                  <w:vAlign w:val="center"/>
                </w:tcPr>
                <w:p w:rsidR="00903F4E" w:rsidRDefault="00903F4E" w:rsidP="003A79EA">
                  <w:pPr>
                    <w:pStyle w:val="Style40"/>
                    <w:rPr>
                      <w:rFonts w:hint="eastAsia"/>
                    </w:rPr>
                  </w:pPr>
                  <w:r>
                    <w:rPr>
                      <w:rFonts w:hint="eastAsia"/>
                    </w:rPr>
                    <w:t>0</w:t>
                  </w:r>
                </w:p>
              </w:tc>
            </w:tr>
          </w:tbl>
          <w:p w:rsidR="00903F4E" w:rsidRDefault="00903F4E" w:rsidP="003A79EA">
            <w:pPr>
              <w:autoSpaceDE w:val="0"/>
              <w:autoSpaceDN w:val="0"/>
              <w:spacing w:line="360" w:lineRule="auto"/>
              <w:ind w:firstLineChars="200" w:firstLine="480"/>
              <w:rPr>
                <w:sz w:val="24"/>
                <w:lang w:val="zh-CN"/>
              </w:rPr>
            </w:pPr>
            <w:r>
              <w:rPr>
                <w:sz w:val="24"/>
              </w:rPr>
              <w:t>由表</w:t>
            </w:r>
            <w:r>
              <w:rPr>
                <w:sz w:val="24"/>
              </w:rPr>
              <w:t>3-</w:t>
            </w:r>
            <w:r>
              <w:rPr>
                <w:rFonts w:hint="eastAsia"/>
                <w:sz w:val="24"/>
              </w:rPr>
              <w:t>3</w:t>
            </w:r>
            <w:r>
              <w:rPr>
                <w:sz w:val="24"/>
              </w:rPr>
              <w:t>、表</w:t>
            </w:r>
            <w:r>
              <w:rPr>
                <w:sz w:val="24"/>
              </w:rPr>
              <w:t>3-</w:t>
            </w:r>
            <w:r>
              <w:rPr>
                <w:rFonts w:hint="eastAsia"/>
                <w:sz w:val="24"/>
              </w:rPr>
              <w:t>4</w:t>
            </w:r>
            <w:r>
              <w:rPr>
                <w:sz w:val="24"/>
              </w:rPr>
              <w:t>可知，在监测时段内，</w:t>
            </w:r>
            <w:r>
              <w:rPr>
                <w:sz w:val="24"/>
              </w:rPr>
              <w:t>SO</w:t>
            </w:r>
            <w:r>
              <w:rPr>
                <w:sz w:val="24"/>
                <w:vertAlign w:val="subscript"/>
              </w:rPr>
              <w:t>2</w:t>
            </w:r>
            <w:r>
              <w:rPr>
                <w:sz w:val="24"/>
              </w:rPr>
              <w:t>、</w:t>
            </w:r>
            <w:r>
              <w:rPr>
                <w:sz w:val="24"/>
              </w:rPr>
              <w:t>NO</w:t>
            </w:r>
            <w:r>
              <w:rPr>
                <w:sz w:val="24"/>
                <w:vertAlign w:val="subscript"/>
              </w:rPr>
              <w:t>2</w:t>
            </w:r>
            <w:r>
              <w:rPr>
                <w:sz w:val="24"/>
              </w:rPr>
              <w:t>的小时均值和</w:t>
            </w:r>
            <w:r>
              <w:rPr>
                <w:sz w:val="24"/>
              </w:rPr>
              <w:t>PM</w:t>
            </w:r>
            <w:r>
              <w:rPr>
                <w:sz w:val="24"/>
                <w:vertAlign w:val="subscript"/>
              </w:rPr>
              <w:t>10</w:t>
            </w:r>
            <w:r>
              <w:rPr>
                <w:sz w:val="24"/>
              </w:rPr>
              <w:t>的日均值均能达到《环境空气质量标准》（</w:t>
            </w:r>
            <w:r>
              <w:rPr>
                <w:sz w:val="24"/>
              </w:rPr>
              <w:t>GB3095-2012</w:t>
            </w:r>
            <w:r>
              <w:rPr>
                <w:sz w:val="24"/>
              </w:rPr>
              <w:t>）二级标准要求，表明本项目所在区域环境空气质量较好。</w:t>
            </w:r>
          </w:p>
          <w:p w:rsidR="00903F4E" w:rsidRDefault="00903F4E" w:rsidP="003A79EA">
            <w:pPr>
              <w:autoSpaceDE w:val="0"/>
              <w:autoSpaceDN w:val="0"/>
              <w:spacing w:beforeLines="50" w:line="360" w:lineRule="auto"/>
              <w:rPr>
                <w:b/>
                <w:bCs/>
                <w:sz w:val="24"/>
                <w:lang w:val="zh-CN"/>
              </w:rPr>
            </w:pPr>
            <w:r>
              <w:rPr>
                <w:b/>
                <w:bCs/>
                <w:sz w:val="24"/>
                <w:lang w:val="zh-CN"/>
              </w:rPr>
              <w:t>二、项目地表水环境质量现状</w:t>
            </w:r>
          </w:p>
          <w:p w:rsidR="00903F4E" w:rsidRDefault="00903F4E" w:rsidP="003A79EA">
            <w:pPr>
              <w:spacing w:line="360" w:lineRule="auto"/>
              <w:ind w:leftChars="50" w:left="105" w:rightChars="50" w:right="105" w:firstLineChars="200" w:firstLine="480"/>
              <w:rPr>
                <w:sz w:val="24"/>
              </w:rPr>
            </w:pPr>
            <w:r>
              <w:rPr>
                <w:sz w:val="24"/>
              </w:rPr>
              <w:t>本项目引用《乐山市市中区农村饮水安全巩固提升工程童家镇光明村</w:t>
            </w:r>
            <w:r>
              <w:rPr>
                <w:sz w:val="24"/>
              </w:rPr>
              <w:t>1</w:t>
            </w:r>
            <w:r>
              <w:rPr>
                <w:sz w:val="24"/>
              </w:rPr>
              <w:t>、</w:t>
            </w:r>
            <w:r>
              <w:rPr>
                <w:sz w:val="24"/>
              </w:rPr>
              <w:t>5</w:t>
            </w:r>
            <w:r>
              <w:rPr>
                <w:sz w:val="24"/>
              </w:rPr>
              <w:t>、</w:t>
            </w:r>
            <w:r>
              <w:rPr>
                <w:sz w:val="24"/>
              </w:rPr>
              <w:t>6</w:t>
            </w:r>
            <w:r>
              <w:rPr>
                <w:sz w:val="24"/>
              </w:rPr>
              <w:t>、</w:t>
            </w:r>
            <w:r>
              <w:rPr>
                <w:sz w:val="24"/>
              </w:rPr>
              <w:t>7</w:t>
            </w:r>
            <w:r>
              <w:rPr>
                <w:sz w:val="24"/>
              </w:rPr>
              <w:t>、</w:t>
            </w:r>
            <w:r>
              <w:rPr>
                <w:sz w:val="24"/>
              </w:rPr>
              <w:t>8</w:t>
            </w:r>
            <w:r>
              <w:rPr>
                <w:sz w:val="24"/>
              </w:rPr>
              <w:t>、</w:t>
            </w:r>
            <w:r>
              <w:rPr>
                <w:sz w:val="24"/>
              </w:rPr>
              <w:t>9</w:t>
            </w:r>
            <w:r>
              <w:rPr>
                <w:sz w:val="24"/>
              </w:rPr>
              <w:t>组集中供水工程》地表水监测报告，光明水库位于本项目西南面</w:t>
            </w:r>
            <w:r>
              <w:rPr>
                <w:sz w:val="24"/>
              </w:rPr>
              <w:t>962m</w:t>
            </w:r>
            <w:r>
              <w:rPr>
                <w:sz w:val="24"/>
              </w:rPr>
              <w:t>处，四川金谷园环境检测有限公司于</w:t>
            </w:r>
            <w:r>
              <w:rPr>
                <w:sz w:val="24"/>
              </w:rPr>
              <w:t>2018</w:t>
            </w:r>
            <w:r>
              <w:rPr>
                <w:sz w:val="24"/>
              </w:rPr>
              <w:t>年</w:t>
            </w:r>
            <w:r>
              <w:rPr>
                <w:sz w:val="24"/>
              </w:rPr>
              <w:t>12</w:t>
            </w:r>
            <w:r>
              <w:rPr>
                <w:sz w:val="24"/>
              </w:rPr>
              <w:t>月</w:t>
            </w:r>
            <w:r>
              <w:rPr>
                <w:sz w:val="24"/>
              </w:rPr>
              <w:t>4</w:t>
            </w:r>
            <w:r>
              <w:rPr>
                <w:sz w:val="24"/>
              </w:rPr>
              <w:t>日</w:t>
            </w:r>
            <w:r>
              <w:rPr>
                <w:sz w:val="24"/>
              </w:rPr>
              <w:t>-5</w:t>
            </w:r>
            <w:r>
              <w:rPr>
                <w:sz w:val="24"/>
              </w:rPr>
              <w:t>日对光明水库进行了为期</w:t>
            </w:r>
            <w:r>
              <w:rPr>
                <w:sz w:val="24"/>
              </w:rPr>
              <w:t>2</w:t>
            </w:r>
            <w:r>
              <w:rPr>
                <w:sz w:val="24"/>
              </w:rPr>
              <w:t>天的水环境质量现状监测，引用的数据的距离及时间在有效范围内，</w:t>
            </w:r>
            <w:r>
              <w:rPr>
                <w:spacing w:val="-2"/>
                <w:sz w:val="24"/>
              </w:rPr>
              <w:t>监测结果见表</w:t>
            </w:r>
            <w:r>
              <w:rPr>
                <w:spacing w:val="-2"/>
                <w:sz w:val="24"/>
              </w:rPr>
              <w:t>3-3</w:t>
            </w:r>
            <w:r>
              <w:rPr>
                <w:spacing w:val="-2"/>
                <w:sz w:val="24"/>
              </w:rPr>
              <w:t>。</w:t>
            </w:r>
          </w:p>
          <w:p w:rsidR="00903F4E" w:rsidRDefault="00903F4E" w:rsidP="003A79EA">
            <w:pPr>
              <w:widowControl/>
              <w:spacing w:line="360" w:lineRule="auto"/>
              <w:ind w:firstLineChars="200" w:firstLine="482"/>
              <w:rPr>
                <w:b/>
                <w:sz w:val="24"/>
              </w:rPr>
            </w:pPr>
            <w:r>
              <w:rPr>
                <w:b/>
                <w:sz w:val="24"/>
              </w:rPr>
              <w:t>（</w:t>
            </w:r>
            <w:r>
              <w:rPr>
                <w:b/>
                <w:sz w:val="24"/>
              </w:rPr>
              <w:t>1</w:t>
            </w:r>
            <w:r>
              <w:rPr>
                <w:b/>
                <w:sz w:val="24"/>
              </w:rPr>
              <w:t>）监测方案及分析方法</w:t>
            </w:r>
          </w:p>
          <w:p w:rsidR="00903F4E" w:rsidRDefault="00903F4E" w:rsidP="003A79EA">
            <w:pPr>
              <w:widowControl/>
              <w:spacing w:line="360" w:lineRule="auto"/>
              <w:ind w:firstLineChars="200" w:firstLine="480"/>
              <w:rPr>
                <w:sz w:val="24"/>
              </w:rPr>
            </w:pPr>
            <w:r>
              <w:rPr>
                <w:sz w:val="24"/>
              </w:rPr>
              <w:t>监测断面：光明水库库心深</w:t>
            </w:r>
            <w:r>
              <w:rPr>
                <w:sz w:val="24"/>
              </w:rPr>
              <w:t>50cm</w:t>
            </w:r>
            <w:r>
              <w:rPr>
                <w:sz w:val="24"/>
              </w:rPr>
              <w:t>处</w:t>
            </w:r>
          </w:p>
          <w:p w:rsidR="00903F4E" w:rsidRDefault="00903F4E" w:rsidP="003A79EA">
            <w:pPr>
              <w:widowControl/>
              <w:spacing w:line="360" w:lineRule="auto"/>
              <w:ind w:firstLineChars="200" w:firstLine="480"/>
              <w:rPr>
                <w:sz w:val="24"/>
              </w:rPr>
            </w:pPr>
            <w:r>
              <w:rPr>
                <w:sz w:val="24"/>
              </w:rPr>
              <w:t>监测因子：</w:t>
            </w:r>
            <w:r>
              <w:rPr>
                <w:sz w:val="24"/>
              </w:rPr>
              <w:t>pH</w:t>
            </w:r>
            <w:r>
              <w:rPr>
                <w:sz w:val="24"/>
              </w:rPr>
              <w:t>、</w:t>
            </w:r>
            <w:r>
              <w:rPr>
                <w:sz w:val="24"/>
              </w:rPr>
              <w:t>COD</w:t>
            </w:r>
            <w:r>
              <w:rPr>
                <w:sz w:val="24"/>
                <w:vertAlign w:val="subscript"/>
              </w:rPr>
              <w:t>Cr</w:t>
            </w:r>
            <w:r>
              <w:rPr>
                <w:sz w:val="24"/>
              </w:rPr>
              <w:t>、氨氮、悬浮物和石油类。</w:t>
            </w:r>
          </w:p>
          <w:p w:rsidR="00903F4E" w:rsidRDefault="00903F4E" w:rsidP="003A79EA">
            <w:pPr>
              <w:widowControl/>
              <w:spacing w:line="360" w:lineRule="auto"/>
              <w:ind w:firstLineChars="200" w:firstLine="480"/>
              <w:rPr>
                <w:sz w:val="24"/>
              </w:rPr>
            </w:pPr>
            <w:r>
              <w:rPr>
                <w:sz w:val="24"/>
              </w:rPr>
              <w:t>分析方法：水样的采集、保存及分析方法按《地表水环境质量标准》</w:t>
            </w:r>
            <w:r>
              <w:rPr>
                <w:sz w:val="24"/>
              </w:rPr>
              <w:t>(GB3838-2002)</w:t>
            </w:r>
            <w:r>
              <w:rPr>
                <w:sz w:val="24"/>
              </w:rPr>
              <w:t>要求进行。</w:t>
            </w:r>
          </w:p>
          <w:p w:rsidR="00903F4E" w:rsidRDefault="00903F4E" w:rsidP="003A79EA">
            <w:pPr>
              <w:widowControl/>
              <w:spacing w:line="360" w:lineRule="auto"/>
              <w:ind w:firstLineChars="200" w:firstLine="480"/>
              <w:rPr>
                <w:sz w:val="24"/>
              </w:rPr>
            </w:pPr>
            <w:r>
              <w:rPr>
                <w:sz w:val="24"/>
              </w:rPr>
              <w:t>评价方法：各监测项目的评价采用《环境影响评价技术导则》（</w:t>
            </w:r>
            <w:r>
              <w:rPr>
                <w:sz w:val="24"/>
              </w:rPr>
              <w:t>HJ/T2.3-93</w:t>
            </w:r>
            <w:r>
              <w:rPr>
                <w:sz w:val="24"/>
              </w:rPr>
              <w:t>）中推荐的单项水质参数评价方法</w:t>
            </w:r>
            <w:r>
              <w:rPr>
                <w:sz w:val="24"/>
              </w:rPr>
              <w:t>——</w:t>
            </w:r>
            <w:r>
              <w:rPr>
                <w:sz w:val="24"/>
              </w:rPr>
              <w:t>标准指数法，评价模式如下：</w:t>
            </w:r>
          </w:p>
          <w:p w:rsidR="00903F4E" w:rsidRDefault="00903F4E" w:rsidP="003A79EA">
            <w:pPr>
              <w:widowControl/>
              <w:spacing w:line="360" w:lineRule="auto"/>
              <w:ind w:firstLineChars="200" w:firstLine="480"/>
              <w:rPr>
                <w:sz w:val="24"/>
              </w:rPr>
            </w:pPr>
            <w:r>
              <w:rPr>
                <w:sz w:val="24"/>
              </w:rPr>
              <w:t>单项水质参数</w:t>
            </w:r>
            <w:r>
              <w:rPr>
                <w:sz w:val="24"/>
              </w:rPr>
              <w:t>i</w:t>
            </w:r>
            <w:r>
              <w:rPr>
                <w:sz w:val="24"/>
              </w:rPr>
              <w:t>的标准指数为：</w:t>
            </w:r>
          </w:p>
          <w:p w:rsidR="00903F4E" w:rsidRDefault="00903F4E" w:rsidP="003A79EA">
            <w:pPr>
              <w:widowControl/>
              <w:spacing w:line="360" w:lineRule="auto"/>
              <w:ind w:firstLineChars="950" w:firstLine="2280"/>
              <w:rPr>
                <w:sz w:val="24"/>
              </w:rPr>
            </w:pPr>
            <w:r>
              <w:rPr>
                <w:sz w:val="24"/>
              </w:rPr>
              <w:t>Pi = Ci / Coi</w:t>
            </w:r>
          </w:p>
          <w:p w:rsidR="00903F4E" w:rsidRDefault="00903F4E" w:rsidP="003A79EA">
            <w:pPr>
              <w:widowControl/>
              <w:spacing w:line="360" w:lineRule="auto"/>
              <w:ind w:firstLineChars="200" w:firstLine="480"/>
              <w:rPr>
                <w:sz w:val="24"/>
              </w:rPr>
            </w:pPr>
            <w:r>
              <w:rPr>
                <w:sz w:val="24"/>
              </w:rPr>
              <w:t>式中：</w:t>
            </w:r>
          </w:p>
          <w:p w:rsidR="00903F4E" w:rsidRDefault="00903F4E" w:rsidP="003A79EA">
            <w:pPr>
              <w:widowControl/>
              <w:spacing w:line="360" w:lineRule="auto"/>
              <w:ind w:firstLineChars="400" w:firstLine="960"/>
              <w:rPr>
                <w:sz w:val="24"/>
              </w:rPr>
            </w:pPr>
            <w:r>
              <w:rPr>
                <w:iCs/>
                <w:sz w:val="24"/>
              </w:rPr>
              <w:t>Pi——i</w:t>
            </w:r>
            <w:r>
              <w:rPr>
                <w:sz w:val="24"/>
              </w:rPr>
              <w:t>污染物的单项质量指数；</w:t>
            </w:r>
          </w:p>
          <w:p w:rsidR="00903F4E" w:rsidRDefault="00903F4E" w:rsidP="003A79EA">
            <w:pPr>
              <w:widowControl/>
              <w:spacing w:line="360" w:lineRule="auto"/>
              <w:ind w:firstLineChars="400" w:firstLine="960"/>
              <w:rPr>
                <w:sz w:val="24"/>
              </w:rPr>
            </w:pPr>
            <w:r>
              <w:rPr>
                <w:iCs/>
                <w:sz w:val="24"/>
              </w:rPr>
              <w:t>Ci——i</w:t>
            </w:r>
            <w:r>
              <w:rPr>
                <w:sz w:val="24"/>
              </w:rPr>
              <w:t>污染物实测日均浓度值；</w:t>
            </w:r>
          </w:p>
          <w:p w:rsidR="00903F4E" w:rsidRDefault="00903F4E" w:rsidP="003A79EA">
            <w:pPr>
              <w:widowControl/>
              <w:spacing w:line="360" w:lineRule="auto"/>
              <w:ind w:firstLineChars="400" w:firstLine="960"/>
              <w:rPr>
                <w:sz w:val="24"/>
              </w:rPr>
            </w:pPr>
            <w:r>
              <w:rPr>
                <w:iCs/>
                <w:sz w:val="24"/>
              </w:rPr>
              <w:t>Coi——i</w:t>
            </w:r>
            <w:r>
              <w:rPr>
                <w:sz w:val="24"/>
              </w:rPr>
              <w:t>污染物日均浓度标准限值。</w:t>
            </w:r>
          </w:p>
          <w:p w:rsidR="00903F4E" w:rsidRDefault="00903F4E" w:rsidP="003A79EA">
            <w:pPr>
              <w:widowControl/>
              <w:spacing w:line="360" w:lineRule="auto"/>
              <w:ind w:firstLineChars="400" w:firstLine="960"/>
              <w:rPr>
                <w:sz w:val="24"/>
              </w:rPr>
            </w:pPr>
            <w:r>
              <w:rPr>
                <w:sz w:val="24"/>
              </w:rPr>
              <w:t>pH</w:t>
            </w:r>
            <w:r>
              <w:rPr>
                <w:sz w:val="24"/>
              </w:rPr>
              <w:t>的标准指数为：</w:t>
            </w:r>
          </w:p>
          <w:p w:rsidR="00903F4E" w:rsidRDefault="00903F4E" w:rsidP="003A79EA">
            <w:pPr>
              <w:widowControl/>
              <w:spacing w:line="360" w:lineRule="auto"/>
              <w:ind w:firstLineChars="400" w:firstLine="960"/>
              <w:rPr>
                <w:kern w:val="0"/>
                <w:sz w:val="24"/>
              </w:rPr>
            </w:pPr>
            <w:r>
              <w:rPr>
                <w:noProof/>
                <w:kern w:val="0"/>
                <w:sz w:val="24"/>
              </w:rPr>
              <w:drawing>
                <wp:inline distT="0" distB="0" distL="0" distR="0">
                  <wp:extent cx="1190625" cy="500380"/>
                  <wp:effectExtent l="19050" t="0" r="0" b="0"/>
                  <wp:docPr id="7" name="图片 17" descr="说明: wps_clip_image-24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wps_clip_image-24568"/>
                          <pic:cNvPicPr>
                            <a:picLocks noChangeAspect="1" noChangeArrowheads="1"/>
                          </pic:cNvPicPr>
                        </pic:nvPicPr>
                        <pic:blipFill>
                          <a:blip r:embed="rId16"/>
                          <a:srcRect/>
                          <a:stretch>
                            <a:fillRect/>
                          </a:stretch>
                        </pic:blipFill>
                        <pic:spPr bwMode="auto">
                          <a:xfrm>
                            <a:off x="0" y="0"/>
                            <a:ext cx="1190625" cy="500380"/>
                          </a:xfrm>
                          <a:prstGeom prst="rect">
                            <a:avLst/>
                          </a:prstGeom>
                          <a:noFill/>
                          <a:ln w="9525">
                            <a:noFill/>
                            <a:miter lim="800000"/>
                            <a:headEnd/>
                            <a:tailEnd/>
                          </a:ln>
                        </pic:spPr>
                      </pic:pic>
                    </a:graphicData>
                  </a:graphic>
                </wp:inline>
              </w:drawing>
            </w:r>
            <w:r>
              <w:rPr>
                <w:kern w:val="0"/>
                <w:sz w:val="24"/>
              </w:rPr>
              <w:t xml:space="preserve">  </w:t>
            </w:r>
            <w:r>
              <w:rPr>
                <w:kern w:val="0"/>
                <w:sz w:val="24"/>
              </w:rPr>
              <w:t>（</w:t>
            </w:r>
            <w:r>
              <w:rPr>
                <w:i/>
                <w:iCs/>
                <w:kern w:val="0"/>
                <w:sz w:val="24"/>
              </w:rPr>
              <w:t>pH</w:t>
            </w:r>
            <w:r>
              <w:rPr>
                <w:i/>
                <w:iCs/>
                <w:kern w:val="0"/>
                <w:sz w:val="24"/>
                <w:vertAlign w:val="subscript"/>
              </w:rPr>
              <w:t>i</w:t>
            </w:r>
            <w:r>
              <w:rPr>
                <w:kern w:val="0"/>
                <w:sz w:val="24"/>
              </w:rPr>
              <w:t>≤7.0</w:t>
            </w:r>
            <w:r>
              <w:rPr>
                <w:kern w:val="0"/>
                <w:sz w:val="24"/>
              </w:rPr>
              <w:t>）</w:t>
            </w:r>
          </w:p>
          <w:p w:rsidR="00903F4E" w:rsidRDefault="00903F4E" w:rsidP="003A79EA">
            <w:pPr>
              <w:widowControl/>
              <w:spacing w:line="360" w:lineRule="auto"/>
              <w:ind w:firstLineChars="400" w:firstLine="960"/>
              <w:rPr>
                <w:kern w:val="0"/>
                <w:sz w:val="24"/>
              </w:rPr>
            </w:pPr>
            <w:r>
              <w:rPr>
                <w:noProof/>
                <w:kern w:val="0"/>
                <w:sz w:val="24"/>
              </w:rPr>
              <w:lastRenderedPageBreak/>
              <w:drawing>
                <wp:inline distT="0" distB="0" distL="0" distR="0">
                  <wp:extent cx="1173480" cy="594995"/>
                  <wp:effectExtent l="19050" t="0" r="0" b="0"/>
                  <wp:docPr id="8" name="图片 18" descr="说明: wps_clip_image-2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wps_clip_image-28604"/>
                          <pic:cNvPicPr>
                            <a:picLocks noChangeAspect="1" noChangeArrowheads="1"/>
                          </pic:cNvPicPr>
                        </pic:nvPicPr>
                        <pic:blipFill>
                          <a:blip r:embed="rId17"/>
                          <a:srcRect/>
                          <a:stretch>
                            <a:fillRect/>
                          </a:stretch>
                        </pic:blipFill>
                        <pic:spPr bwMode="auto">
                          <a:xfrm>
                            <a:off x="0" y="0"/>
                            <a:ext cx="1173480" cy="594995"/>
                          </a:xfrm>
                          <a:prstGeom prst="rect">
                            <a:avLst/>
                          </a:prstGeom>
                          <a:noFill/>
                          <a:ln w="9525">
                            <a:noFill/>
                            <a:miter lim="800000"/>
                            <a:headEnd/>
                            <a:tailEnd/>
                          </a:ln>
                        </pic:spPr>
                      </pic:pic>
                    </a:graphicData>
                  </a:graphic>
                </wp:inline>
              </w:drawing>
            </w:r>
            <w:r>
              <w:rPr>
                <w:kern w:val="0"/>
                <w:sz w:val="24"/>
              </w:rPr>
              <w:t xml:space="preserve">    </w:t>
            </w:r>
            <w:r>
              <w:rPr>
                <w:kern w:val="0"/>
                <w:sz w:val="24"/>
              </w:rPr>
              <w:t>（</w:t>
            </w:r>
            <w:r>
              <w:rPr>
                <w:i/>
                <w:iCs/>
                <w:kern w:val="0"/>
                <w:sz w:val="24"/>
              </w:rPr>
              <w:t>pH</w:t>
            </w:r>
            <w:r>
              <w:rPr>
                <w:i/>
                <w:iCs/>
                <w:kern w:val="0"/>
                <w:sz w:val="24"/>
                <w:vertAlign w:val="subscript"/>
              </w:rPr>
              <w:t>i</w:t>
            </w:r>
            <w:r>
              <w:rPr>
                <w:kern w:val="0"/>
                <w:sz w:val="24"/>
              </w:rPr>
              <w:t>&gt;7.0</w:t>
            </w:r>
            <w:r>
              <w:rPr>
                <w:kern w:val="0"/>
                <w:sz w:val="24"/>
              </w:rPr>
              <w:t>）</w:t>
            </w:r>
          </w:p>
          <w:p w:rsidR="00903F4E" w:rsidRDefault="00903F4E" w:rsidP="003A79EA">
            <w:pPr>
              <w:widowControl/>
              <w:spacing w:line="360" w:lineRule="auto"/>
              <w:ind w:firstLineChars="200" w:firstLine="480"/>
              <w:rPr>
                <w:kern w:val="0"/>
                <w:sz w:val="24"/>
              </w:rPr>
            </w:pPr>
            <w:r>
              <w:rPr>
                <w:kern w:val="0"/>
                <w:sz w:val="24"/>
              </w:rPr>
              <w:t>式中：</w:t>
            </w:r>
          </w:p>
          <w:p w:rsidR="00903F4E" w:rsidRDefault="00903F4E" w:rsidP="003A79EA">
            <w:pPr>
              <w:widowControl/>
              <w:spacing w:line="360" w:lineRule="auto"/>
              <w:ind w:firstLineChars="400" w:firstLine="960"/>
              <w:rPr>
                <w:kern w:val="0"/>
                <w:sz w:val="24"/>
              </w:rPr>
            </w:pPr>
            <w:r>
              <w:rPr>
                <w:iCs/>
                <w:kern w:val="0"/>
                <w:sz w:val="24"/>
              </w:rPr>
              <w:t>pH</w:t>
            </w:r>
            <w:r>
              <w:rPr>
                <w:iCs/>
                <w:kern w:val="0"/>
                <w:sz w:val="24"/>
                <w:vertAlign w:val="subscript"/>
              </w:rPr>
              <w:t>i</w:t>
            </w:r>
            <w:r>
              <w:rPr>
                <w:kern w:val="0"/>
                <w:sz w:val="24"/>
              </w:rPr>
              <w:t>－监测点处的</w:t>
            </w:r>
            <w:r>
              <w:rPr>
                <w:kern w:val="0"/>
                <w:sz w:val="24"/>
              </w:rPr>
              <w:t>pH</w:t>
            </w:r>
            <w:r>
              <w:rPr>
                <w:kern w:val="0"/>
                <w:sz w:val="24"/>
              </w:rPr>
              <w:t>值；</w:t>
            </w:r>
          </w:p>
          <w:p w:rsidR="00903F4E" w:rsidRDefault="00903F4E" w:rsidP="003A79EA">
            <w:pPr>
              <w:widowControl/>
              <w:spacing w:line="360" w:lineRule="auto"/>
              <w:ind w:firstLineChars="400" w:firstLine="960"/>
              <w:rPr>
                <w:kern w:val="0"/>
                <w:sz w:val="24"/>
              </w:rPr>
            </w:pPr>
            <w:r>
              <w:rPr>
                <w:iCs/>
                <w:kern w:val="0"/>
                <w:sz w:val="24"/>
              </w:rPr>
              <w:t>pH</w:t>
            </w:r>
            <w:r>
              <w:rPr>
                <w:iCs/>
                <w:kern w:val="0"/>
                <w:sz w:val="24"/>
                <w:vertAlign w:val="subscript"/>
              </w:rPr>
              <w:t>sd</w:t>
            </w:r>
            <w:r>
              <w:rPr>
                <w:kern w:val="0"/>
                <w:sz w:val="24"/>
              </w:rPr>
              <w:t>－地表水水质标准中规定的</w:t>
            </w:r>
            <w:r>
              <w:rPr>
                <w:kern w:val="0"/>
                <w:sz w:val="24"/>
              </w:rPr>
              <w:t>pH</w:t>
            </w:r>
            <w:r>
              <w:rPr>
                <w:kern w:val="0"/>
                <w:sz w:val="24"/>
              </w:rPr>
              <w:t>值下限；</w:t>
            </w:r>
          </w:p>
          <w:p w:rsidR="00903F4E" w:rsidRDefault="00903F4E" w:rsidP="003A79EA">
            <w:pPr>
              <w:widowControl/>
              <w:spacing w:line="360" w:lineRule="auto"/>
              <w:ind w:firstLineChars="400" w:firstLine="960"/>
              <w:rPr>
                <w:sz w:val="24"/>
              </w:rPr>
            </w:pPr>
            <w:r>
              <w:rPr>
                <w:iCs/>
                <w:kern w:val="0"/>
                <w:sz w:val="24"/>
              </w:rPr>
              <w:t>pH</w:t>
            </w:r>
            <w:r>
              <w:rPr>
                <w:iCs/>
                <w:kern w:val="0"/>
                <w:sz w:val="24"/>
                <w:vertAlign w:val="subscript"/>
              </w:rPr>
              <w:t>su</w:t>
            </w:r>
            <w:r>
              <w:rPr>
                <w:kern w:val="0"/>
                <w:sz w:val="24"/>
              </w:rPr>
              <w:t>－地表水水质标准中规定的</w:t>
            </w:r>
            <w:r>
              <w:rPr>
                <w:kern w:val="0"/>
                <w:sz w:val="24"/>
              </w:rPr>
              <w:t>pH</w:t>
            </w:r>
            <w:r>
              <w:rPr>
                <w:kern w:val="0"/>
                <w:sz w:val="24"/>
              </w:rPr>
              <w:t>值上限。</w:t>
            </w:r>
          </w:p>
          <w:p w:rsidR="00903F4E" w:rsidRDefault="00903F4E" w:rsidP="003A79EA">
            <w:pPr>
              <w:widowControl/>
              <w:spacing w:line="360" w:lineRule="auto"/>
              <w:ind w:firstLineChars="200" w:firstLine="482"/>
              <w:rPr>
                <w:b/>
                <w:sz w:val="24"/>
              </w:rPr>
            </w:pPr>
            <w:r>
              <w:rPr>
                <w:b/>
                <w:sz w:val="24"/>
              </w:rPr>
              <w:t>（</w:t>
            </w:r>
            <w:r>
              <w:rPr>
                <w:b/>
                <w:sz w:val="24"/>
              </w:rPr>
              <w:t>2</w:t>
            </w:r>
            <w:r>
              <w:rPr>
                <w:b/>
                <w:sz w:val="24"/>
              </w:rPr>
              <w:t>）监测结果</w:t>
            </w:r>
          </w:p>
          <w:p w:rsidR="00903F4E" w:rsidRDefault="00903F4E" w:rsidP="003A79EA">
            <w:pPr>
              <w:spacing w:line="360" w:lineRule="auto"/>
              <w:ind w:rightChars="50" w:right="105" w:firstLineChars="200" w:firstLine="480"/>
              <w:rPr>
                <w:spacing w:val="-2"/>
                <w:sz w:val="24"/>
              </w:rPr>
            </w:pPr>
            <w:r>
              <w:rPr>
                <w:sz w:val="24"/>
              </w:rPr>
              <w:t>地表水监测结果表和评价结果表见表</w:t>
            </w:r>
            <w:r>
              <w:rPr>
                <w:sz w:val="24"/>
              </w:rPr>
              <w:t>3-</w:t>
            </w:r>
            <w:r>
              <w:rPr>
                <w:rFonts w:hint="eastAsia"/>
                <w:sz w:val="24"/>
              </w:rPr>
              <w:t>5</w:t>
            </w:r>
            <w:r>
              <w:rPr>
                <w:sz w:val="24"/>
              </w:rPr>
              <w:t>和</w:t>
            </w:r>
            <w:r>
              <w:rPr>
                <w:sz w:val="24"/>
              </w:rPr>
              <w:t>3-</w:t>
            </w:r>
            <w:r>
              <w:rPr>
                <w:rFonts w:hint="eastAsia"/>
                <w:sz w:val="24"/>
              </w:rPr>
              <w:t>6</w:t>
            </w:r>
            <w:r>
              <w:rPr>
                <w:sz w:val="24"/>
              </w:rPr>
              <w:t>。</w:t>
            </w:r>
          </w:p>
          <w:p w:rsidR="00903F4E" w:rsidRDefault="00903F4E" w:rsidP="003A79EA">
            <w:pPr>
              <w:autoSpaceDE w:val="0"/>
              <w:autoSpaceDN w:val="0"/>
              <w:adjustRightInd w:val="0"/>
              <w:spacing w:line="360" w:lineRule="auto"/>
              <w:ind w:firstLineChars="200" w:firstLine="482"/>
              <w:jc w:val="center"/>
              <w:rPr>
                <w:rFonts w:ascii="黑体" w:eastAsia="黑体" w:hAnsi="黑体" w:cs="黑体" w:hint="eastAsia"/>
                <w:b/>
                <w:sz w:val="24"/>
                <w:lang w:val="zh-CN"/>
              </w:rPr>
            </w:pPr>
            <w:r>
              <w:rPr>
                <w:rFonts w:ascii="黑体" w:eastAsia="黑体" w:hAnsi="黑体" w:cs="黑体" w:hint="eastAsia"/>
                <w:b/>
                <w:sz w:val="24"/>
                <w:lang w:val="zh-CN"/>
              </w:rPr>
              <w:t>表3-</w:t>
            </w:r>
            <w:r>
              <w:rPr>
                <w:rFonts w:ascii="黑体" w:eastAsia="黑体" w:hAnsi="黑体" w:cs="黑体" w:hint="eastAsia"/>
                <w:b/>
                <w:sz w:val="24"/>
              </w:rPr>
              <w:t>5</w:t>
            </w:r>
            <w:r>
              <w:rPr>
                <w:rFonts w:ascii="黑体" w:eastAsia="黑体" w:hAnsi="黑体" w:cs="黑体" w:hint="eastAsia"/>
                <w:b/>
                <w:sz w:val="24"/>
                <w:lang w:val="zh-CN"/>
              </w:rPr>
              <w:t xml:space="preserve">  地表水监测结果表  单位：mg/L （pH无量纲）</w:t>
            </w: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CellMar>
                <w:left w:w="0" w:type="dxa"/>
                <w:right w:w="0" w:type="dxa"/>
              </w:tblCellMar>
              <w:tblLook w:val="0000"/>
            </w:tblPr>
            <w:tblGrid>
              <w:gridCol w:w="1713"/>
              <w:gridCol w:w="1513"/>
              <w:gridCol w:w="1050"/>
              <w:gridCol w:w="925"/>
              <w:gridCol w:w="1513"/>
              <w:gridCol w:w="824"/>
              <w:gridCol w:w="1242"/>
            </w:tblGrid>
            <w:tr w:rsidR="00903F4E" w:rsidTr="003A79EA">
              <w:trPr>
                <w:trHeight w:val="287"/>
                <w:jc w:val="center"/>
              </w:trPr>
              <w:tc>
                <w:tcPr>
                  <w:tcW w:w="1713" w:type="dxa"/>
                  <w:vMerge w:val="restart"/>
                  <w:vAlign w:val="center"/>
                </w:tcPr>
                <w:p w:rsidR="00903F4E" w:rsidRDefault="00903F4E" w:rsidP="003A79EA">
                  <w:pPr>
                    <w:jc w:val="center"/>
                    <w:rPr>
                      <w:szCs w:val="21"/>
                    </w:rPr>
                  </w:pPr>
                  <w:r>
                    <w:rPr>
                      <w:szCs w:val="21"/>
                    </w:rPr>
                    <w:t>检测点位</w:t>
                  </w:r>
                </w:p>
              </w:tc>
              <w:tc>
                <w:tcPr>
                  <w:tcW w:w="1513" w:type="dxa"/>
                  <w:vMerge w:val="restart"/>
                  <w:vAlign w:val="center"/>
                </w:tcPr>
                <w:p w:rsidR="00903F4E" w:rsidRDefault="00903F4E" w:rsidP="003A79EA">
                  <w:pPr>
                    <w:jc w:val="center"/>
                    <w:rPr>
                      <w:szCs w:val="21"/>
                    </w:rPr>
                  </w:pPr>
                  <w:r>
                    <w:rPr>
                      <w:szCs w:val="21"/>
                    </w:rPr>
                    <w:t>检测时间</w:t>
                  </w:r>
                </w:p>
              </w:tc>
              <w:tc>
                <w:tcPr>
                  <w:tcW w:w="5554" w:type="dxa"/>
                  <w:gridSpan w:val="5"/>
                  <w:vAlign w:val="center"/>
                </w:tcPr>
                <w:p w:rsidR="00903F4E" w:rsidRDefault="00903F4E" w:rsidP="003A79EA">
                  <w:pPr>
                    <w:pStyle w:val="a8"/>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检测结果</w:t>
                  </w:r>
                </w:p>
              </w:tc>
            </w:tr>
            <w:tr w:rsidR="00903F4E" w:rsidTr="003A79EA">
              <w:trPr>
                <w:trHeight w:val="226"/>
                <w:jc w:val="center"/>
              </w:trPr>
              <w:tc>
                <w:tcPr>
                  <w:tcW w:w="1713" w:type="dxa"/>
                  <w:vMerge/>
                  <w:vAlign w:val="center"/>
                </w:tcPr>
                <w:p w:rsidR="00903F4E" w:rsidRDefault="00903F4E" w:rsidP="003A79EA">
                  <w:pPr>
                    <w:ind w:firstLineChars="350" w:firstLine="735"/>
                    <w:jc w:val="center"/>
                    <w:rPr>
                      <w:szCs w:val="21"/>
                    </w:rPr>
                  </w:pPr>
                </w:p>
              </w:tc>
              <w:tc>
                <w:tcPr>
                  <w:tcW w:w="1513" w:type="dxa"/>
                  <w:vMerge/>
                  <w:vAlign w:val="center"/>
                </w:tcPr>
                <w:p w:rsidR="00903F4E" w:rsidRDefault="00903F4E" w:rsidP="003A79EA">
                  <w:pPr>
                    <w:ind w:firstLineChars="150" w:firstLine="315"/>
                    <w:jc w:val="center"/>
                    <w:rPr>
                      <w:szCs w:val="21"/>
                    </w:rPr>
                  </w:pPr>
                </w:p>
              </w:tc>
              <w:tc>
                <w:tcPr>
                  <w:tcW w:w="1050" w:type="dxa"/>
                  <w:vAlign w:val="center"/>
                </w:tcPr>
                <w:p w:rsidR="00903F4E" w:rsidRDefault="00903F4E" w:rsidP="003A79EA">
                  <w:pPr>
                    <w:pStyle w:val="a8"/>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PH</w:t>
                  </w:r>
                </w:p>
              </w:tc>
              <w:tc>
                <w:tcPr>
                  <w:tcW w:w="925" w:type="dxa"/>
                  <w:vAlign w:val="center"/>
                </w:tcPr>
                <w:p w:rsidR="00903F4E" w:rsidRDefault="00903F4E" w:rsidP="003A79EA">
                  <w:pPr>
                    <w:pStyle w:val="a8"/>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悬浮物</w:t>
                  </w:r>
                </w:p>
              </w:tc>
              <w:tc>
                <w:tcPr>
                  <w:tcW w:w="1513" w:type="dxa"/>
                  <w:vAlign w:val="center"/>
                </w:tcPr>
                <w:p w:rsidR="00903F4E" w:rsidRDefault="00903F4E" w:rsidP="003A79EA">
                  <w:pPr>
                    <w:pStyle w:val="a8"/>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化学需氧量</w:t>
                  </w:r>
                </w:p>
              </w:tc>
              <w:tc>
                <w:tcPr>
                  <w:tcW w:w="824" w:type="dxa"/>
                  <w:vAlign w:val="center"/>
                </w:tcPr>
                <w:p w:rsidR="00903F4E" w:rsidRDefault="00903F4E" w:rsidP="003A79EA">
                  <w:pPr>
                    <w:pStyle w:val="a8"/>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氨氮</w:t>
                  </w:r>
                </w:p>
              </w:tc>
              <w:tc>
                <w:tcPr>
                  <w:tcW w:w="1242" w:type="dxa"/>
                  <w:vAlign w:val="center"/>
                </w:tcPr>
                <w:p w:rsidR="00903F4E" w:rsidRDefault="00903F4E" w:rsidP="003A79EA">
                  <w:pPr>
                    <w:pStyle w:val="a8"/>
                    <w:widowControl w:val="0"/>
                    <w:spacing w:before="0" w:beforeAutospacing="0" w:after="0" w:afterAutospacing="0"/>
                    <w:jc w:val="center"/>
                    <w:rPr>
                      <w:rFonts w:ascii="Times New Roman" w:hAnsi="Times New Roman"/>
                      <w:sz w:val="21"/>
                      <w:szCs w:val="21"/>
                    </w:rPr>
                  </w:pPr>
                  <w:r>
                    <w:rPr>
                      <w:rFonts w:ascii="Times New Roman" w:hAnsi="Times New Roman"/>
                      <w:sz w:val="21"/>
                      <w:szCs w:val="21"/>
                    </w:rPr>
                    <w:t>石油类</w:t>
                  </w:r>
                </w:p>
              </w:tc>
            </w:tr>
            <w:tr w:rsidR="00903F4E" w:rsidTr="003A79EA">
              <w:trPr>
                <w:trHeight w:val="432"/>
                <w:jc w:val="center"/>
              </w:trPr>
              <w:tc>
                <w:tcPr>
                  <w:tcW w:w="1713" w:type="dxa"/>
                  <w:vMerge w:val="restart"/>
                  <w:vAlign w:val="center"/>
                </w:tcPr>
                <w:p w:rsidR="00903F4E" w:rsidRDefault="00903F4E" w:rsidP="003A79EA">
                  <w:pPr>
                    <w:pStyle w:val="a8"/>
                    <w:spacing w:before="0" w:beforeAutospacing="0" w:after="0" w:afterAutospacing="0"/>
                    <w:jc w:val="center"/>
                    <w:rPr>
                      <w:rFonts w:ascii="Times New Roman" w:hAnsi="Times New Roman"/>
                      <w:bCs/>
                      <w:sz w:val="21"/>
                      <w:szCs w:val="21"/>
                    </w:rPr>
                  </w:pPr>
                  <w:r>
                    <w:rPr>
                      <w:rFonts w:ascii="Times New Roman" w:hAnsi="Times New Roman"/>
                      <w:sz w:val="21"/>
                      <w:szCs w:val="21"/>
                    </w:rPr>
                    <w:t>光明水库库心深</w:t>
                  </w:r>
                  <w:r>
                    <w:rPr>
                      <w:rFonts w:ascii="Times New Roman" w:hAnsi="Times New Roman"/>
                      <w:sz w:val="21"/>
                      <w:szCs w:val="21"/>
                    </w:rPr>
                    <w:t>50cm</w:t>
                  </w:r>
                  <w:r>
                    <w:rPr>
                      <w:rFonts w:ascii="Times New Roman" w:hAnsi="Times New Roman"/>
                      <w:sz w:val="21"/>
                      <w:szCs w:val="21"/>
                    </w:rPr>
                    <w:t>处</w:t>
                  </w:r>
                </w:p>
              </w:tc>
              <w:tc>
                <w:tcPr>
                  <w:tcW w:w="1513" w:type="dxa"/>
                  <w:vAlign w:val="center"/>
                </w:tcPr>
                <w:p w:rsidR="00903F4E" w:rsidRDefault="00903F4E" w:rsidP="003A79EA">
                  <w:pPr>
                    <w:pStyle w:val="a8"/>
                    <w:spacing w:before="0" w:beforeAutospacing="0" w:after="0" w:afterAutospacing="0"/>
                    <w:jc w:val="center"/>
                    <w:rPr>
                      <w:rFonts w:ascii="Times New Roman" w:hAnsi="Times New Roman"/>
                      <w:bCs/>
                      <w:sz w:val="21"/>
                      <w:szCs w:val="21"/>
                    </w:rPr>
                  </w:pPr>
                  <w:r>
                    <w:rPr>
                      <w:rFonts w:ascii="Times New Roman" w:hAnsi="Times New Roman"/>
                      <w:bCs/>
                      <w:sz w:val="21"/>
                      <w:szCs w:val="21"/>
                    </w:rPr>
                    <w:t>5</w:t>
                  </w:r>
                  <w:r>
                    <w:rPr>
                      <w:rFonts w:ascii="Times New Roman" w:hAnsi="Times New Roman"/>
                      <w:bCs/>
                      <w:sz w:val="21"/>
                      <w:szCs w:val="21"/>
                    </w:rPr>
                    <w:t>月</w:t>
                  </w:r>
                  <w:r>
                    <w:rPr>
                      <w:rFonts w:ascii="Times New Roman" w:hAnsi="Times New Roman"/>
                      <w:bCs/>
                      <w:sz w:val="21"/>
                      <w:szCs w:val="21"/>
                    </w:rPr>
                    <w:t>5</w:t>
                  </w:r>
                  <w:r>
                    <w:rPr>
                      <w:rFonts w:ascii="Times New Roman" w:hAnsi="Times New Roman"/>
                      <w:bCs/>
                      <w:sz w:val="21"/>
                      <w:szCs w:val="21"/>
                    </w:rPr>
                    <w:t>日</w:t>
                  </w:r>
                </w:p>
              </w:tc>
              <w:tc>
                <w:tcPr>
                  <w:tcW w:w="1050" w:type="dxa"/>
                  <w:vAlign w:val="center"/>
                </w:tcPr>
                <w:p w:rsidR="00903F4E" w:rsidRDefault="00903F4E" w:rsidP="003A79EA">
                  <w:pPr>
                    <w:jc w:val="center"/>
                    <w:rPr>
                      <w:szCs w:val="21"/>
                    </w:rPr>
                  </w:pPr>
                  <w:r>
                    <w:rPr>
                      <w:szCs w:val="21"/>
                    </w:rPr>
                    <w:t>7.83</w:t>
                  </w:r>
                </w:p>
              </w:tc>
              <w:tc>
                <w:tcPr>
                  <w:tcW w:w="925" w:type="dxa"/>
                  <w:vAlign w:val="center"/>
                </w:tcPr>
                <w:p w:rsidR="00903F4E" w:rsidRDefault="00903F4E" w:rsidP="003A79EA">
                  <w:pPr>
                    <w:jc w:val="center"/>
                    <w:rPr>
                      <w:szCs w:val="21"/>
                    </w:rPr>
                  </w:pPr>
                  <w:r>
                    <w:rPr>
                      <w:szCs w:val="21"/>
                    </w:rPr>
                    <w:t>18</w:t>
                  </w:r>
                </w:p>
              </w:tc>
              <w:tc>
                <w:tcPr>
                  <w:tcW w:w="1513" w:type="dxa"/>
                  <w:vAlign w:val="center"/>
                </w:tcPr>
                <w:p w:rsidR="00903F4E" w:rsidRDefault="00903F4E" w:rsidP="003A79EA">
                  <w:pPr>
                    <w:jc w:val="center"/>
                    <w:rPr>
                      <w:szCs w:val="21"/>
                    </w:rPr>
                  </w:pPr>
                  <w:r>
                    <w:rPr>
                      <w:szCs w:val="21"/>
                    </w:rPr>
                    <w:t>14</w:t>
                  </w:r>
                </w:p>
              </w:tc>
              <w:tc>
                <w:tcPr>
                  <w:tcW w:w="824" w:type="dxa"/>
                  <w:vAlign w:val="center"/>
                </w:tcPr>
                <w:p w:rsidR="00903F4E" w:rsidRDefault="00903F4E" w:rsidP="003A79EA">
                  <w:pPr>
                    <w:jc w:val="center"/>
                    <w:rPr>
                      <w:szCs w:val="21"/>
                    </w:rPr>
                  </w:pPr>
                  <w:r>
                    <w:rPr>
                      <w:szCs w:val="21"/>
                    </w:rPr>
                    <w:t>0425</w:t>
                  </w:r>
                </w:p>
              </w:tc>
              <w:tc>
                <w:tcPr>
                  <w:tcW w:w="1242" w:type="dxa"/>
                  <w:vAlign w:val="center"/>
                </w:tcPr>
                <w:p w:rsidR="00903F4E" w:rsidRDefault="00903F4E" w:rsidP="003A79EA">
                  <w:pPr>
                    <w:jc w:val="center"/>
                    <w:rPr>
                      <w:szCs w:val="21"/>
                    </w:rPr>
                  </w:pPr>
                  <w:r>
                    <w:rPr>
                      <w:szCs w:val="21"/>
                    </w:rPr>
                    <w:t>0.02</w:t>
                  </w:r>
                </w:p>
              </w:tc>
            </w:tr>
            <w:tr w:rsidR="00903F4E" w:rsidTr="003A79EA">
              <w:trPr>
                <w:trHeight w:val="429"/>
                <w:jc w:val="center"/>
              </w:trPr>
              <w:tc>
                <w:tcPr>
                  <w:tcW w:w="1713" w:type="dxa"/>
                  <w:vMerge/>
                  <w:vAlign w:val="center"/>
                </w:tcPr>
                <w:p w:rsidR="00903F4E" w:rsidRDefault="00903F4E" w:rsidP="003A79EA">
                  <w:pPr>
                    <w:pStyle w:val="a8"/>
                    <w:spacing w:before="0" w:beforeAutospacing="0" w:after="0" w:afterAutospacing="0"/>
                    <w:jc w:val="center"/>
                    <w:rPr>
                      <w:rFonts w:ascii="Times New Roman" w:hAnsi="Times New Roman"/>
                      <w:bCs/>
                      <w:sz w:val="21"/>
                      <w:szCs w:val="21"/>
                    </w:rPr>
                  </w:pPr>
                </w:p>
              </w:tc>
              <w:tc>
                <w:tcPr>
                  <w:tcW w:w="1513" w:type="dxa"/>
                  <w:vAlign w:val="center"/>
                </w:tcPr>
                <w:p w:rsidR="00903F4E" w:rsidRDefault="00903F4E" w:rsidP="003A79EA">
                  <w:pPr>
                    <w:jc w:val="center"/>
                    <w:rPr>
                      <w:szCs w:val="21"/>
                    </w:rPr>
                  </w:pPr>
                  <w:r>
                    <w:rPr>
                      <w:bCs/>
                      <w:szCs w:val="21"/>
                    </w:rPr>
                    <w:t>5</w:t>
                  </w:r>
                  <w:r>
                    <w:rPr>
                      <w:bCs/>
                      <w:szCs w:val="21"/>
                    </w:rPr>
                    <w:t>月</w:t>
                  </w:r>
                  <w:r>
                    <w:rPr>
                      <w:bCs/>
                      <w:szCs w:val="21"/>
                    </w:rPr>
                    <w:t>6</w:t>
                  </w:r>
                  <w:r>
                    <w:rPr>
                      <w:bCs/>
                      <w:szCs w:val="21"/>
                    </w:rPr>
                    <w:t>日</w:t>
                  </w:r>
                </w:p>
              </w:tc>
              <w:tc>
                <w:tcPr>
                  <w:tcW w:w="1050" w:type="dxa"/>
                  <w:vAlign w:val="center"/>
                </w:tcPr>
                <w:p w:rsidR="00903F4E" w:rsidRDefault="00903F4E" w:rsidP="003A79EA">
                  <w:pPr>
                    <w:jc w:val="center"/>
                    <w:rPr>
                      <w:szCs w:val="21"/>
                    </w:rPr>
                  </w:pPr>
                  <w:r>
                    <w:rPr>
                      <w:szCs w:val="21"/>
                    </w:rPr>
                    <w:t>7.84</w:t>
                  </w:r>
                </w:p>
              </w:tc>
              <w:tc>
                <w:tcPr>
                  <w:tcW w:w="925" w:type="dxa"/>
                  <w:vAlign w:val="center"/>
                </w:tcPr>
                <w:p w:rsidR="00903F4E" w:rsidRDefault="00903F4E" w:rsidP="003A79EA">
                  <w:pPr>
                    <w:jc w:val="center"/>
                    <w:rPr>
                      <w:szCs w:val="21"/>
                    </w:rPr>
                  </w:pPr>
                  <w:r>
                    <w:rPr>
                      <w:szCs w:val="21"/>
                    </w:rPr>
                    <w:t>16</w:t>
                  </w:r>
                </w:p>
              </w:tc>
              <w:tc>
                <w:tcPr>
                  <w:tcW w:w="1513" w:type="dxa"/>
                  <w:vAlign w:val="center"/>
                </w:tcPr>
                <w:p w:rsidR="00903F4E" w:rsidRDefault="00903F4E" w:rsidP="003A79EA">
                  <w:pPr>
                    <w:jc w:val="center"/>
                    <w:rPr>
                      <w:szCs w:val="21"/>
                    </w:rPr>
                  </w:pPr>
                  <w:r>
                    <w:rPr>
                      <w:szCs w:val="21"/>
                    </w:rPr>
                    <w:t>11</w:t>
                  </w:r>
                </w:p>
              </w:tc>
              <w:tc>
                <w:tcPr>
                  <w:tcW w:w="824" w:type="dxa"/>
                  <w:vAlign w:val="center"/>
                </w:tcPr>
                <w:p w:rsidR="00903F4E" w:rsidRDefault="00903F4E" w:rsidP="003A79EA">
                  <w:pPr>
                    <w:jc w:val="center"/>
                    <w:rPr>
                      <w:szCs w:val="21"/>
                    </w:rPr>
                  </w:pPr>
                  <w:r>
                    <w:rPr>
                      <w:szCs w:val="21"/>
                    </w:rPr>
                    <w:t>0.440</w:t>
                  </w:r>
                </w:p>
              </w:tc>
              <w:tc>
                <w:tcPr>
                  <w:tcW w:w="1242" w:type="dxa"/>
                  <w:vAlign w:val="center"/>
                </w:tcPr>
                <w:p w:rsidR="00903F4E" w:rsidRDefault="00903F4E" w:rsidP="003A79EA">
                  <w:pPr>
                    <w:jc w:val="center"/>
                    <w:rPr>
                      <w:szCs w:val="21"/>
                    </w:rPr>
                  </w:pPr>
                  <w:r>
                    <w:rPr>
                      <w:szCs w:val="21"/>
                    </w:rPr>
                    <w:t>0.02</w:t>
                  </w:r>
                </w:p>
              </w:tc>
            </w:tr>
          </w:tbl>
          <w:p w:rsidR="00903F4E" w:rsidRDefault="00903F4E" w:rsidP="003A79EA">
            <w:pPr>
              <w:autoSpaceDE w:val="0"/>
              <w:autoSpaceDN w:val="0"/>
              <w:adjustRightInd w:val="0"/>
              <w:spacing w:line="360" w:lineRule="auto"/>
              <w:ind w:firstLineChars="200" w:firstLine="482"/>
              <w:jc w:val="center"/>
              <w:rPr>
                <w:rFonts w:ascii="黑体" w:eastAsia="黑体" w:hAnsi="黑体" w:cs="黑体" w:hint="eastAsia"/>
                <w:b/>
                <w:sz w:val="24"/>
                <w:lang w:val="zh-CN"/>
              </w:rPr>
            </w:pPr>
            <w:r>
              <w:rPr>
                <w:rFonts w:ascii="黑体" w:eastAsia="黑体" w:hAnsi="黑体" w:cs="黑体" w:hint="eastAsia"/>
                <w:b/>
                <w:sz w:val="24"/>
                <w:lang w:val="zh-CN"/>
              </w:rPr>
              <w:t>表3-</w:t>
            </w:r>
            <w:r>
              <w:rPr>
                <w:rFonts w:ascii="黑体" w:eastAsia="黑体" w:hAnsi="黑体" w:cs="黑体" w:hint="eastAsia"/>
                <w:b/>
                <w:sz w:val="24"/>
              </w:rPr>
              <w:t>6</w:t>
            </w:r>
            <w:r>
              <w:rPr>
                <w:rFonts w:ascii="黑体" w:eastAsia="黑体" w:hAnsi="黑体" w:cs="黑体" w:hint="eastAsia"/>
                <w:b/>
                <w:sz w:val="24"/>
                <w:lang w:val="zh-CN"/>
              </w:rPr>
              <w:t xml:space="preserve">   地表水现状评价结果表       单位：mg/L</w:t>
            </w:r>
          </w:p>
          <w:tbl>
            <w:tblPr>
              <w:tblW w:w="0" w:type="auto"/>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tblPr>
            <w:tblGrid>
              <w:gridCol w:w="1288"/>
              <w:gridCol w:w="1667"/>
              <w:gridCol w:w="1383"/>
              <w:gridCol w:w="1267"/>
              <w:gridCol w:w="1216"/>
              <w:gridCol w:w="1939"/>
            </w:tblGrid>
            <w:tr w:rsidR="00903F4E" w:rsidTr="003A79EA">
              <w:trPr>
                <w:trHeight w:val="325"/>
                <w:jc w:val="center"/>
              </w:trPr>
              <w:tc>
                <w:tcPr>
                  <w:tcW w:w="1288" w:type="dxa"/>
                  <w:vAlign w:val="center"/>
                </w:tcPr>
                <w:p w:rsidR="00903F4E" w:rsidRDefault="00903F4E" w:rsidP="003A79EA">
                  <w:pPr>
                    <w:pStyle w:val="Style40"/>
                  </w:pPr>
                  <w:r>
                    <w:t>指标</w:t>
                  </w:r>
                </w:p>
              </w:tc>
              <w:tc>
                <w:tcPr>
                  <w:tcW w:w="1667" w:type="dxa"/>
                  <w:vAlign w:val="center"/>
                </w:tcPr>
                <w:p w:rsidR="00903F4E" w:rsidRDefault="00903F4E" w:rsidP="003A79EA">
                  <w:pPr>
                    <w:pStyle w:val="Style40"/>
                  </w:pPr>
                  <w:r>
                    <w:rPr>
                      <w:rFonts w:hint="eastAsia"/>
                    </w:rPr>
                    <w:t>监测</w:t>
                  </w:r>
                  <w:r>
                    <w:t>浓度范围</w:t>
                  </w:r>
                </w:p>
              </w:tc>
              <w:tc>
                <w:tcPr>
                  <w:tcW w:w="1383" w:type="dxa"/>
                  <w:vAlign w:val="center"/>
                </w:tcPr>
                <w:p w:rsidR="00903F4E" w:rsidRDefault="00903F4E" w:rsidP="003A79EA">
                  <w:pPr>
                    <w:pStyle w:val="Style40"/>
                  </w:pPr>
                  <w:r>
                    <w:t>标准</w:t>
                  </w:r>
                </w:p>
              </w:tc>
              <w:tc>
                <w:tcPr>
                  <w:tcW w:w="1267" w:type="dxa"/>
                  <w:vAlign w:val="center"/>
                </w:tcPr>
                <w:p w:rsidR="00903F4E" w:rsidRDefault="00903F4E" w:rsidP="003A79EA">
                  <w:pPr>
                    <w:pStyle w:val="Style40"/>
                  </w:pPr>
                  <w:r>
                    <w:rPr>
                      <w:rFonts w:hint="eastAsia"/>
                    </w:rPr>
                    <w:t>评价指数</w:t>
                  </w:r>
                </w:p>
              </w:tc>
              <w:tc>
                <w:tcPr>
                  <w:tcW w:w="1216" w:type="dxa"/>
                  <w:tcBorders>
                    <w:right w:val="single" w:sz="4" w:space="0" w:color="auto"/>
                  </w:tcBorders>
                  <w:vAlign w:val="center"/>
                </w:tcPr>
                <w:p w:rsidR="00903F4E" w:rsidRDefault="00903F4E" w:rsidP="003A79EA">
                  <w:pPr>
                    <w:pStyle w:val="Style40"/>
                    <w:rPr>
                      <w:rFonts w:hint="eastAsia"/>
                    </w:rPr>
                  </w:pPr>
                  <w:r>
                    <w:rPr>
                      <w:rFonts w:hint="eastAsia"/>
                    </w:rPr>
                    <w:t>达标情况</w:t>
                  </w:r>
                </w:p>
              </w:tc>
              <w:tc>
                <w:tcPr>
                  <w:tcW w:w="1939" w:type="dxa"/>
                  <w:tcBorders>
                    <w:right w:val="single" w:sz="4" w:space="0" w:color="auto"/>
                  </w:tcBorders>
                  <w:vAlign w:val="center"/>
                </w:tcPr>
                <w:p w:rsidR="00903F4E" w:rsidRDefault="00903F4E" w:rsidP="003A79EA">
                  <w:pPr>
                    <w:pStyle w:val="Style40"/>
                    <w:rPr>
                      <w:rFonts w:hint="eastAsia"/>
                    </w:rPr>
                  </w:pPr>
                  <w:r>
                    <w:rPr>
                      <w:rFonts w:hint="eastAsia"/>
                    </w:rPr>
                    <w:t>备注</w:t>
                  </w:r>
                </w:p>
              </w:tc>
            </w:tr>
            <w:tr w:rsidR="00903F4E" w:rsidTr="003A79EA">
              <w:trPr>
                <w:trHeight w:val="325"/>
                <w:jc w:val="center"/>
              </w:trPr>
              <w:tc>
                <w:tcPr>
                  <w:tcW w:w="1288" w:type="dxa"/>
                  <w:vAlign w:val="center"/>
                </w:tcPr>
                <w:p w:rsidR="00903F4E" w:rsidRDefault="00903F4E" w:rsidP="003A79EA">
                  <w:pPr>
                    <w:pStyle w:val="Style40"/>
                  </w:pPr>
                  <w:r>
                    <w:rPr>
                      <w:rFonts w:hint="eastAsia"/>
                    </w:rPr>
                    <w:t>pH</w:t>
                  </w:r>
                </w:p>
              </w:tc>
              <w:tc>
                <w:tcPr>
                  <w:tcW w:w="1667" w:type="dxa"/>
                  <w:vAlign w:val="center"/>
                </w:tcPr>
                <w:p w:rsidR="00903F4E" w:rsidRDefault="00903F4E" w:rsidP="003A79EA">
                  <w:pPr>
                    <w:pStyle w:val="Style40"/>
                    <w:rPr>
                      <w:rFonts w:hint="eastAsia"/>
                      <w:lang w:val="en-US"/>
                    </w:rPr>
                  </w:pPr>
                  <w:r>
                    <w:rPr>
                      <w:rFonts w:hint="eastAsia"/>
                      <w:lang w:val="en-US"/>
                    </w:rPr>
                    <w:t>7.83-7.84</w:t>
                  </w:r>
                </w:p>
              </w:tc>
              <w:tc>
                <w:tcPr>
                  <w:tcW w:w="1383" w:type="dxa"/>
                  <w:vAlign w:val="center"/>
                </w:tcPr>
                <w:p w:rsidR="00903F4E" w:rsidRDefault="00903F4E" w:rsidP="003A79EA">
                  <w:pPr>
                    <w:pStyle w:val="Style40"/>
                  </w:pPr>
                  <w:r>
                    <w:t>6~9</w:t>
                  </w:r>
                </w:p>
              </w:tc>
              <w:tc>
                <w:tcPr>
                  <w:tcW w:w="1267" w:type="dxa"/>
                  <w:vAlign w:val="center"/>
                </w:tcPr>
                <w:p w:rsidR="00903F4E" w:rsidRDefault="00903F4E" w:rsidP="003A79EA">
                  <w:pPr>
                    <w:pStyle w:val="Style40"/>
                    <w:rPr>
                      <w:rFonts w:hint="eastAsia"/>
                      <w:lang w:val="en-US"/>
                    </w:rPr>
                  </w:pPr>
                  <w:r>
                    <w:rPr>
                      <w:rFonts w:hint="eastAsia"/>
                      <w:lang w:val="en-US"/>
                    </w:rPr>
                    <w:t>0.415-0.42</w:t>
                  </w:r>
                </w:p>
              </w:tc>
              <w:tc>
                <w:tcPr>
                  <w:tcW w:w="1216" w:type="dxa"/>
                  <w:tcBorders>
                    <w:right w:val="single" w:sz="4" w:space="0" w:color="auto"/>
                  </w:tcBorders>
                  <w:vAlign w:val="center"/>
                </w:tcPr>
                <w:p w:rsidR="00903F4E" w:rsidRDefault="00903F4E" w:rsidP="003A79EA">
                  <w:pPr>
                    <w:pStyle w:val="Style40"/>
                    <w:rPr>
                      <w:rFonts w:hint="eastAsia"/>
                    </w:rPr>
                  </w:pPr>
                  <w:r>
                    <w:rPr>
                      <w:rFonts w:hint="eastAsia"/>
                    </w:rPr>
                    <w:t>达标</w:t>
                  </w:r>
                </w:p>
              </w:tc>
              <w:tc>
                <w:tcPr>
                  <w:tcW w:w="1939" w:type="dxa"/>
                  <w:tcBorders>
                    <w:right w:val="single" w:sz="4" w:space="0" w:color="auto"/>
                  </w:tcBorders>
                  <w:vAlign w:val="center"/>
                </w:tcPr>
                <w:p w:rsidR="00903F4E" w:rsidRDefault="00903F4E" w:rsidP="003A79EA">
                  <w:pPr>
                    <w:pStyle w:val="Style40"/>
                    <w:rPr>
                      <w:rFonts w:hint="eastAsia"/>
                      <w:lang w:val="en-US"/>
                    </w:rPr>
                  </w:pPr>
                  <w:r>
                    <w:rPr>
                      <w:rFonts w:hint="eastAsia"/>
                      <w:lang w:val="en-US"/>
                    </w:rPr>
                    <w:t>/</w:t>
                  </w:r>
                </w:p>
              </w:tc>
            </w:tr>
            <w:tr w:rsidR="00903F4E" w:rsidTr="003A79EA">
              <w:trPr>
                <w:trHeight w:val="325"/>
                <w:jc w:val="center"/>
              </w:trPr>
              <w:tc>
                <w:tcPr>
                  <w:tcW w:w="1288" w:type="dxa"/>
                  <w:vAlign w:val="center"/>
                </w:tcPr>
                <w:p w:rsidR="00903F4E" w:rsidRDefault="00903F4E" w:rsidP="003A79EA">
                  <w:pPr>
                    <w:pStyle w:val="Style40"/>
                    <w:rPr>
                      <w:rFonts w:hint="eastAsia"/>
                    </w:rPr>
                  </w:pPr>
                  <w:r>
                    <w:rPr>
                      <w:rFonts w:hint="eastAsia"/>
                    </w:rPr>
                    <w:t>悬浮物</w:t>
                  </w:r>
                </w:p>
              </w:tc>
              <w:tc>
                <w:tcPr>
                  <w:tcW w:w="1667" w:type="dxa"/>
                  <w:vAlign w:val="center"/>
                </w:tcPr>
                <w:p w:rsidR="00903F4E" w:rsidRDefault="00903F4E" w:rsidP="003A79EA">
                  <w:pPr>
                    <w:pStyle w:val="Style40"/>
                    <w:rPr>
                      <w:rFonts w:hint="eastAsia"/>
                      <w:lang w:val="en-US"/>
                    </w:rPr>
                  </w:pPr>
                  <w:r>
                    <w:rPr>
                      <w:rFonts w:hint="eastAsia"/>
                      <w:lang w:val="en-US"/>
                    </w:rPr>
                    <w:t>16-18</w:t>
                  </w:r>
                </w:p>
              </w:tc>
              <w:tc>
                <w:tcPr>
                  <w:tcW w:w="1383" w:type="dxa"/>
                  <w:vAlign w:val="center"/>
                </w:tcPr>
                <w:p w:rsidR="00903F4E" w:rsidRDefault="00903F4E" w:rsidP="003A79EA">
                  <w:pPr>
                    <w:pStyle w:val="Style40"/>
                    <w:rPr>
                      <w:lang w:val="en-US"/>
                    </w:rPr>
                  </w:pPr>
                  <w:r>
                    <w:rPr>
                      <w:rFonts w:hint="eastAsia"/>
                      <w:lang w:val="en-US"/>
                    </w:rPr>
                    <w:t>20</w:t>
                  </w:r>
                </w:p>
              </w:tc>
              <w:tc>
                <w:tcPr>
                  <w:tcW w:w="1267" w:type="dxa"/>
                  <w:vAlign w:val="center"/>
                </w:tcPr>
                <w:p w:rsidR="00903F4E" w:rsidRDefault="00903F4E" w:rsidP="003A79EA">
                  <w:pPr>
                    <w:pStyle w:val="Style40"/>
                    <w:rPr>
                      <w:rFonts w:hint="eastAsia"/>
                      <w:lang w:val="en-US"/>
                    </w:rPr>
                  </w:pPr>
                  <w:r>
                    <w:rPr>
                      <w:rFonts w:hint="eastAsia"/>
                      <w:lang w:val="en-US"/>
                    </w:rPr>
                    <w:t>0.8-0.9</w:t>
                  </w:r>
                </w:p>
              </w:tc>
              <w:tc>
                <w:tcPr>
                  <w:tcW w:w="1216" w:type="dxa"/>
                  <w:tcBorders>
                    <w:right w:val="single" w:sz="4" w:space="0" w:color="auto"/>
                  </w:tcBorders>
                  <w:vAlign w:val="center"/>
                </w:tcPr>
                <w:p w:rsidR="00903F4E" w:rsidRDefault="00903F4E" w:rsidP="003A79EA">
                  <w:pPr>
                    <w:pStyle w:val="Style40"/>
                    <w:rPr>
                      <w:rFonts w:hint="eastAsia"/>
                    </w:rPr>
                  </w:pPr>
                  <w:r>
                    <w:rPr>
                      <w:rFonts w:hint="eastAsia"/>
                      <w:bCs/>
                    </w:rPr>
                    <w:t>达标</w:t>
                  </w:r>
                </w:p>
              </w:tc>
              <w:tc>
                <w:tcPr>
                  <w:tcW w:w="1939" w:type="dxa"/>
                  <w:tcBorders>
                    <w:right w:val="single" w:sz="4" w:space="0" w:color="auto"/>
                  </w:tcBorders>
                  <w:vAlign w:val="center"/>
                </w:tcPr>
                <w:p w:rsidR="00903F4E" w:rsidRDefault="00903F4E" w:rsidP="003A79EA">
                  <w:pPr>
                    <w:pStyle w:val="Style40"/>
                    <w:rPr>
                      <w:rFonts w:hint="eastAsia"/>
                      <w:bCs/>
                      <w:lang w:val="en-US"/>
                    </w:rPr>
                  </w:pPr>
                  <w:r>
                    <w:rPr>
                      <w:rFonts w:hint="eastAsia"/>
                      <w:bCs/>
                    </w:rPr>
                    <w:t>参照</w:t>
                  </w:r>
                  <w:r>
                    <w:rPr>
                      <w:rFonts w:hint="eastAsia"/>
                      <w:bCs/>
                      <w:lang w:val="en-US"/>
                    </w:rPr>
                    <w:t>GB18918-2002</w:t>
                  </w:r>
                  <w:r>
                    <w:rPr>
                      <w:rFonts w:hint="eastAsia"/>
                      <w:bCs/>
                      <w:lang w:val="en-US"/>
                    </w:rPr>
                    <w:t>一级</w:t>
                  </w:r>
                  <w:r>
                    <w:rPr>
                      <w:rFonts w:hint="eastAsia"/>
                      <w:bCs/>
                      <w:lang w:val="en-US"/>
                    </w:rPr>
                    <w:t>B</w:t>
                  </w:r>
                  <w:r>
                    <w:rPr>
                      <w:rFonts w:hint="eastAsia"/>
                      <w:bCs/>
                      <w:lang w:val="en-US"/>
                    </w:rPr>
                    <w:t>标</w:t>
                  </w:r>
                </w:p>
              </w:tc>
            </w:tr>
            <w:tr w:rsidR="00903F4E" w:rsidTr="003A79EA">
              <w:trPr>
                <w:trHeight w:val="325"/>
                <w:jc w:val="center"/>
              </w:trPr>
              <w:tc>
                <w:tcPr>
                  <w:tcW w:w="1288" w:type="dxa"/>
                  <w:vAlign w:val="center"/>
                </w:tcPr>
                <w:p w:rsidR="00903F4E" w:rsidRDefault="00903F4E" w:rsidP="003A79EA">
                  <w:pPr>
                    <w:pStyle w:val="Style40"/>
                  </w:pPr>
                  <w:r>
                    <w:rPr>
                      <w:rFonts w:hint="eastAsia"/>
                    </w:rPr>
                    <w:t>CODcr</w:t>
                  </w:r>
                </w:p>
              </w:tc>
              <w:tc>
                <w:tcPr>
                  <w:tcW w:w="1667" w:type="dxa"/>
                  <w:vAlign w:val="center"/>
                </w:tcPr>
                <w:p w:rsidR="00903F4E" w:rsidRDefault="00903F4E" w:rsidP="003A79EA">
                  <w:pPr>
                    <w:pStyle w:val="Style40"/>
                    <w:rPr>
                      <w:rFonts w:hint="eastAsia"/>
                      <w:lang w:val="en-US"/>
                    </w:rPr>
                  </w:pPr>
                  <w:r>
                    <w:rPr>
                      <w:rFonts w:hint="eastAsia"/>
                      <w:lang w:val="en-US"/>
                    </w:rPr>
                    <w:t>11-14</w:t>
                  </w:r>
                </w:p>
              </w:tc>
              <w:tc>
                <w:tcPr>
                  <w:tcW w:w="1383" w:type="dxa"/>
                  <w:vAlign w:val="center"/>
                </w:tcPr>
                <w:p w:rsidR="00903F4E" w:rsidRDefault="00903F4E" w:rsidP="003A79EA">
                  <w:pPr>
                    <w:pStyle w:val="Style40"/>
                  </w:pPr>
                  <w:r>
                    <w:t>20</w:t>
                  </w:r>
                </w:p>
              </w:tc>
              <w:tc>
                <w:tcPr>
                  <w:tcW w:w="1267" w:type="dxa"/>
                  <w:vAlign w:val="center"/>
                </w:tcPr>
                <w:p w:rsidR="00903F4E" w:rsidRDefault="00903F4E" w:rsidP="003A79EA">
                  <w:pPr>
                    <w:pStyle w:val="Style40"/>
                    <w:rPr>
                      <w:rFonts w:hint="eastAsia"/>
                      <w:lang w:val="en-US"/>
                    </w:rPr>
                  </w:pPr>
                  <w:r>
                    <w:rPr>
                      <w:rFonts w:hint="eastAsia"/>
                      <w:lang w:val="en-US"/>
                    </w:rPr>
                    <w:t>0.55-0.7</w:t>
                  </w:r>
                </w:p>
              </w:tc>
              <w:tc>
                <w:tcPr>
                  <w:tcW w:w="1216" w:type="dxa"/>
                  <w:tcBorders>
                    <w:right w:val="single" w:sz="4" w:space="0" w:color="auto"/>
                  </w:tcBorders>
                  <w:vAlign w:val="center"/>
                </w:tcPr>
                <w:p w:rsidR="00903F4E" w:rsidRDefault="00903F4E" w:rsidP="003A79EA">
                  <w:pPr>
                    <w:pStyle w:val="Style40"/>
                    <w:rPr>
                      <w:rFonts w:hint="eastAsia"/>
                    </w:rPr>
                  </w:pPr>
                  <w:r>
                    <w:rPr>
                      <w:rFonts w:hint="eastAsia"/>
                    </w:rPr>
                    <w:t>达标</w:t>
                  </w:r>
                </w:p>
              </w:tc>
              <w:tc>
                <w:tcPr>
                  <w:tcW w:w="1939" w:type="dxa"/>
                  <w:tcBorders>
                    <w:right w:val="single" w:sz="4" w:space="0" w:color="auto"/>
                  </w:tcBorders>
                  <w:vAlign w:val="center"/>
                </w:tcPr>
                <w:p w:rsidR="00903F4E" w:rsidRDefault="00903F4E" w:rsidP="003A79EA">
                  <w:pPr>
                    <w:pStyle w:val="Style40"/>
                    <w:rPr>
                      <w:rFonts w:hint="eastAsia"/>
                      <w:lang w:val="en-US"/>
                    </w:rPr>
                  </w:pPr>
                  <w:r>
                    <w:rPr>
                      <w:rFonts w:hint="eastAsia"/>
                      <w:lang w:val="en-US"/>
                    </w:rPr>
                    <w:t>/</w:t>
                  </w:r>
                </w:p>
              </w:tc>
            </w:tr>
            <w:tr w:rsidR="00903F4E" w:rsidTr="003A79EA">
              <w:trPr>
                <w:trHeight w:val="325"/>
                <w:jc w:val="center"/>
              </w:trPr>
              <w:tc>
                <w:tcPr>
                  <w:tcW w:w="1288" w:type="dxa"/>
                  <w:vAlign w:val="center"/>
                </w:tcPr>
                <w:p w:rsidR="00903F4E" w:rsidRDefault="00903F4E" w:rsidP="003A79EA">
                  <w:pPr>
                    <w:pStyle w:val="Style40"/>
                  </w:pPr>
                  <w:r>
                    <w:t>NH</w:t>
                  </w:r>
                  <w:r>
                    <w:rPr>
                      <w:vertAlign w:val="subscript"/>
                    </w:rPr>
                    <w:t>3</w:t>
                  </w:r>
                  <w:r>
                    <w:t>-N</w:t>
                  </w:r>
                </w:p>
              </w:tc>
              <w:tc>
                <w:tcPr>
                  <w:tcW w:w="1667" w:type="dxa"/>
                  <w:vAlign w:val="center"/>
                </w:tcPr>
                <w:p w:rsidR="00903F4E" w:rsidRDefault="00903F4E" w:rsidP="003A79EA">
                  <w:pPr>
                    <w:pStyle w:val="Style40"/>
                    <w:rPr>
                      <w:rFonts w:hint="eastAsia"/>
                      <w:lang w:val="en-US"/>
                    </w:rPr>
                  </w:pPr>
                  <w:r>
                    <w:rPr>
                      <w:rFonts w:hint="eastAsia"/>
                      <w:lang w:val="en-US"/>
                    </w:rPr>
                    <w:t>0.425-0.440</w:t>
                  </w:r>
                </w:p>
              </w:tc>
              <w:tc>
                <w:tcPr>
                  <w:tcW w:w="1383" w:type="dxa"/>
                  <w:vAlign w:val="center"/>
                </w:tcPr>
                <w:p w:rsidR="00903F4E" w:rsidRDefault="00903F4E" w:rsidP="003A79EA">
                  <w:pPr>
                    <w:pStyle w:val="Style40"/>
                  </w:pPr>
                  <w:r>
                    <w:rPr>
                      <w:rFonts w:hint="eastAsia"/>
                    </w:rPr>
                    <w:t>1</w:t>
                  </w:r>
                  <w:r>
                    <w:rPr>
                      <w:rFonts w:hint="eastAsia"/>
                      <w:lang w:val="en-US"/>
                    </w:rPr>
                    <w:t>.0</w:t>
                  </w:r>
                </w:p>
              </w:tc>
              <w:tc>
                <w:tcPr>
                  <w:tcW w:w="1267" w:type="dxa"/>
                  <w:vAlign w:val="center"/>
                </w:tcPr>
                <w:p w:rsidR="00903F4E" w:rsidRDefault="00903F4E" w:rsidP="003A79EA">
                  <w:pPr>
                    <w:pStyle w:val="Style40"/>
                    <w:rPr>
                      <w:rFonts w:hint="eastAsia"/>
                      <w:lang w:val="en-US"/>
                    </w:rPr>
                  </w:pPr>
                  <w:r>
                    <w:rPr>
                      <w:rFonts w:hint="eastAsia"/>
                      <w:lang w:val="en-US"/>
                    </w:rPr>
                    <w:t>0.425-0.440</w:t>
                  </w:r>
                </w:p>
              </w:tc>
              <w:tc>
                <w:tcPr>
                  <w:tcW w:w="1216" w:type="dxa"/>
                  <w:tcBorders>
                    <w:right w:val="single" w:sz="4" w:space="0" w:color="auto"/>
                  </w:tcBorders>
                  <w:vAlign w:val="center"/>
                </w:tcPr>
                <w:p w:rsidR="00903F4E" w:rsidRDefault="00903F4E" w:rsidP="003A79EA">
                  <w:pPr>
                    <w:pStyle w:val="Style40"/>
                    <w:rPr>
                      <w:rFonts w:hint="eastAsia"/>
                    </w:rPr>
                  </w:pPr>
                  <w:r>
                    <w:rPr>
                      <w:rFonts w:hint="eastAsia"/>
                    </w:rPr>
                    <w:t>达标</w:t>
                  </w:r>
                </w:p>
              </w:tc>
              <w:tc>
                <w:tcPr>
                  <w:tcW w:w="1939" w:type="dxa"/>
                  <w:tcBorders>
                    <w:right w:val="single" w:sz="4" w:space="0" w:color="auto"/>
                  </w:tcBorders>
                  <w:vAlign w:val="center"/>
                </w:tcPr>
                <w:p w:rsidR="00903F4E" w:rsidRDefault="00903F4E" w:rsidP="003A79EA">
                  <w:pPr>
                    <w:pStyle w:val="Style40"/>
                    <w:rPr>
                      <w:rFonts w:hint="eastAsia"/>
                      <w:lang w:val="en-US"/>
                    </w:rPr>
                  </w:pPr>
                  <w:r>
                    <w:rPr>
                      <w:rFonts w:hint="eastAsia"/>
                      <w:lang w:val="en-US"/>
                    </w:rPr>
                    <w:t>/</w:t>
                  </w:r>
                </w:p>
              </w:tc>
            </w:tr>
            <w:tr w:rsidR="00903F4E" w:rsidTr="003A79EA">
              <w:trPr>
                <w:trHeight w:val="325"/>
                <w:jc w:val="center"/>
              </w:trPr>
              <w:tc>
                <w:tcPr>
                  <w:tcW w:w="1288" w:type="dxa"/>
                  <w:vAlign w:val="center"/>
                </w:tcPr>
                <w:p w:rsidR="00903F4E" w:rsidRDefault="00903F4E" w:rsidP="003A79EA">
                  <w:pPr>
                    <w:pStyle w:val="Style40"/>
                  </w:pPr>
                  <w:r>
                    <w:rPr>
                      <w:rFonts w:hint="eastAsia"/>
                    </w:rPr>
                    <w:t>石油类</w:t>
                  </w:r>
                </w:p>
              </w:tc>
              <w:tc>
                <w:tcPr>
                  <w:tcW w:w="1667" w:type="dxa"/>
                  <w:vAlign w:val="center"/>
                </w:tcPr>
                <w:p w:rsidR="00903F4E" w:rsidRDefault="00903F4E" w:rsidP="003A79EA">
                  <w:pPr>
                    <w:pStyle w:val="Style40"/>
                    <w:rPr>
                      <w:rFonts w:hint="eastAsia"/>
                      <w:lang w:val="en-US"/>
                    </w:rPr>
                  </w:pPr>
                  <w:r>
                    <w:rPr>
                      <w:rFonts w:hint="eastAsia"/>
                      <w:lang w:val="en-US"/>
                    </w:rPr>
                    <w:t>0.02</w:t>
                  </w:r>
                </w:p>
              </w:tc>
              <w:tc>
                <w:tcPr>
                  <w:tcW w:w="1383" w:type="dxa"/>
                  <w:vAlign w:val="center"/>
                </w:tcPr>
                <w:p w:rsidR="00903F4E" w:rsidRDefault="00903F4E" w:rsidP="003A79EA">
                  <w:pPr>
                    <w:pStyle w:val="Style40"/>
                    <w:rPr>
                      <w:rFonts w:hint="eastAsia"/>
                      <w:lang w:val="en-US"/>
                    </w:rPr>
                  </w:pPr>
                  <w:r>
                    <w:rPr>
                      <w:rFonts w:hint="eastAsia"/>
                      <w:lang w:val="en-US"/>
                    </w:rPr>
                    <w:t>0.05</w:t>
                  </w:r>
                </w:p>
              </w:tc>
              <w:tc>
                <w:tcPr>
                  <w:tcW w:w="1267" w:type="dxa"/>
                  <w:vAlign w:val="center"/>
                </w:tcPr>
                <w:p w:rsidR="00903F4E" w:rsidRDefault="00903F4E" w:rsidP="003A79EA">
                  <w:pPr>
                    <w:pStyle w:val="Style40"/>
                    <w:rPr>
                      <w:rFonts w:hint="eastAsia"/>
                      <w:lang w:val="en-US"/>
                    </w:rPr>
                  </w:pPr>
                  <w:r>
                    <w:rPr>
                      <w:rFonts w:hint="eastAsia"/>
                      <w:lang w:val="en-US"/>
                    </w:rPr>
                    <w:t>0.4</w:t>
                  </w:r>
                </w:p>
              </w:tc>
              <w:tc>
                <w:tcPr>
                  <w:tcW w:w="1216" w:type="dxa"/>
                  <w:tcBorders>
                    <w:right w:val="single" w:sz="4" w:space="0" w:color="auto"/>
                  </w:tcBorders>
                  <w:vAlign w:val="center"/>
                </w:tcPr>
                <w:p w:rsidR="00903F4E" w:rsidRDefault="00903F4E" w:rsidP="003A79EA">
                  <w:pPr>
                    <w:pStyle w:val="Style40"/>
                    <w:rPr>
                      <w:rFonts w:hint="eastAsia"/>
                    </w:rPr>
                  </w:pPr>
                  <w:r>
                    <w:rPr>
                      <w:rFonts w:hint="eastAsia"/>
                    </w:rPr>
                    <w:t>达标</w:t>
                  </w:r>
                </w:p>
              </w:tc>
              <w:tc>
                <w:tcPr>
                  <w:tcW w:w="1939" w:type="dxa"/>
                  <w:tcBorders>
                    <w:right w:val="single" w:sz="4" w:space="0" w:color="auto"/>
                  </w:tcBorders>
                  <w:vAlign w:val="center"/>
                </w:tcPr>
                <w:p w:rsidR="00903F4E" w:rsidRDefault="00903F4E" w:rsidP="003A79EA">
                  <w:pPr>
                    <w:pStyle w:val="Style40"/>
                    <w:rPr>
                      <w:rFonts w:hint="eastAsia"/>
                      <w:lang w:val="en-US"/>
                    </w:rPr>
                  </w:pPr>
                  <w:r>
                    <w:rPr>
                      <w:rFonts w:hint="eastAsia"/>
                      <w:lang w:val="en-US"/>
                    </w:rPr>
                    <w:t>/</w:t>
                  </w:r>
                </w:p>
              </w:tc>
            </w:tr>
          </w:tbl>
          <w:p w:rsidR="00903F4E" w:rsidRDefault="00903F4E" w:rsidP="003A79EA">
            <w:pPr>
              <w:autoSpaceDE w:val="0"/>
              <w:autoSpaceDN w:val="0"/>
              <w:spacing w:line="360" w:lineRule="auto"/>
              <w:ind w:firstLine="482"/>
              <w:rPr>
                <w:rFonts w:hAnsi="宋体" w:hint="eastAsia"/>
                <w:b/>
                <w:sz w:val="24"/>
                <w:lang w:val="zh-CN"/>
              </w:rPr>
            </w:pPr>
            <w:r>
              <w:rPr>
                <w:rFonts w:hAnsi="宋体"/>
                <w:spacing w:val="-2"/>
                <w:sz w:val="24"/>
              </w:rPr>
              <w:t>由上表可知，</w:t>
            </w:r>
            <w:r>
              <w:rPr>
                <w:rFonts w:hAnsi="宋体" w:hint="eastAsia"/>
                <w:spacing w:val="-2"/>
                <w:sz w:val="24"/>
              </w:rPr>
              <w:t>在监测时段内光明水库各水质指标均</w:t>
            </w:r>
            <w:r>
              <w:rPr>
                <w:rFonts w:hAnsi="宋体"/>
                <w:spacing w:val="-2"/>
                <w:sz w:val="24"/>
              </w:rPr>
              <w:t>满足《地表水环境质量标准》Ⅲ类水域标准</w:t>
            </w:r>
            <w:r>
              <w:rPr>
                <w:rFonts w:hAnsi="宋体" w:hint="eastAsia"/>
                <w:spacing w:val="-2"/>
                <w:sz w:val="24"/>
              </w:rPr>
              <w:t>，表明光明水库水质较好。</w:t>
            </w:r>
          </w:p>
          <w:p w:rsidR="00903F4E" w:rsidRDefault="00903F4E" w:rsidP="003A79EA">
            <w:pPr>
              <w:spacing w:line="360" w:lineRule="auto"/>
              <w:rPr>
                <w:b/>
                <w:sz w:val="24"/>
              </w:rPr>
            </w:pPr>
            <w:r>
              <w:rPr>
                <w:rFonts w:hAnsi="宋体"/>
                <w:b/>
                <w:sz w:val="24"/>
              </w:rPr>
              <w:t>三、声学环境质量现状</w:t>
            </w:r>
          </w:p>
          <w:p w:rsidR="00903F4E" w:rsidRDefault="00903F4E" w:rsidP="003A79EA">
            <w:pPr>
              <w:spacing w:line="360" w:lineRule="auto"/>
              <w:ind w:leftChars="50" w:left="105" w:rightChars="50" w:right="105" w:firstLineChars="200" w:firstLine="480"/>
              <w:rPr>
                <w:rFonts w:hAnsi="宋体"/>
                <w:spacing w:val="-2"/>
                <w:sz w:val="24"/>
              </w:rPr>
            </w:pPr>
            <w:r>
              <w:rPr>
                <w:rFonts w:hAnsi="宋体" w:hint="eastAsia"/>
                <w:sz w:val="24"/>
              </w:rPr>
              <w:t>四川省国环环境工程咨询有限公司</w:t>
            </w:r>
            <w:r>
              <w:rPr>
                <w:rFonts w:hAnsi="宋体"/>
                <w:sz w:val="24"/>
              </w:rPr>
              <w:t>于</w:t>
            </w:r>
            <w:r>
              <w:rPr>
                <w:sz w:val="24"/>
              </w:rPr>
              <w:t>201</w:t>
            </w:r>
            <w:r>
              <w:rPr>
                <w:rFonts w:hint="eastAsia"/>
                <w:sz w:val="24"/>
              </w:rPr>
              <w:t>8</w:t>
            </w:r>
            <w:r>
              <w:rPr>
                <w:rFonts w:hAnsi="宋体"/>
                <w:sz w:val="24"/>
              </w:rPr>
              <w:t>年</w:t>
            </w:r>
            <w:r>
              <w:rPr>
                <w:rFonts w:hAnsi="宋体" w:hint="eastAsia"/>
                <w:sz w:val="24"/>
              </w:rPr>
              <w:t>12</w:t>
            </w:r>
            <w:r>
              <w:rPr>
                <w:rFonts w:hAnsi="宋体"/>
                <w:sz w:val="24"/>
              </w:rPr>
              <w:t>月</w:t>
            </w:r>
            <w:r>
              <w:rPr>
                <w:rFonts w:hAnsi="宋体" w:hint="eastAsia"/>
                <w:sz w:val="24"/>
              </w:rPr>
              <w:t>4</w:t>
            </w:r>
            <w:r>
              <w:rPr>
                <w:rFonts w:hAnsi="宋体"/>
                <w:sz w:val="24"/>
              </w:rPr>
              <w:t>日</w:t>
            </w:r>
            <w:r>
              <w:rPr>
                <w:rFonts w:hAnsi="宋体" w:hint="eastAsia"/>
                <w:sz w:val="24"/>
              </w:rPr>
              <w:t>和</w:t>
            </w:r>
            <w:r>
              <w:rPr>
                <w:rFonts w:hAnsi="宋体" w:hint="eastAsia"/>
                <w:sz w:val="24"/>
              </w:rPr>
              <w:t>12</w:t>
            </w:r>
            <w:r>
              <w:rPr>
                <w:rFonts w:hAnsi="宋体" w:hint="eastAsia"/>
                <w:sz w:val="24"/>
              </w:rPr>
              <w:t>月</w:t>
            </w:r>
            <w:r>
              <w:rPr>
                <w:rFonts w:hAnsi="宋体" w:hint="eastAsia"/>
                <w:sz w:val="24"/>
              </w:rPr>
              <w:t>5</w:t>
            </w:r>
            <w:r>
              <w:rPr>
                <w:rFonts w:hAnsi="宋体" w:hint="eastAsia"/>
                <w:sz w:val="24"/>
              </w:rPr>
              <w:t>日</w:t>
            </w:r>
            <w:r>
              <w:rPr>
                <w:rFonts w:hAnsi="宋体"/>
                <w:spacing w:val="-2"/>
                <w:sz w:val="24"/>
              </w:rPr>
              <w:t>在</w:t>
            </w:r>
            <w:r>
              <w:rPr>
                <w:rFonts w:hAnsi="宋体" w:hint="eastAsia"/>
                <w:spacing w:val="-2"/>
                <w:sz w:val="24"/>
              </w:rPr>
              <w:t>项目区对本项目进行噪声监测</w:t>
            </w:r>
            <w:r>
              <w:rPr>
                <w:rFonts w:hAnsi="宋体"/>
                <w:spacing w:val="-2"/>
                <w:sz w:val="24"/>
              </w:rPr>
              <w:t>。监测结果</w:t>
            </w:r>
            <w:r>
              <w:rPr>
                <w:rFonts w:hAnsi="宋体" w:hint="eastAsia"/>
                <w:spacing w:val="-2"/>
                <w:sz w:val="24"/>
              </w:rPr>
              <w:t>见</w:t>
            </w:r>
            <w:r>
              <w:rPr>
                <w:rFonts w:hAnsi="宋体"/>
                <w:spacing w:val="-2"/>
                <w:sz w:val="24"/>
              </w:rPr>
              <w:t>表</w:t>
            </w:r>
            <w:r>
              <w:rPr>
                <w:rFonts w:hAnsi="宋体" w:hint="eastAsia"/>
                <w:spacing w:val="-2"/>
                <w:sz w:val="24"/>
              </w:rPr>
              <w:t>3-7</w:t>
            </w:r>
            <w:r>
              <w:rPr>
                <w:rFonts w:hAnsi="宋体"/>
                <w:spacing w:val="-2"/>
                <w:sz w:val="24"/>
              </w:rPr>
              <w:t>。</w:t>
            </w:r>
          </w:p>
          <w:p w:rsidR="00903F4E" w:rsidRDefault="00903F4E" w:rsidP="003A79EA">
            <w:pPr>
              <w:pStyle w:val="Default"/>
              <w:rPr>
                <w:spacing w:val="-2"/>
              </w:rPr>
            </w:pPr>
          </w:p>
          <w:p w:rsidR="00903F4E" w:rsidRDefault="00903F4E" w:rsidP="003A79EA">
            <w:pPr>
              <w:pStyle w:val="Default"/>
              <w:rPr>
                <w:spacing w:val="-2"/>
              </w:rPr>
            </w:pPr>
          </w:p>
          <w:p w:rsidR="00903F4E" w:rsidRDefault="00903F4E" w:rsidP="003A79EA">
            <w:pPr>
              <w:pStyle w:val="Default"/>
              <w:rPr>
                <w:spacing w:val="-2"/>
              </w:rPr>
            </w:pPr>
          </w:p>
          <w:p w:rsidR="00903F4E" w:rsidRDefault="00903F4E" w:rsidP="003A79EA">
            <w:pPr>
              <w:pStyle w:val="Default"/>
              <w:rPr>
                <w:spacing w:val="-2"/>
              </w:rPr>
            </w:pPr>
          </w:p>
          <w:p w:rsidR="00903F4E" w:rsidRDefault="00903F4E" w:rsidP="003A79EA">
            <w:pPr>
              <w:pStyle w:val="Default"/>
              <w:rPr>
                <w:spacing w:val="-2"/>
              </w:rPr>
            </w:pPr>
          </w:p>
          <w:p w:rsidR="00903F4E" w:rsidRDefault="00903F4E" w:rsidP="003A79EA">
            <w:pPr>
              <w:pStyle w:val="Default"/>
              <w:rPr>
                <w:spacing w:val="-2"/>
              </w:rPr>
            </w:pPr>
          </w:p>
          <w:p w:rsidR="00903F4E" w:rsidRDefault="00903F4E" w:rsidP="003A79EA">
            <w:pPr>
              <w:pStyle w:val="Default"/>
              <w:rPr>
                <w:spacing w:val="-2"/>
              </w:rPr>
            </w:pPr>
          </w:p>
          <w:p w:rsidR="00903F4E" w:rsidRDefault="00903F4E" w:rsidP="003A79EA">
            <w:pPr>
              <w:autoSpaceDE w:val="0"/>
              <w:autoSpaceDN w:val="0"/>
              <w:adjustRightInd w:val="0"/>
              <w:spacing w:line="360" w:lineRule="auto"/>
              <w:ind w:firstLineChars="200" w:firstLine="482"/>
              <w:jc w:val="center"/>
              <w:rPr>
                <w:rFonts w:ascii="黑体" w:eastAsia="黑体" w:hAnsi="黑体" w:cs="黑体" w:hint="eastAsia"/>
                <w:b/>
                <w:sz w:val="24"/>
                <w:lang w:val="zh-CN"/>
              </w:rPr>
            </w:pPr>
            <w:r>
              <w:rPr>
                <w:rFonts w:ascii="黑体" w:eastAsia="黑体" w:hAnsi="黑体" w:cs="黑体" w:hint="eastAsia"/>
                <w:b/>
                <w:sz w:val="24"/>
                <w:lang w:val="zh-CN"/>
              </w:rPr>
              <w:lastRenderedPageBreak/>
              <w:t>表3-</w:t>
            </w:r>
            <w:r>
              <w:rPr>
                <w:rFonts w:ascii="黑体" w:eastAsia="黑体" w:hAnsi="黑体" w:cs="黑体" w:hint="eastAsia"/>
                <w:b/>
                <w:sz w:val="24"/>
              </w:rPr>
              <w:t>7</w:t>
            </w:r>
            <w:r>
              <w:rPr>
                <w:rFonts w:ascii="黑体" w:eastAsia="黑体" w:hAnsi="黑体" w:cs="黑体" w:hint="eastAsia"/>
                <w:b/>
                <w:sz w:val="24"/>
                <w:lang w:val="zh-CN"/>
              </w:rPr>
              <w:t xml:space="preserve">  噪声监测结果表   单位：LAeq dB(A)</w:t>
            </w: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000"/>
            </w:tblPr>
            <w:tblGrid>
              <w:gridCol w:w="3062"/>
              <w:gridCol w:w="1113"/>
              <w:gridCol w:w="1396"/>
              <w:gridCol w:w="1320"/>
              <w:gridCol w:w="1349"/>
            </w:tblGrid>
            <w:tr w:rsidR="00903F4E" w:rsidTr="003A79EA">
              <w:trPr>
                <w:cantSplit/>
                <w:trHeight w:val="1068"/>
                <w:jc w:val="center"/>
              </w:trPr>
              <w:tc>
                <w:tcPr>
                  <w:tcW w:w="3062" w:type="dxa"/>
                  <w:tcBorders>
                    <w:top w:val="single" w:sz="4" w:space="0" w:color="auto"/>
                  </w:tcBorders>
                  <w:vAlign w:val="center"/>
                </w:tcPr>
                <w:p w:rsidR="00903F4E" w:rsidRDefault="00903F4E" w:rsidP="003A79EA">
                  <w:pPr>
                    <w:pStyle w:val="Default"/>
                    <w:tabs>
                      <w:tab w:val="left" w:pos="394"/>
                      <w:tab w:val="left" w:pos="432"/>
                    </w:tabs>
                    <w:rPr>
                      <w:rFonts w:ascii="Times New Roman" w:cs="Times New Roman" w:hint="eastAsia"/>
                      <w:color w:val="auto"/>
                      <w:kern w:val="2"/>
                      <w:sz w:val="21"/>
                    </w:rPr>
                  </w:pPr>
                </w:p>
                <w:p w:rsidR="00903F4E" w:rsidRDefault="00903F4E" w:rsidP="003A79EA">
                  <w:pPr>
                    <w:pStyle w:val="Default"/>
                    <w:tabs>
                      <w:tab w:val="left" w:pos="394"/>
                      <w:tab w:val="left" w:pos="432"/>
                    </w:tabs>
                    <w:rPr>
                      <w:rFonts w:ascii="Times New Roman" w:cs="Times New Roman" w:hint="eastAsia"/>
                      <w:color w:val="auto"/>
                      <w:kern w:val="2"/>
                      <w:sz w:val="21"/>
                    </w:rPr>
                  </w:pPr>
                  <w:r>
                    <w:rPr>
                      <w:rFonts w:ascii="Times New Roman" w:cs="Times New Roman" w:hint="eastAsia"/>
                      <w:color w:val="auto"/>
                      <w:kern w:val="2"/>
                      <w:sz w:val="21"/>
                    </w:rPr>
                    <w:t>点位</w:t>
                  </w:r>
                </w:p>
                <w:p w:rsidR="00903F4E" w:rsidRDefault="00903F4E" w:rsidP="003A79EA">
                  <w:pPr>
                    <w:snapToGrid w:val="0"/>
                    <w:rPr>
                      <w:rFonts w:hint="eastAsia"/>
                    </w:rPr>
                  </w:pPr>
                  <w:r>
                    <w:rPr>
                      <w:rFonts w:hint="eastAsia"/>
                    </w:rPr>
                    <w:t>监测结果</w:t>
                  </w:r>
                </w:p>
                <w:p w:rsidR="00903F4E" w:rsidRDefault="00903F4E" w:rsidP="003A79EA">
                  <w:pPr>
                    <w:spacing w:line="400" w:lineRule="exact"/>
                    <w:rPr>
                      <w:rFonts w:hint="eastAsia"/>
                    </w:rPr>
                  </w:pPr>
                  <w:r>
                    <w:rPr>
                      <w:rFonts w:hint="eastAsia"/>
                    </w:rPr>
                    <w:t>时间</w:t>
                  </w:r>
                </w:p>
              </w:tc>
              <w:tc>
                <w:tcPr>
                  <w:tcW w:w="1113" w:type="dxa"/>
                  <w:vAlign w:val="center"/>
                </w:tcPr>
                <w:p w:rsidR="00903F4E" w:rsidRDefault="00903F4E" w:rsidP="003A79EA">
                  <w:pPr>
                    <w:spacing w:line="240" w:lineRule="exact"/>
                    <w:jc w:val="center"/>
                    <w:rPr>
                      <w:rFonts w:hint="eastAsia"/>
                      <w:szCs w:val="21"/>
                    </w:rPr>
                  </w:pPr>
                  <w:r>
                    <w:rPr>
                      <w:rFonts w:hint="eastAsia"/>
                      <w:szCs w:val="21"/>
                    </w:rPr>
                    <w:t>12</w:t>
                  </w:r>
                  <w:r>
                    <w:rPr>
                      <w:szCs w:val="21"/>
                    </w:rPr>
                    <w:t>月</w:t>
                  </w:r>
                  <w:r>
                    <w:rPr>
                      <w:rFonts w:hint="eastAsia"/>
                      <w:szCs w:val="21"/>
                    </w:rPr>
                    <w:t>4</w:t>
                  </w:r>
                  <w:r>
                    <w:rPr>
                      <w:szCs w:val="21"/>
                    </w:rPr>
                    <w:t>日</w:t>
                  </w:r>
                  <w:r>
                    <w:rPr>
                      <w:rFonts w:hint="eastAsia"/>
                      <w:szCs w:val="21"/>
                    </w:rPr>
                    <w:t>（昼间）</w:t>
                  </w:r>
                </w:p>
              </w:tc>
              <w:tc>
                <w:tcPr>
                  <w:tcW w:w="1396" w:type="dxa"/>
                  <w:vAlign w:val="center"/>
                </w:tcPr>
                <w:p w:rsidR="00903F4E" w:rsidRDefault="00903F4E" w:rsidP="003A79EA">
                  <w:pPr>
                    <w:spacing w:line="240" w:lineRule="exact"/>
                    <w:jc w:val="center"/>
                    <w:rPr>
                      <w:rFonts w:hint="eastAsia"/>
                      <w:szCs w:val="21"/>
                    </w:rPr>
                  </w:pPr>
                  <w:r>
                    <w:rPr>
                      <w:rFonts w:hint="eastAsia"/>
                      <w:szCs w:val="21"/>
                    </w:rPr>
                    <w:t>12</w:t>
                  </w:r>
                  <w:r>
                    <w:rPr>
                      <w:szCs w:val="21"/>
                    </w:rPr>
                    <w:t>月</w:t>
                  </w:r>
                  <w:r>
                    <w:rPr>
                      <w:rFonts w:hint="eastAsia"/>
                      <w:szCs w:val="21"/>
                    </w:rPr>
                    <w:t>4</w:t>
                  </w:r>
                  <w:r>
                    <w:rPr>
                      <w:szCs w:val="21"/>
                    </w:rPr>
                    <w:t>日</w:t>
                  </w:r>
                  <w:r>
                    <w:rPr>
                      <w:rFonts w:hint="eastAsia"/>
                      <w:szCs w:val="21"/>
                    </w:rPr>
                    <w:t>（夜间）</w:t>
                  </w:r>
                </w:p>
              </w:tc>
              <w:tc>
                <w:tcPr>
                  <w:tcW w:w="1320" w:type="dxa"/>
                  <w:vAlign w:val="center"/>
                </w:tcPr>
                <w:p w:rsidR="00903F4E" w:rsidRDefault="00903F4E" w:rsidP="003A79EA">
                  <w:pPr>
                    <w:spacing w:line="240" w:lineRule="exact"/>
                    <w:jc w:val="center"/>
                    <w:rPr>
                      <w:szCs w:val="21"/>
                    </w:rPr>
                  </w:pPr>
                  <w:r>
                    <w:rPr>
                      <w:rFonts w:hint="eastAsia"/>
                      <w:szCs w:val="21"/>
                    </w:rPr>
                    <w:t>12</w:t>
                  </w:r>
                  <w:r>
                    <w:rPr>
                      <w:szCs w:val="21"/>
                    </w:rPr>
                    <w:t>月</w:t>
                  </w:r>
                  <w:r>
                    <w:rPr>
                      <w:rFonts w:hint="eastAsia"/>
                      <w:szCs w:val="21"/>
                    </w:rPr>
                    <w:t>5</w:t>
                  </w:r>
                  <w:r>
                    <w:rPr>
                      <w:szCs w:val="21"/>
                    </w:rPr>
                    <w:t>日</w:t>
                  </w:r>
                  <w:r>
                    <w:rPr>
                      <w:rFonts w:hint="eastAsia"/>
                      <w:szCs w:val="21"/>
                    </w:rPr>
                    <w:t>（昼间）</w:t>
                  </w:r>
                </w:p>
              </w:tc>
              <w:tc>
                <w:tcPr>
                  <w:tcW w:w="1349" w:type="dxa"/>
                  <w:vAlign w:val="center"/>
                </w:tcPr>
                <w:p w:rsidR="00903F4E" w:rsidRDefault="00903F4E" w:rsidP="003A79EA">
                  <w:pPr>
                    <w:spacing w:line="240" w:lineRule="exact"/>
                    <w:jc w:val="center"/>
                    <w:rPr>
                      <w:szCs w:val="21"/>
                    </w:rPr>
                  </w:pPr>
                  <w:r>
                    <w:rPr>
                      <w:rFonts w:hint="eastAsia"/>
                      <w:szCs w:val="21"/>
                    </w:rPr>
                    <w:t>12</w:t>
                  </w:r>
                  <w:r>
                    <w:rPr>
                      <w:szCs w:val="21"/>
                    </w:rPr>
                    <w:t>月</w:t>
                  </w:r>
                  <w:r>
                    <w:rPr>
                      <w:rFonts w:hint="eastAsia"/>
                      <w:szCs w:val="21"/>
                    </w:rPr>
                    <w:t>5</w:t>
                  </w:r>
                  <w:r>
                    <w:rPr>
                      <w:szCs w:val="21"/>
                    </w:rPr>
                    <w:t>日</w:t>
                  </w:r>
                  <w:r>
                    <w:rPr>
                      <w:rFonts w:hint="eastAsia"/>
                      <w:szCs w:val="21"/>
                    </w:rPr>
                    <w:t>（夜间）</w:t>
                  </w:r>
                </w:p>
              </w:tc>
            </w:tr>
            <w:tr w:rsidR="00903F4E" w:rsidTr="003A79EA">
              <w:trPr>
                <w:cantSplit/>
                <w:trHeight w:val="577"/>
                <w:jc w:val="center"/>
              </w:trPr>
              <w:tc>
                <w:tcPr>
                  <w:tcW w:w="3062" w:type="dxa"/>
                  <w:vAlign w:val="center"/>
                </w:tcPr>
                <w:p w:rsidR="00903F4E" w:rsidRDefault="00903F4E" w:rsidP="003A79EA">
                  <w:pPr>
                    <w:spacing w:line="280" w:lineRule="exact"/>
                    <w:ind w:left="315" w:hangingChars="150" w:hanging="315"/>
                    <w:jc w:val="center"/>
                    <w:rPr>
                      <w:szCs w:val="21"/>
                    </w:rPr>
                  </w:pPr>
                  <w:r>
                    <w:rPr>
                      <w:rFonts w:hint="eastAsia"/>
                      <w:szCs w:val="21"/>
                    </w:rPr>
                    <w:t>1</w:t>
                  </w:r>
                  <w:r>
                    <w:rPr>
                      <w:szCs w:val="21"/>
                      <w:vertAlign w:val="superscript"/>
                    </w:rPr>
                    <w:t>#</w:t>
                  </w:r>
                  <w:r>
                    <w:rPr>
                      <w:szCs w:val="21"/>
                    </w:rPr>
                    <w:t>-</w:t>
                  </w:r>
                  <w:r>
                    <w:rPr>
                      <w:rFonts w:hint="eastAsia"/>
                      <w:szCs w:val="21"/>
                    </w:rPr>
                    <w:t>项目场界北面外</w:t>
                  </w:r>
                  <w:r>
                    <w:rPr>
                      <w:rFonts w:hint="eastAsia"/>
                      <w:szCs w:val="21"/>
                    </w:rPr>
                    <w:t>1m</w:t>
                  </w:r>
                  <w:r>
                    <w:rPr>
                      <w:rFonts w:hint="eastAsia"/>
                      <w:szCs w:val="21"/>
                    </w:rPr>
                    <w:t>处</w:t>
                  </w:r>
                </w:p>
              </w:tc>
              <w:tc>
                <w:tcPr>
                  <w:tcW w:w="1113" w:type="dxa"/>
                  <w:vAlign w:val="center"/>
                </w:tcPr>
                <w:p w:rsidR="00903F4E" w:rsidRDefault="00903F4E" w:rsidP="003A79EA">
                  <w:pPr>
                    <w:spacing w:line="400" w:lineRule="exact"/>
                    <w:jc w:val="center"/>
                    <w:rPr>
                      <w:rFonts w:hint="eastAsia"/>
                      <w:szCs w:val="21"/>
                    </w:rPr>
                  </w:pPr>
                  <w:r>
                    <w:rPr>
                      <w:rFonts w:hint="eastAsia"/>
                      <w:szCs w:val="21"/>
                    </w:rPr>
                    <w:t>41.0</w:t>
                  </w:r>
                </w:p>
              </w:tc>
              <w:tc>
                <w:tcPr>
                  <w:tcW w:w="1396" w:type="dxa"/>
                  <w:vAlign w:val="center"/>
                </w:tcPr>
                <w:p w:rsidR="00903F4E" w:rsidRDefault="00903F4E" w:rsidP="003A79EA">
                  <w:pPr>
                    <w:spacing w:line="400" w:lineRule="exact"/>
                    <w:jc w:val="center"/>
                    <w:rPr>
                      <w:rFonts w:hint="eastAsia"/>
                      <w:szCs w:val="21"/>
                    </w:rPr>
                  </w:pPr>
                  <w:r>
                    <w:rPr>
                      <w:rFonts w:hint="eastAsia"/>
                      <w:szCs w:val="21"/>
                    </w:rPr>
                    <w:t>37.4</w:t>
                  </w:r>
                </w:p>
              </w:tc>
              <w:tc>
                <w:tcPr>
                  <w:tcW w:w="1320" w:type="dxa"/>
                  <w:vAlign w:val="center"/>
                </w:tcPr>
                <w:p w:rsidR="00903F4E" w:rsidRDefault="00903F4E" w:rsidP="003A79EA">
                  <w:pPr>
                    <w:spacing w:line="400" w:lineRule="exact"/>
                    <w:jc w:val="center"/>
                    <w:rPr>
                      <w:rFonts w:hint="eastAsia"/>
                      <w:szCs w:val="21"/>
                    </w:rPr>
                  </w:pPr>
                  <w:r>
                    <w:rPr>
                      <w:rFonts w:hint="eastAsia"/>
                      <w:szCs w:val="21"/>
                    </w:rPr>
                    <w:t>44.9</w:t>
                  </w:r>
                </w:p>
              </w:tc>
              <w:tc>
                <w:tcPr>
                  <w:tcW w:w="1349" w:type="dxa"/>
                  <w:vAlign w:val="center"/>
                </w:tcPr>
                <w:p w:rsidR="00903F4E" w:rsidRDefault="00903F4E" w:rsidP="003A79EA">
                  <w:pPr>
                    <w:spacing w:line="400" w:lineRule="exact"/>
                    <w:jc w:val="center"/>
                    <w:rPr>
                      <w:rFonts w:hint="eastAsia"/>
                      <w:szCs w:val="21"/>
                    </w:rPr>
                  </w:pPr>
                  <w:r>
                    <w:rPr>
                      <w:rFonts w:hint="eastAsia"/>
                      <w:szCs w:val="21"/>
                    </w:rPr>
                    <w:t>38.0</w:t>
                  </w:r>
                </w:p>
              </w:tc>
            </w:tr>
            <w:tr w:rsidR="00903F4E" w:rsidTr="003A79EA">
              <w:trPr>
                <w:cantSplit/>
                <w:trHeight w:val="580"/>
                <w:jc w:val="center"/>
              </w:trPr>
              <w:tc>
                <w:tcPr>
                  <w:tcW w:w="3062" w:type="dxa"/>
                  <w:vAlign w:val="center"/>
                </w:tcPr>
                <w:p w:rsidR="00903F4E" w:rsidRDefault="00903F4E" w:rsidP="003A79EA">
                  <w:pPr>
                    <w:spacing w:line="400" w:lineRule="exact"/>
                    <w:jc w:val="center"/>
                    <w:rPr>
                      <w:szCs w:val="21"/>
                    </w:rPr>
                  </w:pPr>
                  <w:r>
                    <w:rPr>
                      <w:rFonts w:hint="eastAsia"/>
                      <w:szCs w:val="21"/>
                    </w:rPr>
                    <w:t>2</w:t>
                  </w:r>
                  <w:r>
                    <w:rPr>
                      <w:szCs w:val="21"/>
                      <w:vertAlign w:val="superscript"/>
                    </w:rPr>
                    <w:t>#</w:t>
                  </w:r>
                  <w:r>
                    <w:rPr>
                      <w:szCs w:val="21"/>
                    </w:rPr>
                    <w:t>-</w:t>
                  </w:r>
                  <w:r>
                    <w:rPr>
                      <w:rFonts w:hint="eastAsia"/>
                      <w:szCs w:val="21"/>
                    </w:rPr>
                    <w:t>项目场界东面外</w:t>
                  </w:r>
                  <w:r>
                    <w:rPr>
                      <w:rFonts w:hint="eastAsia"/>
                      <w:szCs w:val="21"/>
                    </w:rPr>
                    <w:t>1m</w:t>
                  </w:r>
                  <w:r>
                    <w:rPr>
                      <w:rFonts w:hint="eastAsia"/>
                      <w:szCs w:val="21"/>
                    </w:rPr>
                    <w:t>处</w:t>
                  </w:r>
                </w:p>
              </w:tc>
              <w:tc>
                <w:tcPr>
                  <w:tcW w:w="1113" w:type="dxa"/>
                  <w:vAlign w:val="center"/>
                </w:tcPr>
                <w:p w:rsidR="00903F4E" w:rsidRDefault="00903F4E" w:rsidP="003A79EA">
                  <w:pPr>
                    <w:spacing w:line="400" w:lineRule="exact"/>
                    <w:jc w:val="center"/>
                    <w:rPr>
                      <w:rFonts w:hint="eastAsia"/>
                      <w:szCs w:val="21"/>
                    </w:rPr>
                  </w:pPr>
                  <w:r>
                    <w:rPr>
                      <w:rFonts w:hint="eastAsia"/>
                      <w:szCs w:val="21"/>
                    </w:rPr>
                    <w:t>37.7</w:t>
                  </w:r>
                </w:p>
              </w:tc>
              <w:tc>
                <w:tcPr>
                  <w:tcW w:w="1396" w:type="dxa"/>
                  <w:vAlign w:val="center"/>
                </w:tcPr>
                <w:p w:rsidR="00903F4E" w:rsidRDefault="00903F4E" w:rsidP="003A79EA">
                  <w:pPr>
                    <w:spacing w:line="400" w:lineRule="exact"/>
                    <w:jc w:val="center"/>
                    <w:rPr>
                      <w:rFonts w:hint="eastAsia"/>
                      <w:szCs w:val="21"/>
                    </w:rPr>
                  </w:pPr>
                  <w:r>
                    <w:rPr>
                      <w:rFonts w:hint="eastAsia"/>
                      <w:szCs w:val="21"/>
                    </w:rPr>
                    <w:t>35.2</w:t>
                  </w:r>
                </w:p>
              </w:tc>
              <w:tc>
                <w:tcPr>
                  <w:tcW w:w="1320" w:type="dxa"/>
                  <w:vAlign w:val="center"/>
                </w:tcPr>
                <w:p w:rsidR="00903F4E" w:rsidRDefault="00903F4E" w:rsidP="003A79EA">
                  <w:pPr>
                    <w:spacing w:line="400" w:lineRule="exact"/>
                    <w:jc w:val="center"/>
                    <w:rPr>
                      <w:rFonts w:hint="eastAsia"/>
                      <w:szCs w:val="21"/>
                    </w:rPr>
                  </w:pPr>
                  <w:r>
                    <w:rPr>
                      <w:rFonts w:hint="eastAsia"/>
                      <w:szCs w:val="21"/>
                    </w:rPr>
                    <w:t>37.4</w:t>
                  </w:r>
                </w:p>
              </w:tc>
              <w:tc>
                <w:tcPr>
                  <w:tcW w:w="1349" w:type="dxa"/>
                  <w:vAlign w:val="center"/>
                </w:tcPr>
                <w:p w:rsidR="00903F4E" w:rsidRDefault="00903F4E" w:rsidP="003A79EA">
                  <w:pPr>
                    <w:spacing w:line="400" w:lineRule="exact"/>
                    <w:jc w:val="center"/>
                    <w:rPr>
                      <w:rFonts w:hint="eastAsia"/>
                      <w:szCs w:val="21"/>
                    </w:rPr>
                  </w:pPr>
                  <w:r>
                    <w:rPr>
                      <w:rFonts w:hint="eastAsia"/>
                      <w:szCs w:val="21"/>
                    </w:rPr>
                    <w:t>36.3</w:t>
                  </w:r>
                </w:p>
              </w:tc>
            </w:tr>
            <w:tr w:rsidR="00903F4E" w:rsidTr="003A79EA">
              <w:trPr>
                <w:cantSplit/>
                <w:trHeight w:val="577"/>
                <w:jc w:val="center"/>
              </w:trPr>
              <w:tc>
                <w:tcPr>
                  <w:tcW w:w="3062" w:type="dxa"/>
                  <w:vAlign w:val="center"/>
                </w:tcPr>
                <w:p w:rsidR="00903F4E" w:rsidRDefault="00903F4E" w:rsidP="003A79EA">
                  <w:pPr>
                    <w:spacing w:line="280" w:lineRule="exact"/>
                    <w:jc w:val="center"/>
                    <w:rPr>
                      <w:szCs w:val="21"/>
                    </w:rPr>
                  </w:pPr>
                  <w:r>
                    <w:rPr>
                      <w:rFonts w:hint="eastAsia"/>
                      <w:szCs w:val="21"/>
                    </w:rPr>
                    <w:t>3</w:t>
                  </w:r>
                  <w:r>
                    <w:rPr>
                      <w:szCs w:val="21"/>
                      <w:vertAlign w:val="superscript"/>
                    </w:rPr>
                    <w:t>#</w:t>
                  </w:r>
                  <w:r>
                    <w:rPr>
                      <w:szCs w:val="21"/>
                    </w:rPr>
                    <w:t>-</w:t>
                  </w:r>
                  <w:r>
                    <w:rPr>
                      <w:rFonts w:hint="eastAsia"/>
                      <w:szCs w:val="21"/>
                    </w:rPr>
                    <w:t>项目场界南面外</w:t>
                  </w:r>
                  <w:r>
                    <w:rPr>
                      <w:rFonts w:hint="eastAsia"/>
                      <w:szCs w:val="21"/>
                    </w:rPr>
                    <w:t>1m</w:t>
                  </w:r>
                  <w:r>
                    <w:rPr>
                      <w:rFonts w:hint="eastAsia"/>
                      <w:szCs w:val="21"/>
                    </w:rPr>
                    <w:t>处</w:t>
                  </w:r>
                </w:p>
              </w:tc>
              <w:tc>
                <w:tcPr>
                  <w:tcW w:w="1113" w:type="dxa"/>
                  <w:vAlign w:val="center"/>
                </w:tcPr>
                <w:p w:rsidR="00903F4E" w:rsidRDefault="00903F4E" w:rsidP="003A79EA">
                  <w:pPr>
                    <w:spacing w:line="400" w:lineRule="exact"/>
                    <w:jc w:val="center"/>
                    <w:rPr>
                      <w:rFonts w:hint="eastAsia"/>
                      <w:szCs w:val="21"/>
                    </w:rPr>
                  </w:pPr>
                  <w:r>
                    <w:rPr>
                      <w:rFonts w:hint="eastAsia"/>
                      <w:szCs w:val="21"/>
                    </w:rPr>
                    <w:t>36.9</w:t>
                  </w:r>
                </w:p>
              </w:tc>
              <w:tc>
                <w:tcPr>
                  <w:tcW w:w="1396" w:type="dxa"/>
                  <w:vAlign w:val="center"/>
                </w:tcPr>
                <w:p w:rsidR="00903F4E" w:rsidRDefault="00903F4E" w:rsidP="003A79EA">
                  <w:pPr>
                    <w:spacing w:line="400" w:lineRule="exact"/>
                    <w:jc w:val="center"/>
                    <w:rPr>
                      <w:rFonts w:hint="eastAsia"/>
                      <w:szCs w:val="21"/>
                    </w:rPr>
                  </w:pPr>
                  <w:r>
                    <w:rPr>
                      <w:rFonts w:hint="eastAsia"/>
                      <w:szCs w:val="21"/>
                    </w:rPr>
                    <w:t>34.0</w:t>
                  </w:r>
                </w:p>
              </w:tc>
              <w:tc>
                <w:tcPr>
                  <w:tcW w:w="1320" w:type="dxa"/>
                  <w:vAlign w:val="center"/>
                </w:tcPr>
                <w:p w:rsidR="00903F4E" w:rsidRDefault="00903F4E" w:rsidP="003A79EA">
                  <w:pPr>
                    <w:spacing w:line="400" w:lineRule="exact"/>
                    <w:jc w:val="center"/>
                    <w:rPr>
                      <w:rFonts w:hint="eastAsia"/>
                      <w:szCs w:val="21"/>
                    </w:rPr>
                  </w:pPr>
                  <w:r>
                    <w:rPr>
                      <w:rFonts w:hint="eastAsia"/>
                      <w:szCs w:val="21"/>
                    </w:rPr>
                    <w:t>38.9</w:t>
                  </w:r>
                </w:p>
              </w:tc>
              <w:tc>
                <w:tcPr>
                  <w:tcW w:w="1349" w:type="dxa"/>
                  <w:vAlign w:val="center"/>
                </w:tcPr>
                <w:p w:rsidR="00903F4E" w:rsidRDefault="00903F4E" w:rsidP="003A79EA">
                  <w:pPr>
                    <w:spacing w:line="400" w:lineRule="exact"/>
                    <w:jc w:val="center"/>
                    <w:rPr>
                      <w:rFonts w:hint="eastAsia"/>
                      <w:szCs w:val="21"/>
                    </w:rPr>
                  </w:pPr>
                  <w:r>
                    <w:rPr>
                      <w:rFonts w:hint="eastAsia"/>
                      <w:szCs w:val="21"/>
                    </w:rPr>
                    <w:t>34.4</w:t>
                  </w:r>
                </w:p>
              </w:tc>
            </w:tr>
            <w:tr w:rsidR="00903F4E" w:rsidTr="003A79EA">
              <w:trPr>
                <w:cantSplit/>
                <w:trHeight w:val="540"/>
                <w:jc w:val="center"/>
              </w:trPr>
              <w:tc>
                <w:tcPr>
                  <w:tcW w:w="3062" w:type="dxa"/>
                  <w:vAlign w:val="center"/>
                </w:tcPr>
                <w:p w:rsidR="00903F4E" w:rsidRDefault="00903F4E" w:rsidP="003A79EA">
                  <w:pPr>
                    <w:spacing w:line="400" w:lineRule="exact"/>
                    <w:jc w:val="center"/>
                    <w:rPr>
                      <w:rFonts w:hint="eastAsia"/>
                      <w:szCs w:val="21"/>
                    </w:rPr>
                  </w:pPr>
                  <w:r>
                    <w:rPr>
                      <w:rFonts w:hint="eastAsia"/>
                      <w:szCs w:val="21"/>
                    </w:rPr>
                    <w:t>4</w:t>
                  </w:r>
                  <w:r>
                    <w:rPr>
                      <w:szCs w:val="21"/>
                      <w:vertAlign w:val="superscript"/>
                    </w:rPr>
                    <w:t>#</w:t>
                  </w:r>
                  <w:r>
                    <w:rPr>
                      <w:szCs w:val="21"/>
                    </w:rPr>
                    <w:t>-</w:t>
                  </w:r>
                  <w:r>
                    <w:rPr>
                      <w:rFonts w:hint="eastAsia"/>
                      <w:szCs w:val="21"/>
                    </w:rPr>
                    <w:t>项目场界西面外</w:t>
                  </w:r>
                  <w:r>
                    <w:rPr>
                      <w:rFonts w:hint="eastAsia"/>
                      <w:szCs w:val="21"/>
                    </w:rPr>
                    <w:t>1m</w:t>
                  </w:r>
                  <w:r>
                    <w:rPr>
                      <w:rFonts w:hint="eastAsia"/>
                      <w:szCs w:val="21"/>
                    </w:rPr>
                    <w:t>处</w:t>
                  </w:r>
                </w:p>
              </w:tc>
              <w:tc>
                <w:tcPr>
                  <w:tcW w:w="1113" w:type="dxa"/>
                  <w:vAlign w:val="center"/>
                </w:tcPr>
                <w:p w:rsidR="00903F4E" w:rsidRDefault="00903F4E" w:rsidP="003A79EA">
                  <w:pPr>
                    <w:spacing w:line="400" w:lineRule="exact"/>
                    <w:jc w:val="center"/>
                    <w:rPr>
                      <w:rFonts w:hint="eastAsia"/>
                      <w:szCs w:val="21"/>
                    </w:rPr>
                  </w:pPr>
                  <w:r>
                    <w:rPr>
                      <w:rFonts w:hint="eastAsia"/>
                      <w:szCs w:val="21"/>
                    </w:rPr>
                    <w:t>38.5</w:t>
                  </w:r>
                </w:p>
              </w:tc>
              <w:tc>
                <w:tcPr>
                  <w:tcW w:w="1396" w:type="dxa"/>
                  <w:vAlign w:val="center"/>
                </w:tcPr>
                <w:p w:rsidR="00903F4E" w:rsidRDefault="00903F4E" w:rsidP="003A79EA">
                  <w:pPr>
                    <w:spacing w:line="400" w:lineRule="exact"/>
                    <w:jc w:val="center"/>
                    <w:rPr>
                      <w:rFonts w:hint="eastAsia"/>
                      <w:szCs w:val="21"/>
                    </w:rPr>
                  </w:pPr>
                  <w:r>
                    <w:rPr>
                      <w:rFonts w:hint="eastAsia"/>
                      <w:szCs w:val="21"/>
                    </w:rPr>
                    <w:t>35.0</w:t>
                  </w:r>
                </w:p>
              </w:tc>
              <w:tc>
                <w:tcPr>
                  <w:tcW w:w="1320" w:type="dxa"/>
                  <w:vAlign w:val="center"/>
                </w:tcPr>
                <w:p w:rsidR="00903F4E" w:rsidRDefault="00903F4E" w:rsidP="003A79EA">
                  <w:pPr>
                    <w:spacing w:line="400" w:lineRule="exact"/>
                    <w:jc w:val="center"/>
                    <w:rPr>
                      <w:rFonts w:hint="eastAsia"/>
                      <w:szCs w:val="21"/>
                    </w:rPr>
                  </w:pPr>
                  <w:r>
                    <w:rPr>
                      <w:rFonts w:hint="eastAsia"/>
                      <w:szCs w:val="21"/>
                    </w:rPr>
                    <w:t>43.3</w:t>
                  </w:r>
                </w:p>
              </w:tc>
              <w:tc>
                <w:tcPr>
                  <w:tcW w:w="1349" w:type="dxa"/>
                  <w:vAlign w:val="center"/>
                </w:tcPr>
                <w:p w:rsidR="00903F4E" w:rsidRDefault="00903F4E" w:rsidP="003A79EA">
                  <w:pPr>
                    <w:spacing w:line="400" w:lineRule="exact"/>
                    <w:jc w:val="center"/>
                    <w:rPr>
                      <w:rFonts w:hint="eastAsia"/>
                      <w:szCs w:val="21"/>
                    </w:rPr>
                  </w:pPr>
                  <w:r>
                    <w:rPr>
                      <w:rFonts w:hint="eastAsia"/>
                      <w:szCs w:val="21"/>
                    </w:rPr>
                    <w:t>35.6</w:t>
                  </w:r>
                </w:p>
              </w:tc>
            </w:tr>
            <w:tr w:rsidR="00903F4E" w:rsidTr="003A79EA">
              <w:trPr>
                <w:cantSplit/>
                <w:trHeight w:val="640"/>
                <w:jc w:val="center"/>
              </w:trPr>
              <w:tc>
                <w:tcPr>
                  <w:tcW w:w="3062" w:type="dxa"/>
                  <w:vAlign w:val="center"/>
                </w:tcPr>
                <w:p w:rsidR="00903F4E" w:rsidRDefault="00903F4E" w:rsidP="003A79EA">
                  <w:pPr>
                    <w:spacing w:line="400" w:lineRule="exact"/>
                    <w:jc w:val="center"/>
                    <w:rPr>
                      <w:rFonts w:hint="eastAsia"/>
                      <w:szCs w:val="21"/>
                    </w:rPr>
                  </w:pPr>
                  <w:r>
                    <w:rPr>
                      <w:rFonts w:hint="eastAsia"/>
                      <w:szCs w:val="21"/>
                    </w:rPr>
                    <w:t>5</w:t>
                  </w:r>
                  <w:r>
                    <w:rPr>
                      <w:szCs w:val="21"/>
                      <w:vertAlign w:val="superscript"/>
                    </w:rPr>
                    <w:t>#</w:t>
                  </w:r>
                  <w:r>
                    <w:rPr>
                      <w:szCs w:val="21"/>
                    </w:rPr>
                    <w:t>-</w:t>
                  </w:r>
                  <w:r>
                    <w:rPr>
                      <w:rFonts w:hint="eastAsia"/>
                      <w:szCs w:val="21"/>
                    </w:rPr>
                    <w:t>项目西北面山泉水取水点处</w:t>
                  </w:r>
                </w:p>
              </w:tc>
              <w:tc>
                <w:tcPr>
                  <w:tcW w:w="1113" w:type="dxa"/>
                  <w:vAlign w:val="center"/>
                </w:tcPr>
                <w:p w:rsidR="00903F4E" w:rsidRDefault="00903F4E" w:rsidP="003A79EA">
                  <w:pPr>
                    <w:spacing w:line="400" w:lineRule="exact"/>
                    <w:jc w:val="center"/>
                    <w:rPr>
                      <w:rFonts w:hint="eastAsia"/>
                      <w:szCs w:val="21"/>
                    </w:rPr>
                  </w:pPr>
                  <w:r>
                    <w:rPr>
                      <w:rFonts w:hint="eastAsia"/>
                      <w:szCs w:val="21"/>
                    </w:rPr>
                    <w:t>43.4</w:t>
                  </w:r>
                </w:p>
              </w:tc>
              <w:tc>
                <w:tcPr>
                  <w:tcW w:w="1396" w:type="dxa"/>
                  <w:vAlign w:val="center"/>
                </w:tcPr>
                <w:p w:rsidR="00903F4E" w:rsidRDefault="00903F4E" w:rsidP="003A79EA">
                  <w:pPr>
                    <w:spacing w:line="400" w:lineRule="exact"/>
                    <w:jc w:val="center"/>
                    <w:rPr>
                      <w:rFonts w:hint="eastAsia"/>
                      <w:szCs w:val="21"/>
                    </w:rPr>
                  </w:pPr>
                  <w:r>
                    <w:rPr>
                      <w:rFonts w:hint="eastAsia"/>
                      <w:szCs w:val="21"/>
                    </w:rPr>
                    <w:t>39.0</w:t>
                  </w:r>
                </w:p>
              </w:tc>
              <w:tc>
                <w:tcPr>
                  <w:tcW w:w="1320" w:type="dxa"/>
                  <w:vAlign w:val="center"/>
                </w:tcPr>
                <w:p w:rsidR="00903F4E" w:rsidRDefault="00903F4E" w:rsidP="003A79EA">
                  <w:pPr>
                    <w:spacing w:line="400" w:lineRule="exact"/>
                    <w:jc w:val="center"/>
                    <w:rPr>
                      <w:rFonts w:hint="eastAsia"/>
                      <w:szCs w:val="21"/>
                    </w:rPr>
                  </w:pPr>
                  <w:r>
                    <w:rPr>
                      <w:rFonts w:hint="eastAsia"/>
                      <w:szCs w:val="21"/>
                    </w:rPr>
                    <w:t>44.0</w:t>
                  </w:r>
                </w:p>
              </w:tc>
              <w:tc>
                <w:tcPr>
                  <w:tcW w:w="1349" w:type="dxa"/>
                  <w:vAlign w:val="center"/>
                </w:tcPr>
                <w:p w:rsidR="00903F4E" w:rsidRDefault="00903F4E" w:rsidP="003A79EA">
                  <w:pPr>
                    <w:spacing w:line="400" w:lineRule="exact"/>
                    <w:jc w:val="center"/>
                    <w:rPr>
                      <w:rFonts w:hint="eastAsia"/>
                      <w:szCs w:val="21"/>
                    </w:rPr>
                  </w:pPr>
                  <w:r>
                    <w:rPr>
                      <w:rFonts w:hint="eastAsia"/>
                      <w:szCs w:val="21"/>
                    </w:rPr>
                    <w:t>38.7</w:t>
                  </w:r>
                </w:p>
              </w:tc>
            </w:tr>
            <w:tr w:rsidR="00903F4E" w:rsidTr="003A79EA">
              <w:trPr>
                <w:cantSplit/>
                <w:trHeight w:val="480"/>
                <w:jc w:val="center"/>
              </w:trPr>
              <w:tc>
                <w:tcPr>
                  <w:tcW w:w="3062" w:type="dxa"/>
                  <w:vAlign w:val="center"/>
                </w:tcPr>
                <w:p w:rsidR="00903F4E" w:rsidRDefault="00903F4E" w:rsidP="003A79EA">
                  <w:pPr>
                    <w:spacing w:line="400" w:lineRule="exact"/>
                    <w:jc w:val="center"/>
                    <w:rPr>
                      <w:rFonts w:hint="eastAsia"/>
                      <w:szCs w:val="21"/>
                    </w:rPr>
                  </w:pPr>
                  <w:r>
                    <w:rPr>
                      <w:rFonts w:hint="eastAsia"/>
                      <w:szCs w:val="21"/>
                    </w:rPr>
                    <w:t>6</w:t>
                  </w:r>
                  <w:r>
                    <w:rPr>
                      <w:szCs w:val="21"/>
                      <w:vertAlign w:val="superscript"/>
                    </w:rPr>
                    <w:t>#</w:t>
                  </w:r>
                  <w:r>
                    <w:rPr>
                      <w:szCs w:val="21"/>
                    </w:rPr>
                    <w:t>-</w:t>
                  </w:r>
                  <w:r>
                    <w:rPr>
                      <w:rFonts w:hint="eastAsia"/>
                      <w:szCs w:val="21"/>
                    </w:rPr>
                    <w:t>项目南面</w:t>
                  </w:r>
                  <w:r>
                    <w:rPr>
                      <w:rFonts w:hint="eastAsia"/>
                      <w:szCs w:val="21"/>
                    </w:rPr>
                    <w:t>40m</w:t>
                  </w:r>
                  <w:r>
                    <w:rPr>
                      <w:rFonts w:hint="eastAsia"/>
                      <w:szCs w:val="21"/>
                    </w:rPr>
                    <w:t>居民处</w:t>
                  </w:r>
                </w:p>
              </w:tc>
              <w:tc>
                <w:tcPr>
                  <w:tcW w:w="1113" w:type="dxa"/>
                  <w:vAlign w:val="center"/>
                </w:tcPr>
                <w:p w:rsidR="00903F4E" w:rsidRDefault="00903F4E" w:rsidP="003A79EA">
                  <w:pPr>
                    <w:spacing w:line="400" w:lineRule="exact"/>
                    <w:jc w:val="center"/>
                    <w:rPr>
                      <w:rFonts w:hint="eastAsia"/>
                      <w:szCs w:val="21"/>
                    </w:rPr>
                  </w:pPr>
                  <w:r>
                    <w:rPr>
                      <w:rFonts w:hint="eastAsia"/>
                      <w:szCs w:val="21"/>
                    </w:rPr>
                    <w:t>38.7</w:t>
                  </w:r>
                </w:p>
              </w:tc>
              <w:tc>
                <w:tcPr>
                  <w:tcW w:w="1396" w:type="dxa"/>
                  <w:vAlign w:val="center"/>
                </w:tcPr>
                <w:p w:rsidR="00903F4E" w:rsidRDefault="00903F4E" w:rsidP="003A79EA">
                  <w:pPr>
                    <w:spacing w:line="400" w:lineRule="exact"/>
                    <w:jc w:val="center"/>
                    <w:rPr>
                      <w:rFonts w:hint="eastAsia"/>
                      <w:szCs w:val="21"/>
                    </w:rPr>
                  </w:pPr>
                  <w:r>
                    <w:rPr>
                      <w:rFonts w:hint="eastAsia"/>
                      <w:szCs w:val="21"/>
                    </w:rPr>
                    <w:t>35.3</w:t>
                  </w:r>
                </w:p>
              </w:tc>
              <w:tc>
                <w:tcPr>
                  <w:tcW w:w="1320" w:type="dxa"/>
                  <w:vAlign w:val="center"/>
                </w:tcPr>
                <w:p w:rsidR="00903F4E" w:rsidRDefault="00903F4E" w:rsidP="003A79EA">
                  <w:pPr>
                    <w:spacing w:line="400" w:lineRule="exact"/>
                    <w:jc w:val="center"/>
                    <w:rPr>
                      <w:rFonts w:hint="eastAsia"/>
                      <w:szCs w:val="21"/>
                    </w:rPr>
                  </w:pPr>
                  <w:r>
                    <w:rPr>
                      <w:rFonts w:hint="eastAsia"/>
                      <w:szCs w:val="21"/>
                    </w:rPr>
                    <w:t>41.3</w:t>
                  </w:r>
                </w:p>
              </w:tc>
              <w:tc>
                <w:tcPr>
                  <w:tcW w:w="1349" w:type="dxa"/>
                  <w:vAlign w:val="center"/>
                </w:tcPr>
                <w:p w:rsidR="00903F4E" w:rsidRDefault="00903F4E" w:rsidP="003A79EA">
                  <w:pPr>
                    <w:spacing w:line="400" w:lineRule="exact"/>
                    <w:jc w:val="center"/>
                    <w:rPr>
                      <w:rFonts w:hint="eastAsia"/>
                      <w:szCs w:val="21"/>
                    </w:rPr>
                  </w:pPr>
                  <w:r>
                    <w:rPr>
                      <w:rFonts w:hint="eastAsia"/>
                      <w:szCs w:val="21"/>
                    </w:rPr>
                    <w:t>36.1</w:t>
                  </w:r>
                </w:p>
              </w:tc>
            </w:tr>
            <w:tr w:rsidR="00903F4E" w:rsidTr="003A79EA">
              <w:trPr>
                <w:cantSplit/>
                <w:trHeight w:val="985"/>
                <w:jc w:val="center"/>
              </w:trPr>
              <w:tc>
                <w:tcPr>
                  <w:tcW w:w="3062" w:type="dxa"/>
                  <w:vAlign w:val="center"/>
                </w:tcPr>
                <w:p w:rsidR="00903F4E" w:rsidRDefault="00903F4E" w:rsidP="003A79EA">
                  <w:pPr>
                    <w:jc w:val="center"/>
                    <w:rPr>
                      <w:rFonts w:hint="eastAsia"/>
                      <w:szCs w:val="21"/>
                    </w:rPr>
                  </w:pPr>
                  <w:r>
                    <w:rPr>
                      <w:rFonts w:hAnsi="宋体"/>
                      <w:bCs/>
                      <w:spacing w:val="-2"/>
                      <w:szCs w:val="21"/>
                    </w:rPr>
                    <w:t>《声环境质量标准》（</w:t>
                  </w:r>
                  <w:r>
                    <w:rPr>
                      <w:rFonts w:hAnsi="宋体"/>
                      <w:bCs/>
                      <w:spacing w:val="-2"/>
                      <w:szCs w:val="21"/>
                    </w:rPr>
                    <w:t>GB3096-2008</w:t>
                  </w:r>
                  <w:r>
                    <w:rPr>
                      <w:rFonts w:hAnsi="宋体"/>
                      <w:bCs/>
                      <w:spacing w:val="-2"/>
                      <w:szCs w:val="21"/>
                    </w:rPr>
                    <w:t>）</w:t>
                  </w:r>
                  <w:r>
                    <w:rPr>
                      <w:rFonts w:hAnsi="宋体"/>
                      <w:bCs/>
                      <w:spacing w:val="-2"/>
                      <w:szCs w:val="21"/>
                    </w:rPr>
                    <w:t>2</w:t>
                  </w:r>
                  <w:r>
                    <w:rPr>
                      <w:rFonts w:hAnsi="宋体"/>
                      <w:bCs/>
                      <w:spacing w:val="-2"/>
                      <w:szCs w:val="21"/>
                    </w:rPr>
                    <w:t>类标准</w:t>
                  </w:r>
                </w:p>
              </w:tc>
              <w:tc>
                <w:tcPr>
                  <w:tcW w:w="1113" w:type="dxa"/>
                  <w:vAlign w:val="center"/>
                </w:tcPr>
                <w:p w:rsidR="00903F4E" w:rsidRDefault="00903F4E" w:rsidP="003A79EA">
                  <w:pPr>
                    <w:spacing w:line="400" w:lineRule="exact"/>
                    <w:jc w:val="center"/>
                    <w:rPr>
                      <w:rFonts w:hint="eastAsia"/>
                      <w:szCs w:val="21"/>
                    </w:rPr>
                  </w:pPr>
                  <w:r>
                    <w:rPr>
                      <w:rFonts w:ascii="Arial" w:hAnsi="Arial" w:cs="Arial"/>
                      <w:szCs w:val="21"/>
                    </w:rPr>
                    <w:t>≤</w:t>
                  </w:r>
                  <w:r>
                    <w:rPr>
                      <w:rFonts w:hint="eastAsia"/>
                      <w:szCs w:val="21"/>
                    </w:rPr>
                    <w:t>60</w:t>
                  </w:r>
                </w:p>
              </w:tc>
              <w:tc>
                <w:tcPr>
                  <w:tcW w:w="1396" w:type="dxa"/>
                  <w:vAlign w:val="center"/>
                </w:tcPr>
                <w:p w:rsidR="00903F4E" w:rsidRDefault="00903F4E" w:rsidP="003A79EA">
                  <w:pPr>
                    <w:spacing w:line="400" w:lineRule="exact"/>
                    <w:jc w:val="center"/>
                    <w:rPr>
                      <w:rFonts w:hint="eastAsia"/>
                      <w:szCs w:val="21"/>
                    </w:rPr>
                  </w:pPr>
                  <w:r>
                    <w:rPr>
                      <w:rFonts w:ascii="Arial" w:hAnsi="Arial" w:cs="Arial"/>
                      <w:szCs w:val="21"/>
                    </w:rPr>
                    <w:t>≤</w:t>
                  </w:r>
                  <w:r>
                    <w:rPr>
                      <w:rFonts w:hint="eastAsia"/>
                      <w:szCs w:val="21"/>
                    </w:rPr>
                    <w:t>50</w:t>
                  </w:r>
                </w:p>
              </w:tc>
              <w:tc>
                <w:tcPr>
                  <w:tcW w:w="1320" w:type="dxa"/>
                  <w:vAlign w:val="center"/>
                </w:tcPr>
                <w:p w:rsidR="00903F4E" w:rsidRDefault="00903F4E" w:rsidP="003A79EA">
                  <w:pPr>
                    <w:spacing w:line="400" w:lineRule="exact"/>
                    <w:jc w:val="center"/>
                    <w:rPr>
                      <w:rFonts w:ascii="Arial" w:hAnsi="Arial" w:cs="Arial"/>
                      <w:szCs w:val="21"/>
                    </w:rPr>
                  </w:pPr>
                  <w:r>
                    <w:rPr>
                      <w:rFonts w:ascii="Arial" w:hAnsi="Arial" w:cs="Arial"/>
                      <w:szCs w:val="21"/>
                    </w:rPr>
                    <w:t>≤</w:t>
                  </w:r>
                  <w:r>
                    <w:rPr>
                      <w:rFonts w:hint="eastAsia"/>
                      <w:szCs w:val="21"/>
                    </w:rPr>
                    <w:t>60</w:t>
                  </w:r>
                </w:p>
              </w:tc>
              <w:tc>
                <w:tcPr>
                  <w:tcW w:w="1349" w:type="dxa"/>
                  <w:vAlign w:val="center"/>
                </w:tcPr>
                <w:p w:rsidR="00903F4E" w:rsidRDefault="00903F4E" w:rsidP="003A79EA">
                  <w:pPr>
                    <w:spacing w:line="400" w:lineRule="exact"/>
                    <w:jc w:val="center"/>
                    <w:rPr>
                      <w:rFonts w:ascii="Arial" w:hAnsi="Arial" w:cs="Arial"/>
                      <w:szCs w:val="21"/>
                    </w:rPr>
                  </w:pPr>
                  <w:r>
                    <w:rPr>
                      <w:rFonts w:ascii="Arial" w:hAnsi="Arial" w:cs="Arial"/>
                      <w:szCs w:val="21"/>
                    </w:rPr>
                    <w:t>≤</w:t>
                  </w:r>
                  <w:r>
                    <w:rPr>
                      <w:rFonts w:hint="eastAsia"/>
                      <w:szCs w:val="21"/>
                    </w:rPr>
                    <w:t>50</w:t>
                  </w:r>
                </w:p>
              </w:tc>
            </w:tr>
          </w:tbl>
          <w:p w:rsidR="00903F4E" w:rsidRDefault="00903F4E" w:rsidP="003A79EA">
            <w:pPr>
              <w:spacing w:line="360" w:lineRule="auto"/>
              <w:ind w:firstLineChars="200" w:firstLine="472"/>
              <w:rPr>
                <w:rFonts w:hAnsi="宋体"/>
                <w:bCs/>
                <w:spacing w:val="-2"/>
                <w:sz w:val="24"/>
              </w:rPr>
            </w:pPr>
            <w:r>
              <w:rPr>
                <w:rFonts w:hAnsi="宋体"/>
                <w:bCs/>
                <w:spacing w:val="-2"/>
                <w:sz w:val="24"/>
              </w:rPr>
              <w:t>监测结果表明，各监测点昼间、夜间均满足《声环境质量标准》（</w:t>
            </w:r>
            <w:r>
              <w:rPr>
                <w:rFonts w:hAnsi="宋体"/>
                <w:bCs/>
                <w:spacing w:val="-2"/>
                <w:sz w:val="24"/>
              </w:rPr>
              <w:t>GB3096-2008</w:t>
            </w:r>
            <w:r>
              <w:rPr>
                <w:rFonts w:hAnsi="宋体"/>
                <w:bCs/>
                <w:spacing w:val="-2"/>
                <w:sz w:val="24"/>
              </w:rPr>
              <w:t>）</w:t>
            </w:r>
            <w:r>
              <w:rPr>
                <w:rFonts w:hAnsi="宋体"/>
                <w:bCs/>
                <w:spacing w:val="-2"/>
                <w:sz w:val="24"/>
              </w:rPr>
              <w:t>2</w:t>
            </w:r>
            <w:r>
              <w:rPr>
                <w:rFonts w:hAnsi="宋体"/>
                <w:bCs/>
                <w:spacing w:val="-2"/>
                <w:sz w:val="24"/>
              </w:rPr>
              <w:t>类标准要求，可以看出区域昼间和夜间声环境质量较好。因此，本项目所在地的噪声环境能满足《声环境质量标准》</w:t>
            </w:r>
            <w:r>
              <w:rPr>
                <w:rFonts w:hAnsi="宋体"/>
                <w:bCs/>
                <w:spacing w:val="-2"/>
                <w:sz w:val="24"/>
              </w:rPr>
              <w:t>(GB3096-2008)</w:t>
            </w:r>
            <w:r>
              <w:rPr>
                <w:rFonts w:hAnsi="宋体"/>
                <w:bCs/>
                <w:spacing w:val="-2"/>
                <w:sz w:val="24"/>
              </w:rPr>
              <w:t>中</w:t>
            </w:r>
            <w:r>
              <w:rPr>
                <w:rFonts w:hAnsi="宋体"/>
                <w:bCs/>
                <w:spacing w:val="-2"/>
                <w:sz w:val="24"/>
              </w:rPr>
              <w:t>2</w:t>
            </w:r>
            <w:r>
              <w:rPr>
                <w:rFonts w:hAnsi="宋体"/>
                <w:bCs/>
                <w:spacing w:val="-2"/>
                <w:sz w:val="24"/>
              </w:rPr>
              <w:t>类标准要求</w:t>
            </w:r>
            <w:r>
              <w:rPr>
                <w:rFonts w:hAnsi="宋体" w:hint="eastAsia"/>
                <w:bCs/>
                <w:spacing w:val="-2"/>
                <w:sz w:val="24"/>
              </w:rPr>
              <w:t>。</w:t>
            </w:r>
          </w:p>
          <w:p w:rsidR="00903F4E" w:rsidRDefault="00903F4E" w:rsidP="003A79EA">
            <w:pPr>
              <w:spacing w:line="360" w:lineRule="auto"/>
              <w:rPr>
                <w:rFonts w:ascii="宋体" w:hAnsi="宋体" w:cs="宋体" w:hint="eastAsia"/>
                <w:b/>
                <w:bCs/>
                <w:sz w:val="24"/>
              </w:rPr>
            </w:pPr>
            <w:r>
              <w:rPr>
                <w:rFonts w:ascii="宋体" w:hAnsi="宋体" w:cs="宋体" w:hint="eastAsia"/>
                <w:b/>
                <w:bCs/>
                <w:sz w:val="24"/>
              </w:rPr>
              <w:t>四、生态质量现状</w:t>
            </w:r>
          </w:p>
          <w:p w:rsidR="00903F4E" w:rsidRDefault="00903F4E" w:rsidP="003A79EA">
            <w:pPr>
              <w:pStyle w:val="aff1"/>
              <w:ind w:firstLineChars="179" w:firstLine="430"/>
              <w:rPr>
                <w:rFonts w:ascii="Times New Roman" w:hAnsi="Times New Roman"/>
                <w:szCs w:val="24"/>
              </w:rPr>
            </w:pPr>
            <w:r>
              <w:rPr>
                <w:rFonts w:ascii="Times New Roman" w:hAnsi="Times New Roman" w:hint="eastAsia"/>
                <w:szCs w:val="24"/>
              </w:rPr>
              <w:t>本项目</w:t>
            </w:r>
            <w:r>
              <w:rPr>
                <w:rFonts w:ascii="Times New Roman" w:hAnsi="Times New Roman"/>
                <w:szCs w:val="24"/>
              </w:rPr>
              <w:t>选址于</w:t>
            </w:r>
            <w:r>
              <w:rPr>
                <w:rFonts w:hint="eastAsia"/>
              </w:rPr>
              <w:t>童家镇光明村</w:t>
            </w:r>
            <w:r>
              <w:rPr>
                <w:rFonts w:hint="eastAsia"/>
              </w:rPr>
              <w:t>3</w:t>
            </w:r>
            <w:r>
              <w:rPr>
                <w:rFonts w:hint="eastAsia"/>
              </w:rPr>
              <w:t>组</w:t>
            </w:r>
            <w:r>
              <w:rPr>
                <w:rFonts w:ascii="Times New Roman" w:hAnsi="Times New Roman"/>
                <w:szCs w:val="24"/>
              </w:rPr>
              <w:t>，项目所在地</w:t>
            </w:r>
            <w:r>
              <w:rPr>
                <w:rFonts w:ascii="Times New Roman" w:hAnsi="Times New Roman" w:hint="eastAsia"/>
                <w:szCs w:val="24"/>
              </w:rPr>
              <w:t>主要</w:t>
            </w:r>
            <w:r>
              <w:rPr>
                <w:rFonts w:ascii="Times New Roman" w:hAnsi="Times New Roman"/>
                <w:szCs w:val="24"/>
              </w:rPr>
              <w:t>为</w:t>
            </w:r>
            <w:r>
              <w:rPr>
                <w:rFonts w:ascii="Times New Roman" w:hAnsi="Times New Roman" w:hint="eastAsia"/>
                <w:szCs w:val="24"/>
              </w:rPr>
              <w:t>农村</w:t>
            </w:r>
            <w:r>
              <w:rPr>
                <w:rFonts w:ascii="Times New Roman" w:hAnsi="Times New Roman"/>
                <w:szCs w:val="24"/>
              </w:rPr>
              <w:t>生态环境</w:t>
            </w:r>
            <w:r>
              <w:rPr>
                <w:rFonts w:ascii="Times New Roman" w:hAnsi="Times New Roman" w:hint="eastAsia"/>
                <w:szCs w:val="24"/>
              </w:rPr>
              <w:t>，制水厂周围主要为住户、土地和林地等</w:t>
            </w:r>
            <w:r>
              <w:rPr>
                <w:rFonts w:ascii="Times New Roman" w:hAnsi="Times New Roman"/>
                <w:szCs w:val="24"/>
              </w:rPr>
              <w:t>，无</w:t>
            </w:r>
            <w:r>
              <w:rPr>
                <w:rFonts w:ascii="Times New Roman" w:hAnsi="Times New Roman" w:hint="eastAsia"/>
                <w:szCs w:val="24"/>
              </w:rPr>
              <w:t>野生</w:t>
            </w:r>
            <w:r>
              <w:rPr>
                <w:rFonts w:ascii="Times New Roman" w:hAnsi="Times New Roman"/>
                <w:szCs w:val="24"/>
              </w:rPr>
              <w:t>动物及珍惜植物</w:t>
            </w:r>
            <w:r>
              <w:rPr>
                <w:rFonts w:ascii="Times New Roman" w:hAnsi="Times New Roman" w:hint="eastAsia"/>
                <w:szCs w:val="24"/>
              </w:rPr>
              <w:t>，</w:t>
            </w:r>
            <w:r>
              <w:rPr>
                <w:rFonts w:ascii="Times New Roman" w:hAnsi="Times New Roman"/>
                <w:szCs w:val="24"/>
              </w:rPr>
              <w:t>无文物</w:t>
            </w:r>
            <w:r>
              <w:rPr>
                <w:rFonts w:ascii="Times New Roman" w:hAnsi="Times New Roman" w:hint="eastAsia"/>
                <w:szCs w:val="24"/>
              </w:rPr>
              <w:t>古迹</w:t>
            </w:r>
            <w:r>
              <w:rPr>
                <w:rFonts w:ascii="Times New Roman" w:hAnsi="Times New Roman"/>
                <w:szCs w:val="24"/>
              </w:rPr>
              <w:t>、旅游胜地及自然保护区等生态环境敏感点。</w:t>
            </w:r>
          </w:p>
          <w:p w:rsidR="00903F4E" w:rsidRDefault="00903F4E" w:rsidP="003A79EA">
            <w:pPr>
              <w:pStyle w:val="aff1"/>
              <w:ind w:firstLineChars="179" w:firstLine="430"/>
              <w:rPr>
                <w:rFonts w:ascii="Times New Roman" w:hAnsi="Times New Roman"/>
                <w:szCs w:val="24"/>
              </w:rPr>
            </w:pPr>
          </w:p>
          <w:p w:rsidR="00903F4E" w:rsidRDefault="00903F4E" w:rsidP="003A79EA">
            <w:pPr>
              <w:pStyle w:val="aff1"/>
              <w:ind w:firstLineChars="179" w:firstLine="430"/>
              <w:rPr>
                <w:rFonts w:ascii="Times New Roman" w:hAnsi="Times New Roman"/>
                <w:szCs w:val="24"/>
              </w:rPr>
            </w:pPr>
          </w:p>
          <w:p w:rsidR="00903F4E" w:rsidRDefault="00903F4E" w:rsidP="003A79EA">
            <w:pPr>
              <w:pStyle w:val="aff1"/>
              <w:ind w:firstLineChars="179" w:firstLine="430"/>
              <w:rPr>
                <w:rFonts w:ascii="Times New Roman" w:hAnsi="Times New Roman"/>
                <w:szCs w:val="24"/>
              </w:rPr>
            </w:pPr>
          </w:p>
          <w:p w:rsidR="00903F4E" w:rsidRDefault="00903F4E" w:rsidP="003A79EA">
            <w:pPr>
              <w:pStyle w:val="aff1"/>
              <w:ind w:firstLineChars="179" w:firstLine="430"/>
              <w:rPr>
                <w:rFonts w:ascii="Times New Roman" w:hAnsi="Times New Roman"/>
                <w:szCs w:val="24"/>
              </w:rPr>
            </w:pPr>
          </w:p>
          <w:p w:rsidR="00903F4E" w:rsidRDefault="00903F4E" w:rsidP="003A79EA">
            <w:pPr>
              <w:pStyle w:val="aff1"/>
              <w:ind w:firstLineChars="179" w:firstLine="430"/>
              <w:rPr>
                <w:rFonts w:ascii="Times New Roman" w:hAnsi="Times New Roman" w:hint="eastAsia"/>
                <w:szCs w:val="24"/>
              </w:rPr>
            </w:pPr>
          </w:p>
        </w:tc>
      </w:tr>
      <w:tr w:rsidR="00903F4E" w:rsidTr="003A79EA">
        <w:trPr>
          <w:trHeight w:val="8694"/>
        </w:trPr>
        <w:tc>
          <w:tcPr>
            <w:tcW w:w="9671" w:type="dxa"/>
          </w:tcPr>
          <w:p w:rsidR="00903F4E" w:rsidRDefault="00903F4E" w:rsidP="003A79EA">
            <w:pPr>
              <w:spacing w:line="360" w:lineRule="auto"/>
              <w:rPr>
                <w:rFonts w:hint="eastAsia"/>
                <w:b/>
                <w:bCs/>
                <w:sz w:val="24"/>
              </w:rPr>
            </w:pPr>
            <w:r>
              <w:rPr>
                <w:rFonts w:hint="eastAsia"/>
                <w:b/>
                <w:bCs/>
                <w:sz w:val="24"/>
              </w:rPr>
              <w:lastRenderedPageBreak/>
              <w:t>主要环境保护目标（列出名单及保护级别）：</w:t>
            </w:r>
          </w:p>
          <w:p w:rsidR="00903F4E" w:rsidRDefault="00903F4E" w:rsidP="003A79EA">
            <w:pPr>
              <w:spacing w:line="360" w:lineRule="auto"/>
              <w:ind w:firstLineChars="200" w:firstLine="480"/>
              <w:rPr>
                <w:rFonts w:hint="eastAsia"/>
                <w:sz w:val="24"/>
              </w:rPr>
            </w:pPr>
            <w:r>
              <w:rPr>
                <w:bCs/>
                <w:sz w:val="24"/>
              </w:rPr>
              <w:t>根据项目</w:t>
            </w:r>
            <w:r>
              <w:rPr>
                <w:sz w:val="24"/>
              </w:rPr>
              <w:t>排污特点和外环境特征</w:t>
            </w:r>
            <w:r>
              <w:rPr>
                <w:bCs/>
                <w:sz w:val="24"/>
              </w:rPr>
              <w:t>，确</w:t>
            </w:r>
            <w:r>
              <w:rPr>
                <w:sz w:val="24"/>
              </w:rPr>
              <w:t>定主要环境保护目标和级别如下：</w:t>
            </w:r>
            <w:r>
              <w:rPr>
                <w:sz w:val="24"/>
              </w:rPr>
              <w:t xml:space="preserve">   </w:t>
            </w:r>
          </w:p>
          <w:p w:rsidR="00903F4E" w:rsidRDefault="00903F4E" w:rsidP="003A79EA">
            <w:pPr>
              <w:spacing w:line="360" w:lineRule="auto"/>
              <w:ind w:firstLineChars="200" w:firstLine="480"/>
              <w:rPr>
                <w:rFonts w:hint="eastAsia"/>
                <w:sz w:val="24"/>
              </w:rPr>
            </w:pPr>
            <w:r>
              <w:rPr>
                <w:rFonts w:hint="eastAsia"/>
                <w:sz w:val="24"/>
              </w:rPr>
              <w:t>1</w:t>
            </w:r>
            <w:r>
              <w:rPr>
                <w:rFonts w:hint="eastAsia"/>
                <w:sz w:val="24"/>
              </w:rPr>
              <w:t>、保护项目区域空气环境质量达到《环境空气质量标准》（</w:t>
            </w:r>
            <w:r>
              <w:rPr>
                <w:rFonts w:hint="eastAsia"/>
                <w:sz w:val="24"/>
              </w:rPr>
              <w:t>GB3095-2012</w:t>
            </w:r>
            <w:r>
              <w:rPr>
                <w:rFonts w:hint="eastAsia"/>
                <w:sz w:val="24"/>
              </w:rPr>
              <w:t>）二级标准。</w:t>
            </w:r>
          </w:p>
          <w:p w:rsidR="00903F4E" w:rsidRDefault="00903F4E" w:rsidP="003A79EA">
            <w:pPr>
              <w:spacing w:line="360" w:lineRule="auto"/>
              <w:ind w:firstLineChars="200" w:firstLine="480"/>
              <w:rPr>
                <w:rFonts w:hint="eastAsia"/>
                <w:sz w:val="24"/>
              </w:rPr>
            </w:pPr>
            <w:r>
              <w:rPr>
                <w:rFonts w:hint="eastAsia"/>
                <w:sz w:val="24"/>
              </w:rPr>
              <w:t>2</w:t>
            </w:r>
            <w:r>
              <w:rPr>
                <w:rFonts w:hint="eastAsia"/>
                <w:sz w:val="24"/>
              </w:rPr>
              <w:t>、保护光明水库水质不因本项目的建设而降低原有的功能。</w:t>
            </w:r>
          </w:p>
          <w:p w:rsidR="00903F4E" w:rsidRDefault="00903F4E" w:rsidP="003A79EA">
            <w:pPr>
              <w:spacing w:line="360" w:lineRule="auto"/>
              <w:ind w:firstLineChars="200" w:firstLine="480"/>
              <w:rPr>
                <w:rFonts w:hint="eastAsia"/>
                <w:sz w:val="24"/>
              </w:rPr>
            </w:pPr>
            <w:r>
              <w:rPr>
                <w:rFonts w:hint="eastAsia"/>
                <w:sz w:val="24"/>
              </w:rPr>
              <w:t>3</w:t>
            </w:r>
            <w:r>
              <w:rPr>
                <w:rFonts w:hint="eastAsia"/>
                <w:sz w:val="24"/>
              </w:rPr>
              <w:t>、保护项目所在区声环境达到《声环境质量标准》（</w:t>
            </w:r>
            <w:r>
              <w:rPr>
                <w:rFonts w:hint="eastAsia"/>
                <w:sz w:val="24"/>
              </w:rPr>
              <w:t>GB3096-2008</w:t>
            </w:r>
            <w:r>
              <w:rPr>
                <w:rFonts w:hint="eastAsia"/>
                <w:sz w:val="24"/>
              </w:rPr>
              <w:t>）中</w:t>
            </w:r>
            <w:r>
              <w:rPr>
                <w:rFonts w:hint="eastAsia"/>
                <w:sz w:val="24"/>
              </w:rPr>
              <w:t>2</w:t>
            </w:r>
            <w:r>
              <w:rPr>
                <w:rFonts w:hint="eastAsia"/>
                <w:sz w:val="24"/>
              </w:rPr>
              <w:t>类标准。</w:t>
            </w:r>
          </w:p>
          <w:p w:rsidR="00903F4E" w:rsidRDefault="00903F4E" w:rsidP="003A79EA">
            <w:pPr>
              <w:autoSpaceDE w:val="0"/>
              <w:autoSpaceDN w:val="0"/>
              <w:adjustRightInd w:val="0"/>
              <w:spacing w:line="360" w:lineRule="auto"/>
              <w:ind w:firstLineChars="200" w:firstLine="482"/>
              <w:jc w:val="center"/>
              <w:rPr>
                <w:rFonts w:ascii="黑体" w:eastAsia="黑体" w:hAnsi="黑体" w:cs="黑体" w:hint="eastAsia"/>
                <w:b/>
                <w:sz w:val="24"/>
                <w:lang w:val="zh-CN"/>
              </w:rPr>
            </w:pPr>
            <w:r>
              <w:rPr>
                <w:rFonts w:ascii="黑体" w:eastAsia="黑体" w:hAnsi="黑体" w:cs="黑体" w:hint="eastAsia"/>
                <w:b/>
                <w:sz w:val="24"/>
                <w:lang w:val="zh-CN"/>
              </w:rPr>
              <w:t>表3-6 项目保护目标</w:t>
            </w:r>
          </w:p>
          <w:tbl>
            <w:tblPr>
              <w:tblpPr w:leftFromText="180" w:rightFromText="180" w:vertAnchor="text" w:horzAnchor="margin" w:tblpXSpec="center"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0"/>
              <w:gridCol w:w="1480"/>
              <w:gridCol w:w="1140"/>
              <w:gridCol w:w="1240"/>
              <w:gridCol w:w="3727"/>
            </w:tblGrid>
            <w:tr w:rsidR="00903F4E" w:rsidTr="003A79EA">
              <w:trPr>
                <w:trHeight w:hRule="exact" w:val="347"/>
              </w:trPr>
              <w:tc>
                <w:tcPr>
                  <w:tcW w:w="1480" w:type="dxa"/>
                  <w:vAlign w:val="center"/>
                </w:tcPr>
                <w:p w:rsidR="00903F4E" w:rsidRDefault="00903F4E" w:rsidP="003A79EA">
                  <w:pPr>
                    <w:jc w:val="center"/>
                    <w:rPr>
                      <w:rFonts w:hint="eastAsia"/>
                    </w:rPr>
                  </w:pPr>
                  <w:r>
                    <w:rPr>
                      <w:rFonts w:hint="eastAsia"/>
                    </w:rPr>
                    <w:t>环境要素</w:t>
                  </w:r>
                </w:p>
              </w:tc>
              <w:tc>
                <w:tcPr>
                  <w:tcW w:w="1480" w:type="dxa"/>
                  <w:vAlign w:val="center"/>
                </w:tcPr>
                <w:p w:rsidR="00903F4E" w:rsidRDefault="00903F4E" w:rsidP="003A79EA">
                  <w:pPr>
                    <w:jc w:val="center"/>
                    <w:rPr>
                      <w:rFonts w:hint="eastAsia"/>
                    </w:rPr>
                  </w:pPr>
                  <w:r>
                    <w:rPr>
                      <w:rFonts w:hint="eastAsia"/>
                    </w:rPr>
                    <w:t>保护目标</w:t>
                  </w:r>
                </w:p>
              </w:tc>
              <w:tc>
                <w:tcPr>
                  <w:tcW w:w="1140" w:type="dxa"/>
                  <w:vAlign w:val="center"/>
                </w:tcPr>
                <w:p w:rsidR="00903F4E" w:rsidRDefault="00903F4E" w:rsidP="003A79EA">
                  <w:pPr>
                    <w:jc w:val="center"/>
                    <w:rPr>
                      <w:rFonts w:hint="eastAsia"/>
                    </w:rPr>
                  </w:pPr>
                  <w:r>
                    <w:rPr>
                      <w:rFonts w:hint="eastAsia"/>
                    </w:rPr>
                    <w:t>方位</w:t>
                  </w:r>
                </w:p>
              </w:tc>
              <w:tc>
                <w:tcPr>
                  <w:tcW w:w="1240" w:type="dxa"/>
                  <w:vAlign w:val="center"/>
                </w:tcPr>
                <w:p w:rsidR="00903F4E" w:rsidRDefault="00903F4E" w:rsidP="003A79EA">
                  <w:pPr>
                    <w:jc w:val="center"/>
                    <w:rPr>
                      <w:rFonts w:hint="eastAsia"/>
                    </w:rPr>
                  </w:pPr>
                  <w:r>
                    <w:rPr>
                      <w:rFonts w:hint="eastAsia"/>
                    </w:rPr>
                    <w:t>距离</w:t>
                  </w:r>
                </w:p>
              </w:tc>
              <w:tc>
                <w:tcPr>
                  <w:tcW w:w="3727" w:type="dxa"/>
                  <w:vAlign w:val="center"/>
                </w:tcPr>
                <w:p w:rsidR="00903F4E" w:rsidRDefault="00903F4E" w:rsidP="003A79EA">
                  <w:pPr>
                    <w:jc w:val="center"/>
                    <w:rPr>
                      <w:rFonts w:hint="eastAsia"/>
                    </w:rPr>
                  </w:pPr>
                  <w:r>
                    <w:rPr>
                      <w:rFonts w:hint="eastAsia"/>
                    </w:rPr>
                    <w:t>保</w:t>
                  </w:r>
                  <w:r>
                    <w:rPr>
                      <w:rFonts w:hint="eastAsia"/>
                    </w:rPr>
                    <w:t xml:space="preserve"> </w:t>
                  </w:r>
                  <w:r>
                    <w:rPr>
                      <w:rFonts w:hint="eastAsia"/>
                    </w:rPr>
                    <w:t>护</w:t>
                  </w:r>
                  <w:r>
                    <w:rPr>
                      <w:rFonts w:hint="eastAsia"/>
                    </w:rPr>
                    <w:t xml:space="preserve"> </w:t>
                  </w:r>
                  <w:r>
                    <w:rPr>
                      <w:rFonts w:hint="eastAsia"/>
                    </w:rPr>
                    <w:t>目</w:t>
                  </w:r>
                  <w:r>
                    <w:rPr>
                      <w:rFonts w:hint="eastAsia"/>
                    </w:rPr>
                    <w:t xml:space="preserve"> </w:t>
                  </w:r>
                  <w:r>
                    <w:rPr>
                      <w:rFonts w:hint="eastAsia"/>
                    </w:rPr>
                    <w:t>标</w:t>
                  </w:r>
                </w:p>
              </w:tc>
            </w:tr>
            <w:tr w:rsidR="00903F4E" w:rsidTr="003A79EA">
              <w:trPr>
                <w:trHeight w:hRule="exact" w:val="611"/>
              </w:trPr>
              <w:tc>
                <w:tcPr>
                  <w:tcW w:w="1480" w:type="dxa"/>
                  <w:vMerge w:val="restart"/>
                  <w:vAlign w:val="center"/>
                </w:tcPr>
                <w:p w:rsidR="00903F4E" w:rsidRDefault="00903F4E" w:rsidP="003A79EA">
                  <w:pPr>
                    <w:jc w:val="center"/>
                    <w:rPr>
                      <w:rFonts w:hint="eastAsia"/>
                    </w:rPr>
                  </w:pPr>
                  <w:r>
                    <w:rPr>
                      <w:rFonts w:hint="eastAsia"/>
                    </w:rPr>
                    <w:t>大气环境</w:t>
                  </w:r>
                </w:p>
                <w:p w:rsidR="00903F4E" w:rsidRDefault="00903F4E" w:rsidP="003A79EA">
                  <w:pPr>
                    <w:jc w:val="center"/>
                    <w:rPr>
                      <w:rFonts w:hint="eastAsia"/>
                    </w:rPr>
                  </w:pPr>
                  <w:r>
                    <w:rPr>
                      <w:rFonts w:hint="eastAsia"/>
                    </w:rPr>
                    <w:t>声环境</w:t>
                  </w:r>
                </w:p>
              </w:tc>
              <w:tc>
                <w:tcPr>
                  <w:tcW w:w="1480" w:type="dxa"/>
                  <w:vAlign w:val="center"/>
                </w:tcPr>
                <w:p w:rsidR="00903F4E" w:rsidRDefault="00903F4E" w:rsidP="003A79EA">
                  <w:pPr>
                    <w:jc w:val="center"/>
                    <w:rPr>
                      <w:rFonts w:hint="eastAsia"/>
                    </w:rPr>
                  </w:pPr>
                  <w:r>
                    <w:rPr>
                      <w:rFonts w:hint="eastAsia"/>
                    </w:rPr>
                    <w:t>农户</w:t>
                  </w:r>
                  <w:r>
                    <w:rPr>
                      <w:rFonts w:hint="eastAsia"/>
                    </w:rPr>
                    <w:t>5</w:t>
                  </w:r>
                  <w:r>
                    <w:rPr>
                      <w:rFonts w:hint="eastAsia"/>
                    </w:rPr>
                    <w:t>户约</w:t>
                  </w:r>
                  <w:r>
                    <w:rPr>
                      <w:rFonts w:hint="eastAsia"/>
                    </w:rPr>
                    <w:t>15</w:t>
                  </w:r>
                  <w:r>
                    <w:rPr>
                      <w:rFonts w:hint="eastAsia"/>
                    </w:rPr>
                    <w:t>人</w:t>
                  </w:r>
                </w:p>
              </w:tc>
              <w:tc>
                <w:tcPr>
                  <w:tcW w:w="1140" w:type="dxa"/>
                  <w:vAlign w:val="center"/>
                </w:tcPr>
                <w:p w:rsidR="00903F4E" w:rsidRDefault="00903F4E" w:rsidP="003A79EA">
                  <w:pPr>
                    <w:jc w:val="center"/>
                    <w:rPr>
                      <w:rFonts w:hint="eastAsia"/>
                    </w:rPr>
                  </w:pPr>
                  <w:r>
                    <w:rPr>
                      <w:rFonts w:hint="eastAsia"/>
                    </w:rPr>
                    <w:t>消毒厂区东北</w:t>
                  </w:r>
                </w:p>
              </w:tc>
              <w:tc>
                <w:tcPr>
                  <w:tcW w:w="1240" w:type="dxa"/>
                  <w:vAlign w:val="center"/>
                </w:tcPr>
                <w:p w:rsidR="00903F4E" w:rsidRDefault="00903F4E" w:rsidP="003A79EA">
                  <w:pPr>
                    <w:jc w:val="center"/>
                    <w:rPr>
                      <w:rFonts w:hint="eastAsia"/>
                    </w:rPr>
                  </w:pPr>
                  <w:r>
                    <w:rPr>
                      <w:rFonts w:hint="eastAsia"/>
                    </w:rPr>
                    <w:t>186-282m</w:t>
                  </w:r>
                </w:p>
              </w:tc>
              <w:tc>
                <w:tcPr>
                  <w:tcW w:w="3727" w:type="dxa"/>
                  <w:vMerge w:val="restart"/>
                  <w:vAlign w:val="center"/>
                </w:tcPr>
                <w:p w:rsidR="00903F4E" w:rsidRDefault="00903F4E" w:rsidP="003A79EA">
                  <w:pPr>
                    <w:jc w:val="center"/>
                    <w:rPr>
                      <w:rFonts w:hint="eastAsia"/>
                    </w:rPr>
                  </w:pPr>
                  <w:r>
                    <w:rPr>
                      <w:rFonts w:hint="eastAsia"/>
                    </w:rPr>
                    <w:t>《环境空气质量标准》（</w:t>
                  </w:r>
                  <w:r>
                    <w:rPr>
                      <w:rFonts w:hint="eastAsia"/>
                    </w:rPr>
                    <w:t>GB3095-2012</w:t>
                  </w:r>
                  <w:r>
                    <w:rPr>
                      <w:rFonts w:hint="eastAsia"/>
                    </w:rPr>
                    <w:t>）二级</w:t>
                  </w:r>
                </w:p>
                <w:p w:rsidR="00903F4E" w:rsidRDefault="00903F4E" w:rsidP="003A79EA">
                  <w:pPr>
                    <w:jc w:val="center"/>
                    <w:rPr>
                      <w:rFonts w:hint="eastAsia"/>
                    </w:rPr>
                  </w:pPr>
                  <w:r>
                    <w:rPr>
                      <w:rFonts w:hint="eastAsia"/>
                    </w:rPr>
                    <w:t>《声环境质量标准》（</w:t>
                  </w:r>
                  <w:r>
                    <w:rPr>
                      <w:rFonts w:hint="eastAsia"/>
                    </w:rPr>
                    <w:t>GB3096-2008</w:t>
                  </w:r>
                  <w:r>
                    <w:rPr>
                      <w:rFonts w:hint="eastAsia"/>
                    </w:rPr>
                    <w:t>）</w:t>
                  </w:r>
                  <w:r>
                    <w:rPr>
                      <w:rFonts w:hint="eastAsia"/>
                    </w:rPr>
                    <w:t>2</w:t>
                  </w:r>
                  <w:r>
                    <w:rPr>
                      <w:rFonts w:hint="eastAsia"/>
                    </w:rPr>
                    <w:t>类</w:t>
                  </w:r>
                </w:p>
              </w:tc>
            </w:tr>
            <w:tr w:rsidR="00903F4E" w:rsidTr="003A79EA">
              <w:trPr>
                <w:trHeight w:hRule="exact" w:val="544"/>
              </w:trPr>
              <w:tc>
                <w:tcPr>
                  <w:tcW w:w="1480" w:type="dxa"/>
                  <w:vMerge/>
                  <w:vAlign w:val="center"/>
                </w:tcPr>
                <w:p w:rsidR="00903F4E" w:rsidRDefault="00903F4E" w:rsidP="003A79EA">
                  <w:pPr>
                    <w:jc w:val="center"/>
                    <w:rPr>
                      <w:rFonts w:hint="eastAsia"/>
                    </w:rPr>
                  </w:pPr>
                </w:p>
              </w:tc>
              <w:tc>
                <w:tcPr>
                  <w:tcW w:w="1480" w:type="dxa"/>
                  <w:vAlign w:val="center"/>
                </w:tcPr>
                <w:p w:rsidR="00903F4E" w:rsidRDefault="00903F4E" w:rsidP="003A79EA">
                  <w:pPr>
                    <w:jc w:val="center"/>
                    <w:rPr>
                      <w:rFonts w:hint="eastAsia"/>
                    </w:rPr>
                  </w:pPr>
                  <w:r>
                    <w:rPr>
                      <w:rFonts w:hint="eastAsia"/>
                    </w:rPr>
                    <w:t>农户</w:t>
                  </w:r>
                  <w:r>
                    <w:rPr>
                      <w:rFonts w:hint="eastAsia"/>
                    </w:rPr>
                    <w:t>8</w:t>
                  </w:r>
                  <w:r>
                    <w:rPr>
                      <w:rFonts w:hint="eastAsia"/>
                    </w:rPr>
                    <w:t>户约</w:t>
                  </w:r>
                  <w:r>
                    <w:rPr>
                      <w:rFonts w:hint="eastAsia"/>
                    </w:rPr>
                    <w:t>25</w:t>
                  </w:r>
                  <w:r>
                    <w:rPr>
                      <w:rFonts w:hint="eastAsia"/>
                    </w:rPr>
                    <w:t>人</w:t>
                  </w:r>
                </w:p>
              </w:tc>
              <w:tc>
                <w:tcPr>
                  <w:tcW w:w="1140" w:type="dxa"/>
                  <w:vAlign w:val="center"/>
                </w:tcPr>
                <w:p w:rsidR="00903F4E" w:rsidRDefault="00903F4E" w:rsidP="003A79EA">
                  <w:pPr>
                    <w:jc w:val="center"/>
                    <w:rPr>
                      <w:rFonts w:hint="eastAsia"/>
                    </w:rPr>
                  </w:pPr>
                  <w:r>
                    <w:rPr>
                      <w:rFonts w:hint="eastAsia"/>
                    </w:rPr>
                    <w:t>消毒厂区东南</w:t>
                  </w:r>
                </w:p>
              </w:tc>
              <w:tc>
                <w:tcPr>
                  <w:tcW w:w="1240" w:type="dxa"/>
                  <w:vAlign w:val="center"/>
                </w:tcPr>
                <w:p w:rsidR="00903F4E" w:rsidRDefault="00903F4E" w:rsidP="003A79EA">
                  <w:pPr>
                    <w:jc w:val="center"/>
                    <w:rPr>
                      <w:rFonts w:hint="eastAsia"/>
                    </w:rPr>
                  </w:pPr>
                  <w:r>
                    <w:rPr>
                      <w:rFonts w:hint="eastAsia"/>
                    </w:rPr>
                    <w:t>198-294m</w:t>
                  </w:r>
                </w:p>
              </w:tc>
              <w:tc>
                <w:tcPr>
                  <w:tcW w:w="3727" w:type="dxa"/>
                  <w:vMerge/>
                  <w:vAlign w:val="center"/>
                </w:tcPr>
                <w:p w:rsidR="00903F4E" w:rsidRDefault="00903F4E" w:rsidP="003A79EA">
                  <w:pPr>
                    <w:jc w:val="center"/>
                    <w:rPr>
                      <w:rFonts w:hint="eastAsia"/>
                    </w:rPr>
                  </w:pPr>
                </w:p>
              </w:tc>
            </w:tr>
            <w:tr w:rsidR="00903F4E" w:rsidTr="003A79EA">
              <w:trPr>
                <w:trHeight w:val="163"/>
              </w:trPr>
              <w:tc>
                <w:tcPr>
                  <w:tcW w:w="1480" w:type="dxa"/>
                  <w:vMerge/>
                  <w:vAlign w:val="center"/>
                </w:tcPr>
                <w:p w:rsidR="00903F4E" w:rsidRDefault="00903F4E" w:rsidP="003A79EA">
                  <w:pPr>
                    <w:jc w:val="center"/>
                    <w:rPr>
                      <w:rFonts w:hint="eastAsia"/>
                    </w:rPr>
                  </w:pPr>
                </w:p>
              </w:tc>
              <w:tc>
                <w:tcPr>
                  <w:tcW w:w="1480" w:type="dxa"/>
                  <w:vAlign w:val="center"/>
                </w:tcPr>
                <w:p w:rsidR="00903F4E" w:rsidRDefault="00903F4E" w:rsidP="003A79EA">
                  <w:pPr>
                    <w:jc w:val="center"/>
                    <w:rPr>
                      <w:rFonts w:hint="eastAsia"/>
                    </w:rPr>
                  </w:pPr>
                  <w:r>
                    <w:rPr>
                      <w:rFonts w:hint="eastAsia"/>
                    </w:rPr>
                    <w:t>农户</w:t>
                  </w:r>
                  <w:r>
                    <w:rPr>
                      <w:rFonts w:hint="eastAsia"/>
                    </w:rPr>
                    <w:t>2</w:t>
                  </w:r>
                  <w:r>
                    <w:rPr>
                      <w:rFonts w:hint="eastAsia"/>
                    </w:rPr>
                    <w:t>户约</w:t>
                  </w:r>
                  <w:r>
                    <w:rPr>
                      <w:rFonts w:hint="eastAsia"/>
                    </w:rPr>
                    <w:t>6</w:t>
                  </w:r>
                  <w:r>
                    <w:rPr>
                      <w:rFonts w:hint="eastAsia"/>
                    </w:rPr>
                    <w:t>人</w:t>
                  </w:r>
                </w:p>
              </w:tc>
              <w:tc>
                <w:tcPr>
                  <w:tcW w:w="1140" w:type="dxa"/>
                  <w:vAlign w:val="center"/>
                </w:tcPr>
                <w:p w:rsidR="00903F4E" w:rsidRDefault="00903F4E" w:rsidP="003A79EA">
                  <w:pPr>
                    <w:jc w:val="center"/>
                    <w:rPr>
                      <w:rFonts w:hint="eastAsia"/>
                    </w:rPr>
                  </w:pPr>
                  <w:r>
                    <w:rPr>
                      <w:rFonts w:hint="eastAsia"/>
                    </w:rPr>
                    <w:t>消毒厂区南面</w:t>
                  </w:r>
                </w:p>
              </w:tc>
              <w:tc>
                <w:tcPr>
                  <w:tcW w:w="1240" w:type="dxa"/>
                  <w:vAlign w:val="center"/>
                </w:tcPr>
                <w:p w:rsidR="00903F4E" w:rsidRDefault="00903F4E" w:rsidP="003A79EA">
                  <w:pPr>
                    <w:jc w:val="center"/>
                    <w:rPr>
                      <w:rFonts w:hint="eastAsia"/>
                    </w:rPr>
                  </w:pPr>
                  <w:r>
                    <w:rPr>
                      <w:rFonts w:hint="eastAsia"/>
                    </w:rPr>
                    <w:t>40-196m</w:t>
                  </w:r>
                </w:p>
              </w:tc>
              <w:tc>
                <w:tcPr>
                  <w:tcW w:w="3727" w:type="dxa"/>
                  <w:vMerge/>
                  <w:vAlign w:val="center"/>
                </w:tcPr>
                <w:p w:rsidR="00903F4E" w:rsidRDefault="00903F4E" w:rsidP="003A79EA">
                  <w:pPr>
                    <w:jc w:val="center"/>
                    <w:rPr>
                      <w:rFonts w:hint="eastAsia"/>
                    </w:rPr>
                  </w:pPr>
                </w:p>
              </w:tc>
            </w:tr>
            <w:tr w:rsidR="00903F4E" w:rsidTr="003A79EA">
              <w:trPr>
                <w:trHeight w:val="163"/>
              </w:trPr>
              <w:tc>
                <w:tcPr>
                  <w:tcW w:w="1480" w:type="dxa"/>
                  <w:vMerge/>
                  <w:vAlign w:val="center"/>
                </w:tcPr>
                <w:p w:rsidR="00903F4E" w:rsidRDefault="00903F4E" w:rsidP="003A79EA">
                  <w:pPr>
                    <w:jc w:val="center"/>
                  </w:pPr>
                </w:p>
              </w:tc>
              <w:tc>
                <w:tcPr>
                  <w:tcW w:w="1480" w:type="dxa"/>
                  <w:vAlign w:val="center"/>
                </w:tcPr>
                <w:p w:rsidR="00903F4E" w:rsidRDefault="00903F4E" w:rsidP="003A79EA">
                  <w:pPr>
                    <w:jc w:val="center"/>
                    <w:rPr>
                      <w:rFonts w:hint="eastAsia"/>
                    </w:rPr>
                  </w:pPr>
                  <w:r>
                    <w:rPr>
                      <w:rFonts w:hint="eastAsia"/>
                      <w:szCs w:val="21"/>
                    </w:rPr>
                    <w:t>农户</w:t>
                  </w:r>
                  <w:r>
                    <w:rPr>
                      <w:rFonts w:hint="eastAsia"/>
                      <w:szCs w:val="21"/>
                    </w:rPr>
                    <w:t>103</w:t>
                  </w:r>
                  <w:r>
                    <w:rPr>
                      <w:rFonts w:hint="eastAsia"/>
                      <w:szCs w:val="21"/>
                    </w:rPr>
                    <w:t>户约</w:t>
                  </w:r>
                  <w:r>
                    <w:rPr>
                      <w:rFonts w:hint="eastAsia"/>
                      <w:szCs w:val="21"/>
                    </w:rPr>
                    <w:t>310</w:t>
                  </w:r>
                  <w:r>
                    <w:rPr>
                      <w:rFonts w:hint="eastAsia"/>
                      <w:szCs w:val="21"/>
                    </w:rPr>
                    <w:t>人</w:t>
                  </w:r>
                </w:p>
              </w:tc>
              <w:tc>
                <w:tcPr>
                  <w:tcW w:w="1140" w:type="dxa"/>
                  <w:vAlign w:val="center"/>
                </w:tcPr>
                <w:p w:rsidR="00903F4E" w:rsidRDefault="00903F4E" w:rsidP="003A79EA">
                  <w:pPr>
                    <w:jc w:val="center"/>
                    <w:rPr>
                      <w:rFonts w:hint="eastAsia"/>
                    </w:rPr>
                  </w:pPr>
                  <w:r>
                    <w:rPr>
                      <w:rFonts w:hint="eastAsia"/>
                      <w:szCs w:val="21"/>
                    </w:rPr>
                    <w:t>管线两侧</w:t>
                  </w:r>
                </w:p>
              </w:tc>
              <w:tc>
                <w:tcPr>
                  <w:tcW w:w="1240" w:type="dxa"/>
                  <w:vAlign w:val="center"/>
                </w:tcPr>
                <w:p w:rsidR="00903F4E" w:rsidRDefault="00903F4E" w:rsidP="003A79EA">
                  <w:pPr>
                    <w:jc w:val="center"/>
                    <w:rPr>
                      <w:rFonts w:hint="eastAsia"/>
                    </w:rPr>
                  </w:pPr>
                  <w:r>
                    <w:rPr>
                      <w:rFonts w:hint="eastAsia"/>
                      <w:szCs w:val="21"/>
                    </w:rPr>
                    <w:t>0-50m</w:t>
                  </w:r>
                </w:p>
              </w:tc>
              <w:tc>
                <w:tcPr>
                  <w:tcW w:w="3727" w:type="dxa"/>
                  <w:vMerge/>
                  <w:vAlign w:val="center"/>
                </w:tcPr>
                <w:p w:rsidR="00903F4E" w:rsidRDefault="00903F4E" w:rsidP="003A79EA">
                  <w:pPr>
                    <w:jc w:val="center"/>
                    <w:rPr>
                      <w:rFonts w:hint="eastAsia"/>
                    </w:rPr>
                  </w:pPr>
                </w:p>
              </w:tc>
            </w:tr>
            <w:tr w:rsidR="00903F4E" w:rsidTr="003A79EA">
              <w:trPr>
                <w:trHeight w:hRule="exact" w:val="713"/>
              </w:trPr>
              <w:tc>
                <w:tcPr>
                  <w:tcW w:w="1480" w:type="dxa"/>
                  <w:vAlign w:val="center"/>
                </w:tcPr>
                <w:p w:rsidR="00903F4E" w:rsidRDefault="00903F4E" w:rsidP="003A79EA">
                  <w:pPr>
                    <w:jc w:val="center"/>
                    <w:rPr>
                      <w:rFonts w:hint="eastAsia"/>
                    </w:rPr>
                  </w:pPr>
                  <w:r>
                    <w:rPr>
                      <w:rFonts w:hint="eastAsia"/>
                    </w:rPr>
                    <w:t>地表水环境</w:t>
                  </w:r>
                </w:p>
              </w:tc>
              <w:tc>
                <w:tcPr>
                  <w:tcW w:w="1480" w:type="dxa"/>
                  <w:vAlign w:val="center"/>
                </w:tcPr>
                <w:p w:rsidR="00903F4E" w:rsidRDefault="00903F4E" w:rsidP="003A79EA">
                  <w:pPr>
                    <w:jc w:val="center"/>
                    <w:rPr>
                      <w:rFonts w:hint="eastAsia"/>
                    </w:rPr>
                  </w:pPr>
                  <w:r>
                    <w:rPr>
                      <w:rFonts w:hint="eastAsia"/>
                    </w:rPr>
                    <w:t>光明水库</w:t>
                  </w:r>
                </w:p>
              </w:tc>
              <w:tc>
                <w:tcPr>
                  <w:tcW w:w="1140" w:type="dxa"/>
                  <w:vAlign w:val="center"/>
                </w:tcPr>
                <w:p w:rsidR="00903F4E" w:rsidRDefault="00903F4E" w:rsidP="003A79EA">
                  <w:pPr>
                    <w:jc w:val="center"/>
                    <w:rPr>
                      <w:rFonts w:hint="eastAsia"/>
                    </w:rPr>
                  </w:pPr>
                  <w:r>
                    <w:rPr>
                      <w:rFonts w:hint="eastAsia"/>
                    </w:rPr>
                    <w:t>消毒厂区西南面</w:t>
                  </w:r>
                </w:p>
              </w:tc>
              <w:tc>
                <w:tcPr>
                  <w:tcW w:w="1240" w:type="dxa"/>
                  <w:vAlign w:val="center"/>
                </w:tcPr>
                <w:p w:rsidR="00903F4E" w:rsidRDefault="00903F4E" w:rsidP="003A79EA">
                  <w:pPr>
                    <w:jc w:val="center"/>
                    <w:rPr>
                      <w:rFonts w:hint="eastAsia"/>
                    </w:rPr>
                  </w:pPr>
                  <w:r>
                    <w:rPr>
                      <w:rFonts w:hint="eastAsia"/>
                    </w:rPr>
                    <w:t>962m</w:t>
                  </w:r>
                </w:p>
              </w:tc>
              <w:tc>
                <w:tcPr>
                  <w:tcW w:w="3727" w:type="dxa"/>
                  <w:vAlign w:val="center"/>
                </w:tcPr>
                <w:p w:rsidR="00903F4E" w:rsidRDefault="00903F4E" w:rsidP="003A79EA">
                  <w:pPr>
                    <w:jc w:val="center"/>
                    <w:rPr>
                      <w:rFonts w:hint="eastAsia"/>
                    </w:rPr>
                  </w:pPr>
                  <w:r>
                    <w:rPr>
                      <w:rFonts w:hint="eastAsia"/>
                    </w:rPr>
                    <w:t>《地表水环境质量标准》（</w:t>
                  </w:r>
                  <w:r>
                    <w:rPr>
                      <w:rFonts w:hint="eastAsia"/>
                    </w:rPr>
                    <w:t>GB3838-2002</w:t>
                  </w:r>
                  <w:r>
                    <w:rPr>
                      <w:rFonts w:hint="eastAsia"/>
                    </w:rPr>
                    <w:t>）</w:t>
                  </w:r>
                  <w:r>
                    <w:rPr>
                      <w:rFonts w:hint="eastAsia"/>
                    </w:rPr>
                    <w:t>III</w:t>
                  </w:r>
                  <w:r>
                    <w:rPr>
                      <w:rFonts w:hint="eastAsia"/>
                    </w:rPr>
                    <w:t>类</w:t>
                  </w:r>
                </w:p>
              </w:tc>
            </w:tr>
          </w:tbl>
          <w:p w:rsidR="00903F4E" w:rsidRDefault="00903F4E" w:rsidP="003A79EA">
            <w:pPr>
              <w:pStyle w:val="Default"/>
              <w:rPr>
                <w:rFonts w:hint="eastAsia"/>
                <w:color w:val="auto"/>
                <w:sz w:val="28"/>
                <w:szCs w:val="28"/>
              </w:rPr>
            </w:pPr>
          </w:p>
          <w:p w:rsidR="00903F4E" w:rsidRDefault="00903F4E" w:rsidP="003A79EA">
            <w:pPr>
              <w:pStyle w:val="Default"/>
              <w:rPr>
                <w:rFonts w:hint="eastAsia"/>
                <w:color w:val="auto"/>
                <w:sz w:val="28"/>
                <w:szCs w:val="28"/>
              </w:rPr>
            </w:pPr>
          </w:p>
          <w:p w:rsidR="00903F4E" w:rsidRDefault="00903F4E" w:rsidP="003A79EA">
            <w:pPr>
              <w:pStyle w:val="Default"/>
              <w:rPr>
                <w:rFonts w:hint="eastAsia"/>
                <w:color w:val="auto"/>
                <w:sz w:val="28"/>
                <w:szCs w:val="28"/>
              </w:rPr>
            </w:pPr>
          </w:p>
          <w:p w:rsidR="00903F4E" w:rsidRDefault="00903F4E" w:rsidP="003A79EA">
            <w:pPr>
              <w:pStyle w:val="Default"/>
              <w:rPr>
                <w:rFonts w:hint="eastAsia"/>
                <w:color w:val="auto"/>
                <w:sz w:val="28"/>
                <w:szCs w:val="28"/>
              </w:rPr>
            </w:pPr>
          </w:p>
          <w:p w:rsidR="00903F4E" w:rsidRDefault="00903F4E" w:rsidP="003A79EA">
            <w:pPr>
              <w:pStyle w:val="Default"/>
              <w:rPr>
                <w:rFonts w:hint="eastAsia"/>
                <w:color w:val="auto"/>
                <w:sz w:val="28"/>
                <w:szCs w:val="28"/>
              </w:rPr>
            </w:pPr>
          </w:p>
          <w:p w:rsidR="00903F4E" w:rsidRDefault="00903F4E" w:rsidP="003A79EA">
            <w:pPr>
              <w:pStyle w:val="Default"/>
              <w:rPr>
                <w:rFonts w:hint="eastAsia"/>
                <w:color w:val="auto"/>
                <w:sz w:val="28"/>
                <w:szCs w:val="28"/>
              </w:rPr>
            </w:pPr>
          </w:p>
          <w:p w:rsidR="00903F4E" w:rsidRDefault="00903F4E" w:rsidP="003A79EA">
            <w:pPr>
              <w:pStyle w:val="Default"/>
              <w:rPr>
                <w:rFonts w:hint="eastAsia"/>
                <w:color w:val="auto"/>
                <w:sz w:val="28"/>
                <w:szCs w:val="28"/>
              </w:rPr>
            </w:pPr>
          </w:p>
          <w:p w:rsidR="00903F4E" w:rsidRDefault="00903F4E" w:rsidP="003A79EA">
            <w:pPr>
              <w:pStyle w:val="Default"/>
              <w:rPr>
                <w:rFonts w:hint="eastAsia"/>
                <w:color w:val="auto"/>
                <w:sz w:val="28"/>
                <w:szCs w:val="28"/>
              </w:rPr>
            </w:pPr>
          </w:p>
          <w:p w:rsidR="00903F4E" w:rsidRDefault="00903F4E" w:rsidP="003A79EA">
            <w:pPr>
              <w:pStyle w:val="Default"/>
              <w:rPr>
                <w:rFonts w:hint="eastAsia"/>
                <w:color w:val="auto"/>
                <w:sz w:val="28"/>
                <w:szCs w:val="28"/>
              </w:rPr>
            </w:pPr>
          </w:p>
          <w:p w:rsidR="00903F4E" w:rsidRDefault="00903F4E" w:rsidP="003A79EA">
            <w:pPr>
              <w:pStyle w:val="Default"/>
              <w:rPr>
                <w:rFonts w:hint="eastAsia"/>
                <w:color w:val="auto"/>
                <w:sz w:val="28"/>
                <w:szCs w:val="28"/>
              </w:rPr>
            </w:pPr>
          </w:p>
        </w:tc>
      </w:tr>
    </w:tbl>
    <w:p w:rsidR="00903F4E" w:rsidRDefault="00903F4E" w:rsidP="00903F4E">
      <w:pPr>
        <w:tabs>
          <w:tab w:val="left" w:pos="1050"/>
        </w:tabs>
        <w:spacing w:line="660" w:lineRule="exact"/>
        <w:ind w:firstLineChars="100" w:firstLine="281"/>
        <w:rPr>
          <w:rFonts w:ascii="宋体" w:hAnsi="宋体" w:hint="eastAsia"/>
          <w:b/>
          <w:sz w:val="28"/>
          <w:szCs w:val="28"/>
        </w:rPr>
        <w:sectPr w:rsidR="00903F4E">
          <w:headerReference w:type="default" r:id="rId35"/>
          <w:footerReference w:type="even" r:id="rId36"/>
          <w:footerReference w:type="default" r:id="rId37"/>
          <w:footerReference w:type="first" r:id="rId38"/>
          <w:pgSz w:w="11906" w:h="16838"/>
          <w:pgMar w:top="1440" w:right="1080" w:bottom="1440" w:left="1080" w:header="851" w:footer="992" w:gutter="0"/>
          <w:pgNumType w:start="1"/>
          <w:cols w:space="720"/>
          <w:titlePg/>
          <w:docGrid w:type="linesAndChars" w:linePitch="312"/>
        </w:sectPr>
      </w:pPr>
    </w:p>
    <w:p w:rsidR="00903F4E" w:rsidRDefault="00903F4E" w:rsidP="00903F4E">
      <w:pPr>
        <w:pStyle w:val="1"/>
        <w:rPr>
          <w:szCs w:val="28"/>
        </w:rPr>
      </w:pPr>
      <w:r>
        <w:rPr>
          <w:rFonts w:hint="eastAsia"/>
          <w:szCs w:val="28"/>
        </w:rPr>
        <w:lastRenderedPageBreak/>
        <w:t>评价适用标准</w:t>
      </w:r>
      <w:r>
        <w:rPr>
          <w:rFonts w:hint="eastAsia"/>
          <w:szCs w:val="28"/>
        </w:rPr>
        <w:t xml:space="preserve">                                                </w:t>
      </w:r>
      <w:r>
        <w:rPr>
          <w:rFonts w:hint="eastAsia"/>
          <w:szCs w:val="28"/>
        </w:rPr>
        <w:t>（表四）</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
        <w:gridCol w:w="8534"/>
      </w:tblGrid>
      <w:tr w:rsidR="00903F4E" w:rsidTr="003A79EA">
        <w:trPr>
          <w:trHeight w:val="12966"/>
        </w:trPr>
        <w:tc>
          <w:tcPr>
            <w:tcW w:w="996" w:type="dxa"/>
            <w:vAlign w:val="center"/>
          </w:tcPr>
          <w:p w:rsidR="00903F4E" w:rsidRDefault="00903F4E" w:rsidP="003A79EA">
            <w:pPr>
              <w:spacing w:line="440" w:lineRule="exact"/>
              <w:jc w:val="center"/>
              <w:rPr>
                <w:rFonts w:eastAsia="黑体"/>
                <w:sz w:val="28"/>
                <w:szCs w:val="28"/>
              </w:rPr>
            </w:pPr>
            <w:r>
              <w:rPr>
                <w:rFonts w:eastAsia="黑体"/>
                <w:sz w:val="28"/>
                <w:szCs w:val="28"/>
              </w:rPr>
              <w:t>环</w:t>
            </w:r>
          </w:p>
          <w:p w:rsidR="00903F4E" w:rsidRDefault="00903F4E" w:rsidP="003A79EA">
            <w:pPr>
              <w:spacing w:line="440" w:lineRule="exact"/>
              <w:jc w:val="center"/>
              <w:rPr>
                <w:rFonts w:eastAsia="黑体"/>
                <w:sz w:val="28"/>
                <w:szCs w:val="28"/>
              </w:rPr>
            </w:pPr>
            <w:r>
              <w:rPr>
                <w:rFonts w:eastAsia="黑体"/>
                <w:sz w:val="28"/>
                <w:szCs w:val="28"/>
              </w:rPr>
              <w:t>境</w:t>
            </w:r>
          </w:p>
          <w:p w:rsidR="00903F4E" w:rsidRDefault="00903F4E" w:rsidP="003A79EA">
            <w:pPr>
              <w:spacing w:line="440" w:lineRule="exact"/>
              <w:jc w:val="center"/>
              <w:rPr>
                <w:rFonts w:eastAsia="黑体"/>
                <w:sz w:val="28"/>
                <w:szCs w:val="28"/>
              </w:rPr>
            </w:pPr>
            <w:r>
              <w:rPr>
                <w:rFonts w:eastAsia="黑体"/>
                <w:sz w:val="28"/>
                <w:szCs w:val="28"/>
              </w:rPr>
              <w:t>质</w:t>
            </w:r>
          </w:p>
          <w:p w:rsidR="00903F4E" w:rsidRDefault="00903F4E" w:rsidP="003A79EA">
            <w:pPr>
              <w:spacing w:line="440" w:lineRule="exact"/>
              <w:jc w:val="center"/>
              <w:rPr>
                <w:rFonts w:eastAsia="黑体"/>
                <w:sz w:val="28"/>
                <w:szCs w:val="28"/>
              </w:rPr>
            </w:pPr>
            <w:r>
              <w:rPr>
                <w:rFonts w:eastAsia="黑体"/>
                <w:sz w:val="28"/>
                <w:szCs w:val="28"/>
              </w:rPr>
              <w:t>量</w:t>
            </w:r>
          </w:p>
          <w:p w:rsidR="00903F4E" w:rsidRDefault="00903F4E" w:rsidP="003A79EA">
            <w:pPr>
              <w:spacing w:line="440" w:lineRule="exact"/>
              <w:jc w:val="center"/>
              <w:rPr>
                <w:rFonts w:eastAsia="黑体"/>
                <w:sz w:val="28"/>
                <w:szCs w:val="28"/>
              </w:rPr>
            </w:pPr>
            <w:r>
              <w:rPr>
                <w:rFonts w:eastAsia="黑体"/>
                <w:sz w:val="28"/>
                <w:szCs w:val="28"/>
              </w:rPr>
              <w:t>标</w:t>
            </w:r>
          </w:p>
          <w:p w:rsidR="00903F4E" w:rsidRDefault="00903F4E" w:rsidP="003A79EA">
            <w:pPr>
              <w:spacing w:line="440" w:lineRule="exact"/>
              <w:jc w:val="center"/>
              <w:rPr>
                <w:sz w:val="28"/>
                <w:szCs w:val="28"/>
              </w:rPr>
            </w:pPr>
            <w:r>
              <w:rPr>
                <w:rFonts w:eastAsia="黑体"/>
                <w:sz w:val="28"/>
                <w:szCs w:val="28"/>
              </w:rPr>
              <w:t>准</w:t>
            </w:r>
          </w:p>
          <w:p w:rsidR="00903F4E" w:rsidRDefault="00903F4E" w:rsidP="003A79EA">
            <w:pPr>
              <w:spacing w:line="440" w:lineRule="exact"/>
              <w:ind w:firstLine="562"/>
              <w:jc w:val="center"/>
              <w:rPr>
                <w:sz w:val="28"/>
                <w:szCs w:val="28"/>
              </w:rPr>
            </w:pPr>
          </w:p>
        </w:tc>
        <w:tc>
          <w:tcPr>
            <w:tcW w:w="8534" w:type="dxa"/>
            <w:vAlign w:val="center"/>
          </w:tcPr>
          <w:p w:rsidR="00903F4E" w:rsidRDefault="00903F4E" w:rsidP="003A79EA">
            <w:pPr>
              <w:spacing w:line="360" w:lineRule="auto"/>
              <w:rPr>
                <w:b/>
                <w:sz w:val="24"/>
              </w:rPr>
            </w:pPr>
            <w:r>
              <w:rPr>
                <w:b/>
                <w:sz w:val="24"/>
              </w:rPr>
              <w:t>一、水环境质量标准</w:t>
            </w:r>
          </w:p>
          <w:p w:rsidR="00903F4E" w:rsidRDefault="00903F4E" w:rsidP="003A79EA">
            <w:pPr>
              <w:spacing w:line="360" w:lineRule="auto"/>
              <w:ind w:firstLineChars="200" w:firstLine="482"/>
              <w:rPr>
                <w:b/>
                <w:bCs/>
                <w:sz w:val="24"/>
              </w:rPr>
            </w:pPr>
            <w:r>
              <w:rPr>
                <w:b/>
                <w:bCs/>
                <w:sz w:val="24"/>
              </w:rPr>
              <w:t>1</w:t>
            </w:r>
            <w:r>
              <w:rPr>
                <w:b/>
                <w:bCs/>
                <w:sz w:val="24"/>
              </w:rPr>
              <w:t>、地表水</w:t>
            </w:r>
          </w:p>
          <w:p w:rsidR="00903F4E" w:rsidRDefault="00903F4E" w:rsidP="003A79EA">
            <w:pPr>
              <w:spacing w:line="360" w:lineRule="auto"/>
              <w:ind w:firstLineChars="200" w:firstLine="480"/>
              <w:rPr>
                <w:sz w:val="24"/>
              </w:rPr>
            </w:pPr>
            <w:r>
              <w:rPr>
                <w:sz w:val="24"/>
              </w:rPr>
              <w:t>项目附近水域水质执行《地表水环境质量标准》</w:t>
            </w:r>
            <w:r>
              <w:rPr>
                <w:sz w:val="24"/>
              </w:rPr>
              <w:t>(GB3838-2002)</w:t>
            </w:r>
            <w:r>
              <w:rPr>
                <w:sz w:val="24"/>
              </w:rPr>
              <w:t>中的</w:t>
            </w:r>
            <w:r>
              <w:rPr>
                <w:sz w:val="24"/>
              </w:rPr>
              <w:t>III</w:t>
            </w:r>
            <w:r>
              <w:rPr>
                <w:sz w:val="24"/>
              </w:rPr>
              <w:t>类标准。具体标准值见表。</w:t>
            </w:r>
          </w:p>
          <w:p w:rsidR="00903F4E" w:rsidRDefault="00903F4E" w:rsidP="003A79EA">
            <w:pPr>
              <w:spacing w:line="360" w:lineRule="auto"/>
              <w:jc w:val="center"/>
              <w:rPr>
                <w:rFonts w:ascii="黑体" w:eastAsia="黑体" w:hAnsi="黑体" w:cs="黑体" w:hint="eastAsia"/>
                <w:b/>
                <w:sz w:val="24"/>
                <w:lang w:val="zh-CN"/>
              </w:rPr>
            </w:pPr>
            <w:r>
              <w:rPr>
                <w:rFonts w:ascii="黑体" w:eastAsia="黑体" w:hAnsi="黑体" w:cs="黑体" w:hint="eastAsia"/>
                <w:b/>
                <w:sz w:val="24"/>
                <w:lang w:val="zh-CN"/>
              </w:rPr>
              <w:t>表4-1  地表水环境质量标准（摘录）</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372"/>
              <w:gridCol w:w="991"/>
              <w:gridCol w:w="939"/>
              <w:gridCol w:w="884"/>
              <w:gridCol w:w="716"/>
              <w:gridCol w:w="918"/>
              <w:gridCol w:w="855"/>
              <w:gridCol w:w="1538"/>
            </w:tblGrid>
            <w:tr w:rsidR="00903F4E" w:rsidTr="003A79EA">
              <w:trPr>
                <w:trHeight w:val="20"/>
                <w:jc w:val="center"/>
              </w:trPr>
              <w:tc>
                <w:tcPr>
                  <w:tcW w:w="1372" w:type="dxa"/>
                  <w:vAlign w:val="center"/>
                </w:tcPr>
                <w:p w:rsidR="00903F4E" w:rsidRDefault="00903F4E" w:rsidP="003A79EA">
                  <w:pPr>
                    <w:adjustRightInd w:val="0"/>
                    <w:snapToGrid w:val="0"/>
                    <w:spacing w:line="360" w:lineRule="exact"/>
                    <w:jc w:val="center"/>
                    <w:textAlignment w:val="baseline"/>
                    <w:rPr>
                      <w:b/>
                      <w:kern w:val="0"/>
                      <w:szCs w:val="21"/>
                    </w:rPr>
                  </w:pPr>
                  <w:r>
                    <w:rPr>
                      <w:rFonts w:hAnsi="宋体"/>
                      <w:b/>
                      <w:kern w:val="0"/>
                      <w:szCs w:val="21"/>
                    </w:rPr>
                    <w:t>项目</w:t>
                  </w:r>
                </w:p>
              </w:tc>
              <w:tc>
                <w:tcPr>
                  <w:tcW w:w="991" w:type="dxa"/>
                  <w:vAlign w:val="center"/>
                </w:tcPr>
                <w:p w:rsidR="00903F4E" w:rsidRDefault="00903F4E" w:rsidP="003A79EA">
                  <w:pPr>
                    <w:adjustRightInd w:val="0"/>
                    <w:snapToGrid w:val="0"/>
                    <w:spacing w:line="360" w:lineRule="exact"/>
                    <w:jc w:val="center"/>
                    <w:textAlignment w:val="baseline"/>
                    <w:rPr>
                      <w:b/>
                      <w:bCs/>
                      <w:kern w:val="0"/>
                      <w:szCs w:val="21"/>
                    </w:rPr>
                  </w:pPr>
                  <w:r>
                    <w:rPr>
                      <w:b/>
                      <w:bCs/>
                      <w:kern w:val="0"/>
                      <w:szCs w:val="21"/>
                    </w:rPr>
                    <w:t>pH</w:t>
                  </w:r>
                </w:p>
              </w:tc>
              <w:tc>
                <w:tcPr>
                  <w:tcW w:w="939" w:type="dxa"/>
                  <w:vAlign w:val="center"/>
                </w:tcPr>
                <w:p w:rsidR="00903F4E" w:rsidRDefault="00903F4E" w:rsidP="003A79EA">
                  <w:pPr>
                    <w:adjustRightInd w:val="0"/>
                    <w:snapToGrid w:val="0"/>
                    <w:spacing w:line="360" w:lineRule="exact"/>
                    <w:jc w:val="center"/>
                    <w:textAlignment w:val="baseline"/>
                    <w:rPr>
                      <w:b/>
                      <w:bCs/>
                      <w:kern w:val="0"/>
                      <w:szCs w:val="21"/>
                    </w:rPr>
                  </w:pPr>
                  <w:r>
                    <w:rPr>
                      <w:b/>
                      <w:bCs/>
                      <w:kern w:val="0"/>
                      <w:szCs w:val="21"/>
                    </w:rPr>
                    <w:t>COD</w:t>
                  </w:r>
                </w:p>
              </w:tc>
              <w:tc>
                <w:tcPr>
                  <w:tcW w:w="884" w:type="dxa"/>
                  <w:vAlign w:val="center"/>
                </w:tcPr>
                <w:p w:rsidR="00903F4E" w:rsidRDefault="00903F4E" w:rsidP="003A79EA">
                  <w:pPr>
                    <w:adjustRightInd w:val="0"/>
                    <w:snapToGrid w:val="0"/>
                    <w:spacing w:line="360" w:lineRule="exact"/>
                    <w:jc w:val="center"/>
                    <w:textAlignment w:val="baseline"/>
                    <w:rPr>
                      <w:b/>
                      <w:bCs/>
                      <w:kern w:val="0"/>
                      <w:szCs w:val="21"/>
                    </w:rPr>
                  </w:pPr>
                  <w:r>
                    <w:rPr>
                      <w:b/>
                      <w:bCs/>
                      <w:kern w:val="0"/>
                      <w:szCs w:val="21"/>
                    </w:rPr>
                    <w:t>BOD</w:t>
                  </w:r>
                  <w:r>
                    <w:rPr>
                      <w:b/>
                      <w:bCs/>
                      <w:kern w:val="0"/>
                      <w:szCs w:val="21"/>
                      <w:vertAlign w:val="subscript"/>
                    </w:rPr>
                    <w:t>5</w:t>
                  </w:r>
                </w:p>
              </w:tc>
              <w:tc>
                <w:tcPr>
                  <w:tcW w:w="716" w:type="dxa"/>
                  <w:vAlign w:val="center"/>
                </w:tcPr>
                <w:p w:rsidR="00903F4E" w:rsidRDefault="00903F4E" w:rsidP="003A79EA">
                  <w:pPr>
                    <w:adjustRightInd w:val="0"/>
                    <w:snapToGrid w:val="0"/>
                    <w:spacing w:line="360" w:lineRule="exact"/>
                    <w:jc w:val="center"/>
                    <w:textAlignment w:val="baseline"/>
                    <w:rPr>
                      <w:b/>
                      <w:bCs/>
                      <w:kern w:val="0"/>
                      <w:szCs w:val="21"/>
                    </w:rPr>
                  </w:pPr>
                  <w:r>
                    <w:rPr>
                      <w:b/>
                      <w:bCs/>
                      <w:kern w:val="0"/>
                      <w:szCs w:val="21"/>
                    </w:rPr>
                    <w:t>DO</w:t>
                  </w:r>
                </w:p>
              </w:tc>
              <w:tc>
                <w:tcPr>
                  <w:tcW w:w="918" w:type="dxa"/>
                  <w:vAlign w:val="center"/>
                </w:tcPr>
                <w:p w:rsidR="00903F4E" w:rsidRDefault="00903F4E" w:rsidP="003A79EA">
                  <w:pPr>
                    <w:adjustRightInd w:val="0"/>
                    <w:snapToGrid w:val="0"/>
                    <w:spacing w:line="360" w:lineRule="exact"/>
                    <w:jc w:val="center"/>
                    <w:textAlignment w:val="baseline"/>
                    <w:rPr>
                      <w:b/>
                      <w:bCs/>
                      <w:kern w:val="0"/>
                      <w:szCs w:val="21"/>
                    </w:rPr>
                  </w:pPr>
                  <w:r>
                    <w:rPr>
                      <w:rFonts w:hAnsi="宋体"/>
                      <w:b/>
                      <w:bCs/>
                      <w:kern w:val="0"/>
                      <w:szCs w:val="21"/>
                    </w:rPr>
                    <w:t>石油类</w:t>
                  </w:r>
                </w:p>
              </w:tc>
              <w:tc>
                <w:tcPr>
                  <w:tcW w:w="855" w:type="dxa"/>
                  <w:vAlign w:val="center"/>
                </w:tcPr>
                <w:p w:rsidR="00903F4E" w:rsidRDefault="00903F4E" w:rsidP="003A79EA">
                  <w:pPr>
                    <w:adjustRightInd w:val="0"/>
                    <w:snapToGrid w:val="0"/>
                    <w:spacing w:line="360" w:lineRule="exact"/>
                    <w:jc w:val="center"/>
                    <w:textAlignment w:val="baseline"/>
                    <w:rPr>
                      <w:b/>
                      <w:bCs/>
                      <w:kern w:val="0"/>
                      <w:szCs w:val="21"/>
                    </w:rPr>
                  </w:pPr>
                  <w:r>
                    <w:rPr>
                      <w:b/>
                      <w:bCs/>
                      <w:kern w:val="0"/>
                      <w:szCs w:val="21"/>
                    </w:rPr>
                    <w:t>NH</w:t>
                  </w:r>
                  <w:r>
                    <w:rPr>
                      <w:b/>
                      <w:bCs/>
                      <w:kern w:val="0"/>
                      <w:szCs w:val="21"/>
                      <w:vertAlign w:val="subscript"/>
                    </w:rPr>
                    <w:t>3</w:t>
                  </w:r>
                  <w:r>
                    <w:rPr>
                      <w:b/>
                      <w:bCs/>
                      <w:kern w:val="0"/>
                      <w:szCs w:val="21"/>
                    </w:rPr>
                    <w:t>-N</w:t>
                  </w:r>
                </w:p>
              </w:tc>
              <w:tc>
                <w:tcPr>
                  <w:tcW w:w="1538" w:type="dxa"/>
                  <w:vAlign w:val="center"/>
                </w:tcPr>
                <w:p w:rsidR="00903F4E" w:rsidRDefault="00903F4E" w:rsidP="003A79EA">
                  <w:pPr>
                    <w:adjustRightInd w:val="0"/>
                    <w:snapToGrid w:val="0"/>
                    <w:spacing w:line="360" w:lineRule="exact"/>
                    <w:jc w:val="center"/>
                    <w:textAlignment w:val="baseline"/>
                    <w:rPr>
                      <w:b/>
                      <w:bCs/>
                      <w:kern w:val="0"/>
                      <w:szCs w:val="21"/>
                    </w:rPr>
                  </w:pPr>
                  <w:r>
                    <w:rPr>
                      <w:rFonts w:hAnsi="宋体"/>
                      <w:b/>
                      <w:bCs/>
                      <w:kern w:val="0"/>
                      <w:szCs w:val="21"/>
                    </w:rPr>
                    <w:t>高锰酸盐指数</w:t>
                  </w:r>
                </w:p>
              </w:tc>
            </w:tr>
            <w:tr w:rsidR="00903F4E" w:rsidTr="003A79EA">
              <w:trPr>
                <w:trHeight w:val="20"/>
                <w:jc w:val="center"/>
              </w:trPr>
              <w:tc>
                <w:tcPr>
                  <w:tcW w:w="1372" w:type="dxa"/>
                  <w:vAlign w:val="center"/>
                </w:tcPr>
                <w:p w:rsidR="00903F4E" w:rsidRDefault="00903F4E" w:rsidP="003A79EA">
                  <w:pPr>
                    <w:adjustRightInd w:val="0"/>
                    <w:snapToGrid w:val="0"/>
                    <w:spacing w:line="360" w:lineRule="exact"/>
                    <w:jc w:val="center"/>
                    <w:textAlignment w:val="baseline"/>
                    <w:rPr>
                      <w:rFonts w:hAnsi="宋体"/>
                      <w:b/>
                      <w:kern w:val="0"/>
                      <w:szCs w:val="21"/>
                    </w:rPr>
                  </w:pPr>
                  <w:r>
                    <w:rPr>
                      <w:rFonts w:hAnsi="宋体"/>
                      <w:b/>
                      <w:kern w:val="0"/>
                      <w:szCs w:val="21"/>
                    </w:rPr>
                    <w:t>Ⅲ类标准</w:t>
                  </w:r>
                </w:p>
              </w:tc>
              <w:tc>
                <w:tcPr>
                  <w:tcW w:w="991"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6</w:t>
                  </w:r>
                  <w:r>
                    <w:rPr>
                      <w:rFonts w:hAnsi="宋体"/>
                      <w:kern w:val="0"/>
                      <w:szCs w:val="21"/>
                    </w:rPr>
                    <w:t>～</w:t>
                  </w:r>
                  <w:r>
                    <w:rPr>
                      <w:kern w:val="0"/>
                      <w:szCs w:val="21"/>
                    </w:rPr>
                    <w:t>9</w:t>
                  </w:r>
                </w:p>
              </w:tc>
              <w:tc>
                <w:tcPr>
                  <w:tcW w:w="939"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20</w:t>
                  </w:r>
                </w:p>
              </w:tc>
              <w:tc>
                <w:tcPr>
                  <w:tcW w:w="884"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4</w:t>
                  </w:r>
                </w:p>
              </w:tc>
              <w:tc>
                <w:tcPr>
                  <w:tcW w:w="716"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≥5</w:t>
                  </w:r>
                </w:p>
              </w:tc>
              <w:tc>
                <w:tcPr>
                  <w:tcW w:w="918"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0.05</w:t>
                  </w:r>
                </w:p>
              </w:tc>
              <w:tc>
                <w:tcPr>
                  <w:tcW w:w="855"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1.0</w:t>
                  </w:r>
                </w:p>
              </w:tc>
              <w:tc>
                <w:tcPr>
                  <w:tcW w:w="1538"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6</w:t>
                  </w:r>
                </w:p>
              </w:tc>
            </w:tr>
          </w:tbl>
          <w:p w:rsidR="00903F4E" w:rsidRDefault="00903F4E" w:rsidP="003A79EA">
            <w:pPr>
              <w:ind w:firstLineChars="300" w:firstLine="540"/>
              <w:rPr>
                <w:rFonts w:hint="eastAsia"/>
                <w:sz w:val="18"/>
                <w:szCs w:val="18"/>
              </w:rPr>
            </w:pPr>
            <w:r>
              <w:rPr>
                <w:rFonts w:hint="eastAsia"/>
                <w:sz w:val="18"/>
                <w:szCs w:val="18"/>
              </w:rPr>
              <w:t>注：除</w:t>
            </w:r>
            <w:r>
              <w:rPr>
                <w:rFonts w:hint="eastAsia"/>
                <w:sz w:val="18"/>
                <w:szCs w:val="18"/>
              </w:rPr>
              <w:t>pH</w:t>
            </w:r>
            <w:r>
              <w:rPr>
                <w:rFonts w:hint="eastAsia"/>
                <w:sz w:val="18"/>
                <w:szCs w:val="18"/>
              </w:rPr>
              <w:t>无量纲外，其它水质指标单位为</w:t>
            </w:r>
            <w:r>
              <w:rPr>
                <w:sz w:val="18"/>
                <w:szCs w:val="18"/>
              </w:rPr>
              <w:t>mg/L</w:t>
            </w:r>
            <w:r>
              <w:rPr>
                <w:rFonts w:hint="eastAsia"/>
                <w:sz w:val="18"/>
                <w:szCs w:val="18"/>
              </w:rPr>
              <w:t>。</w:t>
            </w:r>
          </w:p>
          <w:p w:rsidR="00903F4E" w:rsidRDefault="00903F4E" w:rsidP="003A79EA">
            <w:pPr>
              <w:spacing w:line="360" w:lineRule="auto"/>
              <w:ind w:firstLineChars="200" w:firstLine="482"/>
              <w:rPr>
                <w:rFonts w:hint="eastAsia"/>
                <w:b/>
                <w:bCs/>
                <w:sz w:val="24"/>
              </w:rPr>
            </w:pPr>
            <w:r>
              <w:rPr>
                <w:rFonts w:hint="eastAsia"/>
                <w:b/>
                <w:bCs/>
                <w:sz w:val="24"/>
              </w:rPr>
              <w:t>2</w:t>
            </w:r>
            <w:r>
              <w:rPr>
                <w:rFonts w:hint="eastAsia"/>
                <w:b/>
                <w:bCs/>
                <w:sz w:val="24"/>
              </w:rPr>
              <w:t>、地下水</w:t>
            </w:r>
          </w:p>
          <w:p w:rsidR="00903F4E" w:rsidRDefault="00903F4E" w:rsidP="003A79EA">
            <w:pPr>
              <w:pStyle w:val="affffffff2"/>
              <w:ind w:firstLine="480"/>
              <w:rPr>
                <w:rFonts w:hint="eastAsia"/>
              </w:rPr>
            </w:pPr>
            <w:r>
              <w:rPr>
                <w:rFonts w:hint="eastAsia"/>
              </w:rPr>
              <w:t>地下水执行《地下水质量标准》</w:t>
            </w:r>
            <w:r>
              <w:t>（</w:t>
            </w:r>
            <w:r>
              <w:t>GB/T14848-</w:t>
            </w:r>
            <w:r>
              <w:rPr>
                <w:rFonts w:hint="eastAsia"/>
              </w:rPr>
              <w:t>2017</w:t>
            </w:r>
            <w:r>
              <w:t>）</w:t>
            </w:r>
            <w:r>
              <w:rPr>
                <w:rFonts w:hint="eastAsia"/>
              </w:rPr>
              <w:t>中的Ⅲ</w:t>
            </w:r>
            <w:r>
              <w:t>类</w:t>
            </w:r>
            <w:r>
              <w:rPr>
                <w:rFonts w:hint="eastAsia"/>
              </w:rPr>
              <w:t>水域</w:t>
            </w:r>
            <w:r>
              <w:t>标准，具体标准值见</w:t>
            </w:r>
            <w:r>
              <w:rPr>
                <w:rFonts w:hint="eastAsia"/>
              </w:rPr>
              <w:t>下</w:t>
            </w:r>
            <w:r>
              <w:t>表</w:t>
            </w:r>
            <w:r>
              <w:rPr>
                <w:rFonts w:hint="eastAsia"/>
              </w:rPr>
              <w:t>4</w:t>
            </w:r>
            <w:r>
              <w:t>-</w:t>
            </w:r>
            <w:r>
              <w:rPr>
                <w:rFonts w:hint="eastAsia"/>
              </w:rPr>
              <w:t>2</w:t>
            </w:r>
            <w:r>
              <w:rPr>
                <w:rFonts w:hint="eastAsia"/>
              </w:rPr>
              <w:t>所示：</w:t>
            </w:r>
          </w:p>
          <w:p w:rsidR="00903F4E" w:rsidRDefault="00903F4E" w:rsidP="003A79EA">
            <w:pPr>
              <w:spacing w:line="360" w:lineRule="auto"/>
              <w:jc w:val="center"/>
              <w:rPr>
                <w:rFonts w:ascii="黑体" w:eastAsia="黑体" w:hAnsi="黑体" w:cs="黑体" w:hint="eastAsia"/>
                <w:b/>
                <w:sz w:val="24"/>
                <w:lang w:val="zh-CN"/>
              </w:rPr>
            </w:pPr>
            <w:r>
              <w:rPr>
                <w:rFonts w:ascii="黑体" w:eastAsia="黑体" w:hAnsi="黑体" w:cs="黑体" w:hint="eastAsia"/>
                <w:b/>
                <w:sz w:val="24"/>
                <w:lang w:val="zh-CN"/>
              </w:rPr>
              <w:t>表4-2  地下水质量标准（摘录）</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308"/>
              <w:gridCol w:w="847"/>
              <w:gridCol w:w="744"/>
              <w:gridCol w:w="1488"/>
              <w:gridCol w:w="949"/>
              <w:gridCol w:w="1488"/>
              <w:gridCol w:w="1389"/>
            </w:tblGrid>
            <w:tr w:rsidR="00903F4E" w:rsidTr="003A79EA">
              <w:trPr>
                <w:trHeight w:val="20"/>
                <w:jc w:val="center"/>
              </w:trPr>
              <w:tc>
                <w:tcPr>
                  <w:tcW w:w="1308" w:type="dxa"/>
                  <w:vAlign w:val="center"/>
                </w:tcPr>
                <w:p w:rsidR="00903F4E" w:rsidRDefault="00903F4E" w:rsidP="003A79EA">
                  <w:pPr>
                    <w:adjustRightInd w:val="0"/>
                    <w:snapToGrid w:val="0"/>
                    <w:spacing w:line="360" w:lineRule="exact"/>
                    <w:jc w:val="center"/>
                    <w:textAlignment w:val="baseline"/>
                    <w:rPr>
                      <w:b/>
                      <w:kern w:val="0"/>
                      <w:szCs w:val="21"/>
                    </w:rPr>
                  </w:pPr>
                  <w:r>
                    <w:rPr>
                      <w:rFonts w:hAnsi="宋体"/>
                      <w:b/>
                      <w:kern w:val="0"/>
                      <w:szCs w:val="21"/>
                    </w:rPr>
                    <w:t>项目</w:t>
                  </w:r>
                </w:p>
              </w:tc>
              <w:tc>
                <w:tcPr>
                  <w:tcW w:w="847" w:type="dxa"/>
                  <w:vAlign w:val="center"/>
                </w:tcPr>
                <w:p w:rsidR="00903F4E" w:rsidRDefault="00903F4E" w:rsidP="003A79EA">
                  <w:pPr>
                    <w:adjustRightInd w:val="0"/>
                    <w:snapToGrid w:val="0"/>
                    <w:spacing w:line="360" w:lineRule="exact"/>
                    <w:jc w:val="center"/>
                    <w:textAlignment w:val="baseline"/>
                    <w:rPr>
                      <w:b/>
                      <w:bCs/>
                      <w:kern w:val="0"/>
                      <w:szCs w:val="21"/>
                    </w:rPr>
                  </w:pPr>
                  <w:r>
                    <w:rPr>
                      <w:b/>
                      <w:bCs/>
                      <w:kern w:val="0"/>
                      <w:szCs w:val="21"/>
                    </w:rPr>
                    <w:t>pH</w:t>
                  </w:r>
                </w:p>
              </w:tc>
              <w:tc>
                <w:tcPr>
                  <w:tcW w:w="744" w:type="dxa"/>
                  <w:vAlign w:val="center"/>
                </w:tcPr>
                <w:p w:rsidR="00903F4E" w:rsidRDefault="00903F4E" w:rsidP="003A79EA">
                  <w:pPr>
                    <w:adjustRightInd w:val="0"/>
                    <w:snapToGrid w:val="0"/>
                    <w:spacing w:line="360" w:lineRule="exact"/>
                    <w:jc w:val="center"/>
                    <w:textAlignment w:val="baseline"/>
                    <w:rPr>
                      <w:b/>
                      <w:bCs/>
                      <w:kern w:val="0"/>
                      <w:szCs w:val="21"/>
                    </w:rPr>
                  </w:pPr>
                  <w:r>
                    <w:rPr>
                      <w:rFonts w:hAnsi="宋体"/>
                      <w:b/>
                      <w:bCs/>
                      <w:kern w:val="0"/>
                      <w:szCs w:val="21"/>
                    </w:rPr>
                    <w:t>氨氮</w:t>
                  </w:r>
                </w:p>
              </w:tc>
              <w:tc>
                <w:tcPr>
                  <w:tcW w:w="1488" w:type="dxa"/>
                  <w:vAlign w:val="center"/>
                </w:tcPr>
                <w:p w:rsidR="00903F4E" w:rsidRDefault="00903F4E" w:rsidP="003A79EA">
                  <w:pPr>
                    <w:adjustRightInd w:val="0"/>
                    <w:snapToGrid w:val="0"/>
                    <w:spacing w:line="360" w:lineRule="exact"/>
                    <w:jc w:val="center"/>
                    <w:textAlignment w:val="baseline"/>
                    <w:rPr>
                      <w:b/>
                      <w:bCs/>
                      <w:kern w:val="0"/>
                      <w:szCs w:val="21"/>
                    </w:rPr>
                  </w:pPr>
                  <w:r>
                    <w:rPr>
                      <w:rFonts w:hAnsi="宋体"/>
                      <w:b/>
                      <w:bCs/>
                      <w:kern w:val="0"/>
                      <w:szCs w:val="21"/>
                    </w:rPr>
                    <w:t>高锰酸盐指数</w:t>
                  </w:r>
                </w:p>
              </w:tc>
              <w:tc>
                <w:tcPr>
                  <w:tcW w:w="949" w:type="dxa"/>
                  <w:vAlign w:val="center"/>
                </w:tcPr>
                <w:p w:rsidR="00903F4E" w:rsidRDefault="00903F4E" w:rsidP="003A79EA">
                  <w:pPr>
                    <w:adjustRightInd w:val="0"/>
                    <w:snapToGrid w:val="0"/>
                    <w:spacing w:line="360" w:lineRule="exact"/>
                    <w:jc w:val="center"/>
                    <w:textAlignment w:val="baseline"/>
                    <w:rPr>
                      <w:b/>
                      <w:bCs/>
                      <w:kern w:val="0"/>
                      <w:szCs w:val="21"/>
                    </w:rPr>
                  </w:pPr>
                  <w:r>
                    <w:rPr>
                      <w:rFonts w:hAnsi="宋体"/>
                      <w:b/>
                      <w:bCs/>
                      <w:kern w:val="0"/>
                      <w:szCs w:val="21"/>
                    </w:rPr>
                    <w:t>硝酸盐</w:t>
                  </w:r>
                </w:p>
              </w:tc>
              <w:tc>
                <w:tcPr>
                  <w:tcW w:w="1488" w:type="dxa"/>
                  <w:vAlign w:val="center"/>
                </w:tcPr>
                <w:p w:rsidR="00903F4E" w:rsidRDefault="00903F4E" w:rsidP="003A79EA">
                  <w:pPr>
                    <w:adjustRightInd w:val="0"/>
                    <w:snapToGrid w:val="0"/>
                    <w:spacing w:line="360" w:lineRule="exact"/>
                    <w:jc w:val="center"/>
                    <w:textAlignment w:val="baseline"/>
                    <w:rPr>
                      <w:b/>
                      <w:bCs/>
                      <w:kern w:val="0"/>
                      <w:szCs w:val="21"/>
                    </w:rPr>
                  </w:pPr>
                  <w:r>
                    <w:rPr>
                      <w:b/>
                      <w:bCs/>
                      <w:kern w:val="0"/>
                      <w:szCs w:val="21"/>
                    </w:rPr>
                    <w:t>Cl</w:t>
                  </w:r>
                  <w:r>
                    <w:rPr>
                      <w:b/>
                      <w:bCs/>
                      <w:kern w:val="0"/>
                      <w:szCs w:val="21"/>
                      <w:vertAlign w:val="superscript"/>
                    </w:rPr>
                    <w:t>-</w:t>
                  </w:r>
                </w:p>
              </w:tc>
              <w:tc>
                <w:tcPr>
                  <w:tcW w:w="1389" w:type="dxa"/>
                  <w:vAlign w:val="center"/>
                </w:tcPr>
                <w:p w:rsidR="00903F4E" w:rsidRDefault="00903F4E" w:rsidP="003A79EA">
                  <w:pPr>
                    <w:adjustRightInd w:val="0"/>
                    <w:snapToGrid w:val="0"/>
                    <w:spacing w:line="360" w:lineRule="exact"/>
                    <w:jc w:val="center"/>
                    <w:textAlignment w:val="baseline"/>
                    <w:rPr>
                      <w:b/>
                      <w:bCs/>
                      <w:kern w:val="0"/>
                      <w:szCs w:val="21"/>
                    </w:rPr>
                  </w:pPr>
                  <w:r>
                    <w:rPr>
                      <w:rFonts w:hAnsi="宋体"/>
                      <w:b/>
                      <w:bCs/>
                      <w:kern w:val="0"/>
                      <w:szCs w:val="21"/>
                    </w:rPr>
                    <w:t>总大肠菌群</w:t>
                  </w:r>
                </w:p>
              </w:tc>
            </w:tr>
            <w:tr w:rsidR="00903F4E" w:rsidTr="003A79EA">
              <w:trPr>
                <w:trHeight w:val="20"/>
                <w:jc w:val="center"/>
              </w:trPr>
              <w:tc>
                <w:tcPr>
                  <w:tcW w:w="1308" w:type="dxa"/>
                  <w:vAlign w:val="center"/>
                </w:tcPr>
                <w:p w:rsidR="00903F4E" w:rsidRDefault="00903F4E" w:rsidP="003A79EA">
                  <w:pPr>
                    <w:adjustRightInd w:val="0"/>
                    <w:snapToGrid w:val="0"/>
                    <w:spacing w:line="360" w:lineRule="exact"/>
                    <w:jc w:val="center"/>
                    <w:textAlignment w:val="baseline"/>
                    <w:rPr>
                      <w:b/>
                      <w:kern w:val="0"/>
                      <w:szCs w:val="21"/>
                    </w:rPr>
                  </w:pPr>
                  <w:r>
                    <w:rPr>
                      <w:rFonts w:ascii="宋体" w:hAnsi="宋体"/>
                      <w:b/>
                      <w:kern w:val="0"/>
                      <w:szCs w:val="21"/>
                    </w:rPr>
                    <w:t>Ⅲ</w:t>
                  </w:r>
                  <w:r>
                    <w:rPr>
                      <w:rFonts w:hAnsi="宋体"/>
                      <w:b/>
                      <w:kern w:val="0"/>
                      <w:szCs w:val="21"/>
                    </w:rPr>
                    <w:t>类标准值</w:t>
                  </w:r>
                </w:p>
              </w:tc>
              <w:tc>
                <w:tcPr>
                  <w:tcW w:w="847"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6.5-8.5</w:t>
                  </w:r>
                </w:p>
              </w:tc>
              <w:tc>
                <w:tcPr>
                  <w:tcW w:w="744" w:type="dxa"/>
                  <w:vAlign w:val="center"/>
                </w:tcPr>
                <w:p w:rsidR="00903F4E" w:rsidRDefault="00903F4E" w:rsidP="003A79EA">
                  <w:pPr>
                    <w:adjustRightInd w:val="0"/>
                    <w:snapToGrid w:val="0"/>
                    <w:spacing w:line="360" w:lineRule="exact"/>
                    <w:jc w:val="center"/>
                    <w:textAlignment w:val="baseline"/>
                    <w:rPr>
                      <w:rFonts w:hint="eastAsia"/>
                      <w:kern w:val="0"/>
                      <w:szCs w:val="21"/>
                    </w:rPr>
                  </w:pPr>
                  <w:r>
                    <w:rPr>
                      <w:kern w:val="0"/>
                      <w:szCs w:val="21"/>
                    </w:rPr>
                    <w:t>≤0.</w:t>
                  </w:r>
                  <w:r>
                    <w:rPr>
                      <w:rFonts w:hint="eastAsia"/>
                      <w:kern w:val="0"/>
                      <w:szCs w:val="21"/>
                    </w:rPr>
                    <w:t>5</w:t>
                  </w:r>
                </w:p>
              </w:tc>
              <w:tc>
                <w:tcPr>
                  <w:tcW w:w="1488"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≤3.0</w:t>
                  </w:r>
                </w:p>
              </w:tc>
              <w:tc>
                <w:tcPr>
                  <w:tcW w:w="949"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≤20</w:t>
                  </w:r>
                </w:p>
              </w:tc>
              <w:tc>
                <w:tcPr>
                  <w:tcW w:w="1488"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w:t>
                  </w:r>
                  <w:r>
                    <w:rPr>
                      <w:rFonts w:hint="eastAsia"/>
                      <w:kern w:val="0"/>
                      <w:szCs w:val="21"/>
                    </w:rPr>
                    <w:t>2</w:t>
                  </w:r>
                  <w:r>
                    <w:rPr>
                      <w:kern w:val="0"/>
                      <w:szCs w:val="21"/>
                    </w:rPr>
                    <w:t>50</w:t>
                  </w:r>
                </w:p>
              </w:tc>
              <w:tc>
                <w:tcPr>
                  <w:tcW w:w="1389" w:type="dxa"/>
                  <w:vAlign w:val="center"/>
                </w:tcPr>
                <w:p w:rsidR="00903F4E" w:rsidRDefault="00903F4E" w:rsidP="003A79EA">
                  <w:pPr>
                    <w:adjustRightInd w:val="0"/>
                    <w:snapToGrid w:val="0"/>
                    <w:spacing w:line="360" w:lineRule="exact"/>
                    <w:jc w:val="center"/>
                    <w:textAlignment w:val="baseline"/>
                    <w:rPr>
                      <w:kern w:val="0"/>
                      <w:szCs w:val="21"/>
                    </w:rPr>
                  </w:pPr>
                  <w:r>
                    <w:rPr>
                      <w:kern w:val="0"/>
                      <w:szCs w:val="21"/>
                    </w:rPr>
                    <w:t>≤3.0</w:t>
                  </w:r>
                </w:p>
              </w:tc>
            </w:tr>
          </w:tbl>
          <w:p w:rsidR="00903F4E" w:rsidRDefault="00903F4E" w:rsidP="003A79EA">
            <w:pPr>
              <w:pStyle w:val="Default"/>
              <w:ind w:firstLineChars="200" w:firstLine="360"/>
              <w:rPr>
                <w:rFonts w:hint="eastAsia"/>
                <w:color w:val="auto"/>
                <w:sz w:val="18"/>
                <w:szCs w:val="18"/>
              </w:rPr>
            </w:pPr>
            <w:r>
              <w:rPr>
                <w:rFonts w:hint="eastAsia"/>
                <w:color w:val="auto"/>
                <w:sz w:val="18"/>
                <w:szCs w:val="18"/>
              </w:rPr>
              <w:t>注：除pH无量纲外，其它水质指标单位为</w:t>
            </w:r>
            <w:r>
              <w:rPr>
                <w:color w:val="auto"/>
                <w:sz w:val="18"/>
                <w:szCs w:val="18"/>
              </w:rPr>
              <w:t>mg/L</w:t>
            </w:r>
            <w:r>
              <w:rPr>
                <w:rFonts w:hint="eastAsia"/>
                <w:color w:val="auto"/>
                <w:sz w:val="18"/>
                <w:szCs w:val="18"/>
              </w:rPr>
              <w:t>。</w:t>
            </w:r>
          </w:p>
          <w:p w:rsidR="00903F4E" w:rsidRDefault="00903F4E" w:rsidP="003A79EA">
            <w:pPr>
              <w:spacing w:line="360" w:lineRule="auto"/>
              <w:rPr>
                <w:sz w:val="28"/>
                <w:szCs w:val="28"/>
              </w:rPr>
            </w:pPr>
            <w:r>
              <w:rPr>
                <w:b/>
                <w:sz w:val="24"/>
              </w:rPr>
              <w:t>二、环境空气质量标准</w:t>
            </w:r>
          </w:p>
          <w:p w:rsidR="00903F4E" w:rsidRDefault="00903F4E" w:rsidP="003A79EA">
            <w:pPr>
              <w:spacing w:line="360" w:lineRule="auto"/>
              <w:ind w:firstLineChars="200" w:firstLine="480"/>
              <w:rPr>
                <w:sz w:val="24"/>
              </w:rPr>
            </w:pPr>
            <w:r>
              <w:rPr>
                <w:sz w:val="24"/>
              </w:rPr>
              <w:t>执行《环境空气质量标准》</w:t>
            </w:r>
            <w:r>
              <w:rPr>
                <w:sz w:val="24"/>
              </w:rPr>
              <w:t>(GB3095-2012)</w:t>
            </w:r>
            <w:r>
              <w:rPr>
                <w:sz w:val="24"/>
              </w:rPr>
              <w:t>中二级标准。具体标准值见表。</w:t>
            </w:r>
            <w:r>
              <w:rPr>
                <w:sz w:val="24"/>
              </w:rPr>
              <w:t xml:space="preserve">  </w:t>
            </w:r>
          </w:p>
          <w:p w:rsidR="00903F4E" w:rsidRDefault="00903F4E" w:rsidP="003A79EA">
            <w:pPr>
              <w:spacing w:line="360" w:lineRule="auto"/>
              <w:jc w:val="center"/>
              <w:rPr>
                <w:rFonts w:ascii="黑体" w:eastAsia="黑体" w:hAnsi="黑体" w:cs="黑体" w:hint="eastAsia"/>
                <w:b/>
                <w:sz w:val="24"/>
                <w:lang w:val="zh-CN"/>
              </w:rPr>
            </w:pPr>
            <w:r>
              <w:rPr>
                <w:rFonts w:ascii="黑体" w:eastAsia="黑体" w:hAnsi="黑体" w:cs="黑体" w:hint="eastAsia"/>
                <w:b/>
                <w:sz w:val="24"/>
                <w:lang w:val="zh-CN"/>
              </w:rPr>
              <w:t>表4-3  环境空气质量标准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7"/>
              <w:gridCol w:w="2131"/>
              <w:gridCol w:w="2157"/>
              <w:gridCol w:w="2157"/>
            </w:tblGrid>
            <w:tr w:rsidR="00903F4E" w:rsidTr="003A79EA">
              <w:trPr>
                <w:cantSplit/>
                <w:trHeight w:val="360"/>
                <w:jc w:val="center"/>
              </w:trPr>
              <w:tc>
                <w:tcPr>
                  <w:tcW w:w="2147" w:type="dxa"/>
                  <w:vMerge w:val="restart"/>
                  <w:vAlign w:val="center"/>
                </w:tcPr>
                <w:p w:rsidR="00903F4E" w:rsidRDefault="00903F4E" w:rsidP="003A79EA">
                  <w:pPr>
                    <w:pStyle w:val="affffd"/>
                    <w:spacing w:line="340" w:lineRule="exact"/>
                    <w:rPr>
                      <w:b/>
                      <w:szCs w:val="21"/>
                    </w:rPr>
                  </w:pPr>
                  <w:r>
                    <w:rPr>
                      <w:b/>
                      <w:szCs w:val="21"/>
                    </w:rPr>
                    <w:t>项目</w:t>
                  </w:r>
                </w:p>
              </w:tc>
              <w:tc>
                <w:tcPr>
                  <w:tcW w:w="6445" w:type="dxa"/>
                  <w:gridSpan w:val="3"/>
                  <w:vAlign w:val="center"/>
                </w:tcPr>
                <w:p w:rsidR="00903F4E" w:rsidRDefault="00903F4E" w:rsidP="003A79EA">
                  <w:pPr>
                    <w:spacing w:line="340" w:lineRule="exact"/>
                    <w:jc w:val="center"/>
                    <w:rPr>
                      <w:b/>
                      <w:szCs w:val="21"/>
                    </w:rPr>
                  </w:pPr>
                  <w:r>
                    <w:rPr>
                      <w:b/>
                      <w:szCs w:val="21"/>
                    </w:rPr>
                    <w:t>浓度限值</w:t>
                  </w:r>
                  <w:r>
                    <w:rPr>
                      <w:b/>
                      <w:szCs w:val="21"/>
                    </w:rPr>
                    <w:t>(mg/m</w:t>
                  </w:r>
                  <w:r>
                    <w:rPr>
                      <w:b/>
                      <w:szCs w:val="21"/>
                      <w:vertAlign w:val="superscript"/>
                    </w:rPr>
                    <w:t>3</w:t>
                  </w:r>
                  <w:r>
                    <w:rPr>
                      <w:b/>
                      <w:szCs w:val="21"/>
                    </w:rPr>
                    <w:t>)</w:t>
                  </w:r>
                </w:p>
              </w:tc>
            </w:tr>
            <w:tr w:rsidR="00903F4E" w:rsidTr="003A79EA">
              <w:trPr>
                <w:cantSplit/>
                <w:trHeight w:val="182"/>
                <w:jc w:val="center"/>
              </w:trPr>
              <w:tc>
                <w:tcPr>
                  <w:tcW w:w="2147" w:type="dxa"/>
                  <w:vMerge/>
                  <w:vAlign w:val="center"/>
                </w:tcPr>
                <w:p w:rsidR="00903F4E" w:rsidRDefault="00903F4E" w:rsidP="003A79EA">
                  <w:pPr>
                    <w:spacing w:line="340" w:lineRule="exact"/>
                    <w:jc w:val="center"/>
                    <w:rPr>
                      <w:b/>
                      <w:szCs w:val="21"/>
                    </w:rPr>
                  </w:pPr>
                </w:p>
              </w:tc>
              <w:tc>
                <w:tcPr>
                  <w:tcW w:w="2131" w:type="dxa"/>
                  <w:vAlign w:val="center"/>
                </w:tcPr>
                <w:p w:rsidR="00903F4E" w:rsidRDefault="00903F4E" w:rsidP="003A79EA">
                  <w:pPr>
                    <w:spacing w:line="340" w:lineRule="exact"/>
                    <w:jc w:val="center"/>
                    <w:rPr>
                      <w:b/>
                      <w:szCs w:val="21"/>
                    </w:rPr>
                  </w:pPr>
                  <w:r>
                    <w:rPr>
                      <w:b/>
                      <w:szCs w:val="21"/>
                    </w:rPr>
                    <w:t>年平均</w:t>
                  </w:r>
                </w:p>
              </w:tc>
              <w:tc>
                <w:tcPr>
                  <w:tcW w:w="2157" w:type="dxa"/>
                  <w:vAlign w:val="center"/>
                </w:tcPr>
                <w:p w:rsidR="00903F4E" w:rsidRDefault="00903F4E" w:rsidP="003A79EA">
                  <w:pPr>
                    <w:spacing w:line="340" w:lineRule="exact"/>
                    <w:jc w:val="center"/>
                    <w:rPr>
                      <w:b/>
                      <w:szCs w:val="21"/>
                    </w:rPr>
                  </w:pPr>
                  <w:r>
                    <w:rPr>
                      <w:b/>
                      <w:szCs w:val="21"/>
                    </w:rPr>
                    <w:t>日平均</w:t>
                  </w:r>
                </w:p>
              </w:tc>
              <w:tc>
                <w:tcPr>
                  <w:tcW w:w="2157" w:type="dxa"/>
                  <w:vAlign w:val="center"/>
                </w:tcPr>
                <w:p w:rsidR="00903F4E" w:rsidRDefault="00903F4E" w:rsidP="003A79EA">
                  <w:pPr>
                    <w:spacing w:line="340" w:lineRule="exact"/>
                    <w:jc w:val="center"/>
                    <w:rPr>
                      <w:b/>
                      <w:szCs w:val="21"/>
                    </w:rPr>
                  </w:pPr>
                  <w:r>
                    <w:rPr>
                      <w:b/>
                      <w:szCs w:val="21"/>
                    </w:rPr>
                    <w:t>小时平均</w:t>
                  </w:r>
                </w:p>
              </w:tc>
            </w:tr>
            <w:tr w:rsidR="00903F4E" w:rsidTr="003A79EA">
              <w:trPr>
                <w:trHeight w:val="379"/>
                <w:jc w:val="center"/>
              </w:trPr>
              <w:tc>
                <w:tcPr>
                  <w:tcW w:w="2147" w:type="dxa"/>
                  <w:vAlign w:val="center"/>
                </w:tcPr>
                <w:p w:rsidR="00903F4E" w:rsidRDefault="00903F4E" w:rsidP="003A79EA">
                  <w:pPr>
                    <w:spacing w:line="340" w:lineRule="exact"/>
                    <w:jc w:val="center"/>
                    <w:rPr>
                      <w:szCs w:val="21"/>
                    </w:rPr>
                  </w:pPr>
                  <w:r>
                    <w:rPr>
                      <w:szCs w:val="21"/>
                    </w:rPr>
                    <w:t>SO</w:t>
                  </w:r>
                  <w:r>
                    <w:rPr>
                      <w:szCs w:val="21"/>
                      <w:vertAlign w:val="subscript"/>
                    </w:rPr>
                    <w:t>2</w:t>
                  </w:r>
                </w:p>
              </w:tc>
              <w:tc>
                <w:tcPr>
                  <w:tcW w:w="2131" w:type="dxa"/>
                  <w:vAlign w:val="center"/>
                </w:tcPr>
                <w:p w:rsidR="00903F4E" w:rsidRDefault="00903F4E" w:rsidP="003A79EA">
                  <w:pPr>
                    <w:spacing w:line="340" w:lineRule="exact"/>
                    <w:jc w:val="center"/>
                    <w:rPr>
                      <w:szCs w:val="21"/>
                    </w:rPr>
                  </w:pPr>
                  <w:r>
                    <w:rPr>
                      <w:szCs w:val="21"/>
                    </w:rPr>
                    <w:t>0.06</w:t>
                  </w:r>
                </w:p>
              </w:tc>
              <w:tc>
                <w:tcPr>
                  <w:tcW w:w="2157" w:type="dxa"/>
                  <w:vAlign w:val="center"/>
                </w:tcPr>
                <w:p w:rsidR="00903F4E" w:rsidRDefault="00903F4E" w:rsidP="003A79EA">
                  <w:pPr>
                    <w:pStyle w:val="xl31"/>
                    <w:widowControl w:val="0"/>
                    <w:spacing w:before="0" w:beforeAutospacing="0" w:after="0" w:afterAutospacing="0" w:line="340" w:lineRule="exact"/>
                    <w:textAlignment w:val="auto"/>
                    <w:rPr>
                      <w:rFonts w:ascii="Times New Roman" w:eastAsia="宋体" w:hAnsi="Times New Roman"/>
                      <w:kern w:val="2"/>
                      <w:sz w:val="21"/>
                      <w:szCs w:val="21"/>
                    </w:rPr>
                  </w:pPr>
                  <w:r>
                    <w:rPr>
                      <w:rFonts w:ascii="Times New Roman" w:eastAsia="宋体" w:hAnsi="Times New Roman"/>
                      <w:kern w:val="2"/>
                      <w:sz w:val="21"/>
                      <w:szCs w:val="21"/>
                    </w:rPr>
                    <w:t>0.15</w:t>
                  </w:r>
                </w:p>
              </w:tc>
              <w:tc>
                <w:tcPr>
                  <w:tcW w:w="2157" w:type="dxa"/>
                  <w:vAlign w:val="center"/>
                </w:tcPr>
                <w:p w:rsidR="00903F4E" w:rsidRDefault="00903F4E" w:rsidP="003A79EA">
                  <w:pPr>
                    <w:spacing w:line="340" w:lineRule="exact"/>
                    <w:jc w:val="center"/>
                    <w:rPr>
                      <w:szCs w:val="21"/>
                    </w:rPr>
                  </w:pPr>
                  <w:r>
                    <w:rPr>
                      <w:szCs w:val="21"/>
                    </w:rPr>
                    <w:t>0.50</w:t>
                  </w:r>
                </w:p>
              </w:tc>
            </w:tr>
            <w:tr w:rsidR="00903F4E" w:rsidTr="003A79EA">
              <w:trPr>
                <w:trHeight w:val="360"/>
                <w:jc w:val="center"/>
              </w:trPr>
              <w:tc>
                <w:tcPr>
                  <w:tcW w:w="2147" w:type="dxa"/>
                  <w:vAlign w:val="center"/>
                </w:tcPr>
                <w:p w:rsidR="00903F4E" w:rsidRDefault="00903F4E" w:rsidP="003A79EA">
                  <w:pPr>
                    <w:spacing w:line="340" w:lineRule="exact"/>
                    <w:jc w:val="center"/>
                    <w:rPr>
                      <w:szCs w:val="21"/>
                    </w:rPr>
                  </w:pPr>
                  <w:r>
                    <w:rPr>
                      <w:szCs w:val="21"/>
                    </w:rPr>
                    <w:t>NO</w:t>
                  </w:r>
                  <w:r>
                    <w:rPr>
                      <w:szCs w:val="21"/>
                      <w:vertAlign w:val="subscript"/>
                    </w:rPr>
                    <w:t>2</w:t>
                  </w:r>
                </w:p>
              </w:tc>
              <w:tc>
                <w:tcPr>
                  <w:tcW w:w="2131" w:type="dxa"/>
                  <w:vAlign w:val="center"/>
                </w:tcPr>
                <w:p w:rsidR="00903F4E" w:rsidRDefault="00903F4E" w:rsidP="003A79EA">
                  <w:pPr>
                    <w:spacing w:line="340" w:lineRule="exact"/>
                    <w:jc w:val="center"/>
                    <w:rPr>
                      <w:szCs w:val="21"/>
                    </w:rPr>
                  </w:pPr>
                  <w:r>
                    <w:rPr>
                      <w:szCs w:val="21"/>
                    </w:rPr>
                    <w:t>0.04</w:t>
                  </w:r>
                </w:p>
              </w:tc>
              <w:tc>
                <w:tcPr>
                  <w:tcW w:w="2157" w:type="dxa"/>
                  <w:vAlign w:val="center"/>
                </w:tcPr>
                <w:p w:rsidR="00903F4E" w:rsidRDefault="00903F4E" w:rsidP="003A79EA">
                  <w:pPr>
                    <w:spacing w:line="340" w:lineRule="exact"/>
                    <w:jc w:val="center"/>
                    <w:rPr>
                      <w:szCs w:val="21"/>
                    </w:rPr>
                  </w:pPr>
                  <w:r>
                    <w:rPr>
                      <w:szCs w:val="21"/>
                    </w:rPr>
                    <w:t>0.08</w:t>
                  </w:r>
                </w:p>
              </w:tc>
              <w:tc>
                <w:tcPr>
                  <w:tcW w:w="2157" w:type="dxa"/>
                  <w:vAlign w:val="center"/>
                </w:tcPr>
                <w:p w:rsidR="00903F4E" w:rsidRDefault="00903F4E" w:rsidP="003A79EA">
                  <w:pPr>
                    <w:spacing w:line="340" w:lineRule="exact"/>
                    <w:jc w:val="center"/>
                    <w:rPr>
                      <w:szCs w:val="21"/>
                    </w:rPr>
                  </w:pPr>
                  <w:r>
                    <w:rPr>
                      <w:szCs w:val="21"/>
                    </w:rPr>
                    <w:t>0.20</w:t>
                  </w:r>
                </w:p>
              </w:tc>
            </w:tr>
            <w:tr w:rsidR="00903F4E" w:rsidTr="003A79EA">
              <w:trPr>
                <w:trHeight w:val="379"/>
                <w:jc w:val="center"/>
              </w:trPr>
              <w:tc>
                <w:tcPr>
                  <w:tcW w:w="2147" w:type="dxa"/>
                  <w:vAlign w:val="center"/>
                </w:tcPr>
                <w:p w:rsidR="00903F4E" w:rsidRDefault="00903F4E" w:rsidP="003A79EA">
                  <w:pPr>
                    <w:spacing w:line="340" w:lineRule="exact"/>
                    <w:ind w:left="-11"/>
                    <w:jc w:val="center"/>
                    <w:rPr>
                      <w:szCs w:val="21"/>
                    </w:rPr>
                  </w:pPr>
                  <w:r>
                    <w:rPr>
                      <w:szCs w:val="21"/>
                    </w:rPr>
                    <w:t>PM</w:t>
                  </w:r>
                  <w:r>
                    <w:rPr>
                      <w:szCs w:val="21"/>
                      <w:vertAlign w:val="subscript"/>
                    </w:rPr>
                    <w:t>10</w:t>
                  </w:r>
                </w:p>
              </w:tc>
              <w:tc>
                <w:tcPr>
                  <w:tcW w:w="2131" w:type="dxa"/>
                  <w:vAlign w:val="center"/>
                </w:tcPr>
                <w:p w:rsidR="00903F4E" w:rsidRDefault="00903F4E" w:rsidP="003A79EA">
                  <w:pPr>
                    <w:spacing w:line="340" w:lineRule="exact"/>
                    <w:ind w:left="-11"/>
                    <w:jc w:val="center"/>
                    <w:rPr>
                      <w:szCs w:val="21"/>
                    </w:rPr>
                  </w:pPr>
                  <w:r>
                    <w:rPr>
                      <w:szCs w:val="21"/>
                    </w:rPr>
                    <w:t>0.07</w:t>
                  </w:r>
                </w:p>
              </w:tc>
              <w:tc>
                <w:tcPr>
                  <w:tcW w:w="2157" w:type="dxa"/>
                  <w:vAlign w:val="center"/>
                </w:tcPr>
                <w:p w:rsidR="00903F4E" w:rsidRDefault="00903F4E" w:rsidP="003A79EA">
                  <w:pPr>
                    <w:spacing w:line="340" w:lineRule="exact"/>
                    <w:ind w:left="-11"/>
                    <w:jc w:val="center"/>
                    <w:rPr>
                      <w:szCs w:val="21"/>
                    </w:rPr>
                  </w:pPr>
                  <w:r>
                    <w:rPr>
                      <w:szCs w:val="21"/>
                    </w:rPr>
                    <w:t>0.15</w:t>
                  </w:r>
                </w:p>
              </w:tc>
              <w:tc>
                <w:tcPr>
                  <w:tcW w:w="2157" w:type="dxa"/>
                  <w:vAlign w:val="center"/>
                </w:tcPr>
                <w:p w:rsidR="00903F4E" w:rsidRDefault="00903F4E" w:rsidP="003A79EA">
                  <w:pPr>
                    <w:spacing w:line="340" w:lineRule="exact"/>
                    <w:ind w:left="-11"/>
                    <w:jc w:val="center"/>
                    <w:rPr>
                      <w:szCs w:val="21"/>
                    </w:rPr>
                  </w:pPr>
                  <w:r>
                    <w:rPr>
                      <w:szCs w:val="21"/>
                    </w:rPr>
                    <w:t>/</w:t>
                  </w:r>
                </w:p>
              </w:tc>
            </w:tr>
          </w:tbl>
          <w:p w:rsidR="00903F4E" w:rsidRDefault="00903F4E" w:rsidP="003A79EA">
            <w:pPr>
              <w:spacing w:line="360" w:lineRule="auto"/>
              <w:rPr>
                <w:sz w:val="28"/>
                <w:szCs w:val="28"/>
              </w:rPr>
            </w:pPr>
            <w:r>
              <w:rPr>
                <w:b/>
                <w:sz w:val="24"/>
              </w:rPr>
              <w:t>三、声环境</w:t>
            </w:r>
          </w:p>
          <w:p w:rsidR="00903F4E" w:rsidRDefault="00903F4E" w:rsidP="003A79EA">
            <w:pPr>
              <w:tabs>
                <w:tab w:val="left" w:pos="417"/>
              </w:tabs>
              <w:spacing w:line="360" w:lineRule="auto"/>
              <w:ind w:firstLineChars="200" w:firstLine="480"/>
              <w:rPr>
                <w:sz w:val="24"/>
              </w:rPr>
            </w:pPr>
            <w:r>
              <w:rPr>
                <w:sz w:val="24"/>
              </w:rPr>
              <w:t>项目所在地执行《声环境质量标准》</w:t>
            </w:r>
            <w:r>
              <w:rPr>
                <w:sz w:val="24"/>
              </w:rPr>
              <w:t>(GB3096-2008)</w:t>
            </w:r>
            <w:r>
              <w:rPr>
                <w:sz w:val="24"/>
              </w:rPr>
              <w:t>中的</w:t>
            </w:r>
            <w:r>
              <w:rPr>
                <w:sz w:val="24"/>
              </w:rPr>
              <w:t>2</w:t>
            </w:r>
            <w:r>
              <w:rPr>
                <w:sz w:val="24"/>
              </w:rPr>
              <w:t>类标准。</w:t>
            </w:r>
          </w:p>
          <w:p w:rsidR="00903F4E" w:rsidRDefault="00903F4E" w:rsidP="003A79EA">
            <w:pPr>
              <w:spacing w:line="360" w:lineRule="auto"/>
              <w:jc w:val="center"/>
              <w:rPr>
                <w:rFonts w:ascii="黑体" w:eastAsia="黑体" w:hAnsi="黑体" w:cs="黑体" w:hint="eastAsia"/>
                <w:b/>
                <w:sz w:val="24"/>
                <w:lang w:val="zh-CN"/>
              </w:rPr>
            </w:pPr>
            <w:r>
              <w:rPr>
                <w:rFonts w:ascii="黑体" w:eastAsia="黑体" w:hAnsi="黑体" w:cs="黑体" w:hint="eastAsia"/>
                <w:b/>
                <w:sz w:val="24"/>
                <w:lang w:val="zh-CN"/>
              </w:rPr>
              <w:t>表4-4  声环境质量标准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8"/>
              <w:gridCol w:w="3468"/>
              <w:gridCol w:w="3466"/>
            </w:tblGrid>
            <w:tr w:rsidR="00903F4E" w:rsidTr="003A79EA">
              <w:trPr>
                <w:trHeight w:val="356"/>
                <w:jc w:val="center"/>
              </w:trPr>
              <w:tc>
                <w:tcPr>
                  <w:tcW w:w="1658" w:type="dxa"/>
                  <w:vAlign w:val="center"/>
                </w:tcPr>
                <w:p w:rsidR="00903F4E" w:rsidRDefault="00903F4E" w:rsidP="003A79EA">
                  <w:pPr>
                    <w:pStyle w:val="xl37"/>
                    <w:widowControl w:val="0"/>
                    <w:adjustRightInd w:val="0"/>
                    <w:snapToGrid w:val="0"/>
                    <w:spacing w:before="0" w:beforeAutospacing="0" w:after="0" w:afterAutospacing="0" w:line="380" w:lineRule="exact"/>
                    <w:rPr>
                      <w:rFonts w:ascii="Times New Roman" w:hAnsi="Times New Roman"/>
                      <w:b/>
                      <w:bCs/>
                      <w:kern w:val="2"/>
                      <w:sz w:val="21"/>
                      <w:szCs w:val="21"/>
                    </w:rPr>
                  </w:pPr>
                  <w:r>
                    <w:rPr>
                      <w:rFonts w:ascii="Times New Roman" w:hAnsi="Times New Roman"/>
                      <w:b/>
                      <w:bCs/>
                      <w:kern w:val="2"/>
                      <w:sz w:val="21"/>
                      <w:szCs w:val="21"/>
                    </w:rPr>
                    <w:t>类别</w:t>
                  </w:r>
                </w:p>
              </w:tc>
              <w:tc>
                <w:tcPr>
                  <w:tcW w:w="3468"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rPr>
                      <w:rFonts w:ascii="Times New Roman" w:hAnsi="Times New Roman"/>
                      <w:b/>
                      <w:bCs/>
                      <w:kern w:val="2"/>
                      <w:sz w:val="21"/>
                      <w:szCs w:val="21"/>
                    </w:rPr>
                  </w:pPr>
                  <w:r>
                    <w:rPr>
                      <w:rFonts w:ascii="Times New Roman" w:hAnsi="Times New Roman"/>
                      <w:b/>
                      <w:bCs/>
                      <w:kern w:val="2"/>
                      <w:sz w:val="21"/>
                      <w:szCs w:val="21"/>
                    </w:rPr>
                    <w:t>昼间（</w:t>
                  </w:r>
                  <w:r>
                    <w:rPr>
                      <w:rFonts w:ascii="Times New Roman" w:hAnsi="Times New Roman"/>
                      <w:b/>
                      <w:bCs/>
                      <w:kern w:val="2"/>
                      <w:sz w:val="21"/>
                      <w:szCs w:val="21"/>
                    </w:rPr>
                    <w:t>dB</w:t>
                  </w:r>
                  <w:r>
                    <w:rPr>
                      <w:rFonts w:ascii="Times New Roman" w:hAnsi="Times New Roman"/>
                      <w:b/>
                      <w:bCs/>
                      <w:kern w:val="2"/>
                      <w:sz w:val="21"/>
                      <w:szCs w:val="21"/>
                    </w:rPr>
                    <w:t>）</w:t>
                  </w:r>
                </w:p>
              </w:tc>
              <w:tc>
                <w:tcPr>
                  <w:tcW w:w="3466"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rPr>
                      <w:rFonts w:ascii="Times New Roman" w:hAnsi="Times New Roman"/>
                      <w:b/>
                      <w:bCs/>
                      <w:kern w:val="2"/>
                      <w:sz w:val="21"/>
                      <w:szCs w:val="21"/>
                    </w:rPr>
                  </w:pPr>
                  <w:r>
                    <w:rPr>
                      <w:rFonts w:ascii="Times New Roman" w:hAnsi="Times New Roman"/>
                      <w:b/>
                      <w:bCs/>
                      <w:kern w:val="2"/>
                      <w:sz w:val="21"/>
                      <w:szCs w:val="21"/>
                    </w:rPr>
                    <w:t>夜间（</w:t>
                  </w:r>
                  <w:r>
                    <w:rPr>
                      <w:rFonts w:ascii="Times New Roman" w:hAnsi="Times New Roman"/>
                      <w:b/>
                      <w:bCs/>
                      <w:kern w:val="2"/>
                      <w:sz w:val="21"/>
                      <w:szCs w:val="21"/>
                    </w:rPr>
                    <w:t>dB</w:t>
                  </w:r>
                  <w:r>
                    <w:rPr>
                      <w:rFonts w:ascii="Times New Roman" w:hAnsi="Times New Roman"/>
                      <w:b/>
                      <w:bCs/>
                      <w:kern w:val="2"/>
                      <w:sz w:val="21"/>
                      <w:szCs w:val="21"/>
                    </w:rPr>
                    <w:t>）</w:t>
                  </w:r>
                </w:p>
              </w:tc>
            </w:tr>
            <w:tr w:rsidR="00903F4E" w:rsidTr="003A79EA">
              <w:trPr>
                <w:trHeight w:val="400"/>
                <w:jc w:val="center"/>
              </w:trPr>
              <w:tc>
                <w:tcPr>
                  <w:tcW w:w="1658" w:type="dxa"/>
                  <w:vAlign w:val="center"/>
                </w:tcPr>
                <w:p w:rsidR="00903F4E" w:rsidRDefault="00903F4E" w:rsidP="003A79EA">
                  <w:pPr>
                    <w:pStyle w:val="xl37"/>
                    <w:widowControl w:val="0"/>
                    <w:adjustRightInd w:val="0"/>
                    <w:snapToGrid w:val="0"/>
                    <w:spacing w:before="0" w:beforeAutospacing="0" w:after="0" w:afterAutospacing="0" w:line="380" w:lineRule="exact"/>
                    <w:rPr>
                      <w:rFonts w:ascii="Times New Roman" w:hAnsi="Times New Roman"/>
                      <w:kern w:val="2"/>
                      <w:sz w:val="21"/>
                      <w:szCs w:val="21"/>
                    </w:rPr>
                  </w:pPr>
                  <w:r>
                    <w:rPr>
                      <w:rFonts w:ascii="Times New Roman" w:hAnsi="Times New Roman"/>
                    </w:rPr>
                    <w:t>2</w:t>
                  </w:r>
                  <w:r>
                    <w:rPr>
                      <w:rFonts w:ascii="Times New Roman" w:hAnsi="Times New Roman"/>
                    </w:rPr>
                    <w:t>类</w:t>
                  </w:r>
                </w:p>
              </w:tc>
              <w:tc>
                <w:tcPr>
                  <w:tcW w:w="3468"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rPr>
                      <w:rFonts w:ascii="Times New Roman" w:hAnsi="Times New Roman"/>
                      <w:kern w:val="2"/>
                      <w:sz w:val="21"/>
                      <w:szCs w:val="21"/>
                    </w:rPr>
                  </w:pPr>
                  <w:r>
                    <w:rPr>
                      <w:rFonts w:ascii="Times New Roman" w:hAnsi="Times New Roman"/>
                      <w:kern w:val="2"/>
                      <w:sz w:val="21"/>
                      <w:szCs w:val="21"/>
                    </w:rPr>
                    <w:t>≤60</w:t>
                  </w:r>
                </w:p>
              </w:tc>
              <w:tc>
                <w:tcPr>
                  <w:tcW w:w="3466"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rPr>
                      <w:rFonts w:ascii="Times New Roman" w:hAnsi="Times New Roman"/>
                      <w:kern w:val="2"/>
                      <w:sz w:val="21"/>
                      <w:szCs w:val="21"/>
                    </w:rPr>
                  </w:pPr>
                  <w:r>
                    <w:rPr>
                      <w:rFonts w:ascii="Times New Roman" w:hAnsi="Times New Roman"/>
                      <w:kern w:val="2"/>
                      <w:sz w:val="21"/>
                      <w:szCs w:val="21"/>
                    </w:rPr>
                    <w:t>≤50</w:t>
                  </w:r>
                </w:p>
              </w:tc>
            </w:tr>
          </w:tbl>
          <w:p w:rsidR="00903F4E" w:rsidRDefault="00903F4E" w:rsidP="003A79EA">
            <w:pPr>
              <w:tabs>
                <w:tab w:val="left" w:pos="417"/>
              </w:tabs>
              <w:spacing w:line="360" w:lineRule="auto"/>
              <w:rPr>
                <w:sz w:val="24"/>
              </w:rPr>
            </w:pPr>
          </w:p>
        </w:tc>
      </w:tr>
      <w:tr w:rsidR="00903F4E" w:rsidTr="003A79EA">
        <w:trPr>
          <w:trHeight w:val="10689"/>
        </w:trPr>
        <w:tc>
          <w:tcPr>
            <w:tcW w:w="996" w:type="dxa"/>
            <w:tcBorders>
              <w:bottom w:val="single" w:sz="2" w:space="0" w:color="000000"/>
            </w:tcBorders>
            <w:vAlign w:val="center"/>
          </w:tcPr>
          <w:p w:rsidR="00903F4E" w:rsidRDefault="00903F4E" w:rsidP="003A79EA">
            <w:pPr>
              <w:spacing w:line="440" w:lineRule="exact"/>
              <w:jc w:val="center"/>
              <w:rPr>
                <w:rFonts w:eastAsia="黑体" w:hint="eastAsia"/>
                <w:sz w:val="28"/>
                <w:szCs w:val="28"/>
              </w:rPr>
            </w:pPr>
            <w:r>
              <w:rPr>
                <w:rFonts w:eastAsia="黑体" w:hint="eastAsia"/>
                <w:sz w:val="28"/>
                <w:szCs w:val="28"/>
              </w:rPr>
              <w:lastRenderedPageBreak/>
              <w:t>污</w:t>
            </w:r>
          </w:p>
          <w:p w:rsidR="00903F4E" w:rsidRDefault="00903F4E" w:rsidP="003A79EA">
            <w:pPr>
              <w:spacing w:line="440" w:lineRule="exact"/>
              <w:jc w:val="center"/>
              <w:rPr>
                <w:rFonts w:eastAsia="黑体" w:hint="eastAsia"/>
                <w:sz w:val="28"/>
                <w:szCs w:val="28"/>
              </w:rPr>
            </w:pPr>
            <w:r>
              <w:rPr>
                <w:rFonts w:eastAsia="黑体" w:hint="eastAsia"/>
                <w:sz w:val="28"/>
                <w:szCs w:val="28"/>
              </w:rPr>
              <w:t>染</w:t>
            </w:r>
          </w:p>
          <w:p w:rsidR="00903F4E" w:rsidRDefault="00903F4E" w:rsidP="003A79EA">
            <w:pPr>
              <w:spacing w:line="440" w:lineRule="exact"/>
              <w:jc w:val="center"/>
              <w:rPr>
                <w:rFonts w:eastAsia="黑体" w:hint="eastAsia"/>
                <w:sz w:val="28"/>
                <w:szCs w:val="28"/>
              </w:rPr>
            </w:pPr>
            <w:r>
              <w:rPr>
                <w:rFonts w:eastAsia="黑体" w:hint="eastAsia"/>
                <w:sz w:val="28"/>
                <w:szCs w:val="28"/>
              </w:rPr>
              <w:t>物</w:t>
            </w:r>
          </w:p>
          <w:p w:rsidR="00903F4E" w:rsidRDefault="00903F4E" w:rsidP="003A79EA">
            <w:pPr>
              <w:spacing w:line="440" w:lineRule="exact"/>
              <w:jc w:val="center"/>
              <w:rPr>
                <w:rFonts w:eastAsia="黑体"/>
                <w:sz w:val="28"/>
                <w:szCs w:val="28"/>
              </w:rPr>
            </w:pPr>
            <w:r>
              <w:rPr>
                <w:rFonts w:eastAsia="黑体"/>
                <w:sz w:val="28"/>
                <w:szCs w:val="28"/>
              </w:rPr>
              <w:t>排</w:t>
            </w:r>
          </w:p>
          <w:p w:rsidR="00903F4E" w:rsidRDefault="00903F4E" w:rsidP="003A79EA">
            <w:pPr>
              <w:spacing w:line="440" w:lineRule="exact"/>
              <w:jc w:val="center"/>
              <w:rPr>
                <w:rFonts w:eastAsia="黑体"/>
                <w:sz w:val="28"/>
                <w:szCs w:val="28"/>
              </w:rPr>
            </w:pPr>
            <w:r>
              <w:rPr>
                <w:rFonts w:eastAsia="黑体"/>
                <w:sz w:val="28"/>
                <w:szCs w:val="28"/>
              </w:rPr>
              <w:t>放</w:t>
            </w:r>
          </w:p>
          <w:p w:rsidR="00903F4E" w:rsidRDefault="00903F4E" w:rsidP="003A79EA">
            <w:pPr>
              <w:spacing w:line="440" w:lineRule="exact"/>
              <w:jc w:val="center"/>
              <w:rPr>
                <w:rFonts w:eastAsia="黑体"/>
                <w:sz w:val="28"/>
                <w:szCs w:val="28"/>
              </w:rPr>
            </w:pPr>
            <w:r>
              <w:rPr>
                <w:rFonts w:eastAsia="黑体"/>
                <w:sz w:val="28"/>
                <w:szCs w:val="28"/>
              </w:rPr>
              <w:t>标</w:t>
            </w:r>
          </w:p>
          <w:p w:rsidR="00903F4E" w:rsidRDefault="00903F4E" w:rsidP="003A79EA">
            <w:pPr>
              <w:spacing w:line="440" w:lineRule="exact"/>
              <w:jc w:val="center"/>
              <w:rPr>
                <w:sz w:val="28"/>
                <w:szCs w:val="28"/>
              </w:rPr>
            </w:pPr>
            <w:r>
              <w:rPr>
                <w:rFonts w:eastAsia="黑体"/>
                <w:sz w:val="28"/>
                <w:szCs w:val="28"/>
              </w:rPr>
              <w:t>准</w:t>
            </w:r>
          </w:p>
        </w:tc>
        <w:tc>
          <w:tcPr>
            <w:tcW w:w="8534" w:type="dxa"/>
            <w:tcBorders>
              <w:bottom w:val="single" w:sz="2" w:space="0" w:color="000000"/>
            </w:tcBorders>
            <w:vAlign w:val="center"/>
          </w:tcPr>
          <w:p w:rsidR="00903F4E" w:rsidRDefault="00903F4E" w:rsidP="003A79EA">
            <w:pPr>
              <w:spacing w:line="360" w:lineRule="auto"/>
              <w:rPr>
                <w:b/>
                <w:bCs/>
                <w:sz w:val="24"/>
              </w:rPr>
            </w:pPr>
            <w:r>
              <w:rPr>
                <w:b/>
                <w:bCs/>
                <w:sz w:val="24"/>
              </w:rPr>
              <w:t>一、废水</w:t>
            </w:r>
          </w:p>
          <w:p w:rsidR="00903F4E" w:rsidRDefault="00903F4E" w:rsidP="003A79EA">
            <w:pPr>
              <w:pStyle w:val="afb"/>
              <w:tabs>
                <w:tab w:val="left" w:pos="0"/>
              </w:tabs>
              <w:spacing w:line="360" w:lineRule="auto"/>
              <w:ind w:left="0" w:firstLineChars="200" w:firstLine="480"/>
              <w:jc w:val="both"/>
            </w:pPr>
            <w:r>
              <w:t>废水执行《污水综合排放标准》（</w:t>
            </w:r>
            <w:r>
              <w:t>GB8978-1996</w:t>
            </w:r>
            <w:r>
              <w:t>）表</w:t>
            </w:r>
            <w:r>
              <w:t>4</w:t>
            </w:r>
            <w:r>
              <w:t>中的一级标准。</w:t>
            </w:r>
          </w:p>
          <w:p w:rsidR="00903F4E" w:rsidRDefault="00903F4E" w:rsidP="003A79EA">
            <w:pPr>
              <w:pStyle w:val="afb"/>
              <w:tabs>
                <w:tab w:val="left" w:pos="0"/>
                <w:tab w:val="left" w:pos="5685"/>
              </w:tabs>
              <w:spacing w:line="360" w:lineRule="auto"/>
              <w:ind w:left="0" w:firstLine="0"/>
              <w:jc w:val="center"/>
              <w:rPr>
                <w:rFonts w:ascii="黑体" w:eastAsia="黑体" w:hAnsi="黑体" w:cs="黑体" w:hint="eastAsia"/>
                <w:b/>
                <w:kern w:val="2"/>
                <w:szCs w:val="24"/>
                <w:lang w:val="zh-CN"/>
              </w:rPr>
            </w:pPr>
            <w:r>
              <w:rPr>
                <w:rFonts w:ascii="黑体" w:eastAsia="黑体" w:hAnsi="黑体" w:cs="黑体" w:hint="eastAsia"/>
                <w:b/>
                <w:kern w:val="2"/>
                <w:szCs w:val="24"/>
                <w:lang w:val="zh-CN"/>
              </w:rPr>
              <w:t>表4-5  污水综合排放标准    单位：mg/L（除PH外）</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900"/>
              <w:gridCol w:w="1080"/>
              <w:gridCol w:w="900"/>
              <w:gridCol w:w="711"/>
              <w:gridCol w:w="909"/>
              <w:gridCol w:w="1155"/>
              <w:gridCol w:w="1311"/>
            </w:tblGrid>
            <w:tr w:rsidR="00903F4E" w:rsidTr="003A79EA">
              <w:trPr>
                <w:cantSplit/>
                <w:trHeight w:val="427"/>
              </w:trPr>
              <w:tc>
                <w:tcPr>
                  <w:tcW w:w="1275" w:type="dxa"/>
                  <w:vMerge w:val="restart"/>
                  <w:vAlign w:val="center"/>
                </w:tcPr>
                <w:p w:rsidR="00903F4E" w:rsidRDefault="00903F4E" w:rsidP="003A79EA">
                  <w:pPr>
                    <w:tabs>
                      <w:tab w:val="left" w:pos="0"/>
                    </w:tabs>
                    <w:spacing w:line="360" w:lineRule="auto"/>
                    <w:jc w:val="center"/>
                  </w:pPr>
                  <w:r>
                    <w:t>标准级</w:t>
                  </w:r>
                </w:p>
              </w:tc>
              <w:tc>
                <w:tcPr>
                  <w:tcW w:w="6966" w:type="dxa"/>
                  <w:gridSpan w:val="7"/>
                  <w:vAlign w:val="center"/>
                </w:tcPr>
                <w:p w:rsidR="00903F4E" w:rsidRDefault="00903F4E" w:rsidP="003A79EA">
                  <w:pPr>
                    <w:tabs>
                      <w:tab w:val="left" w:pos="0"/>
                    </w:tabs>
                    <w:spacing w:line="360" w:lineRule="auto"/>
                    <w:jc w:val="center"/>
                  </w:pPr>
                  <w:r>
                    <w:t>污染物浓度</w:t>
                  </w:r>
                </w:p>
              </w:tc>
            </w:tr>
            <w:tr w:rsidR="00903F4E" w:rsidTr="003A79EA">
              <w:trPr>
                <w:cantSplit/>
                <w:trHeight w:val="421"/>
              </w:trPr>
              <w:tc>
                <w:tcPr>
                  <w:tcW w:w="1275" w:type="dxa"/>
                  <w:vMerge/>
                  <w:vAlign w:val="center"/>
                </w:tcPr>
                <w:p w:rsidR="00903F4E" w:rsidRDefault="00903F4E" w:rsidP="003A79EA">
                  <w:pPr>
                    <w:tabs>
                      <w:tab w:val="left" w:pos="0"/>
                    </w:tabs>
                    <w:spacing w:line="360" w:lineRule="auto"/>
                    <w:jc w:val="center"/>
                  </w:pPr>
                </w:p>
              </w:tc>
              <w:tc>
                <w:tcPr>
                  <w:tcW w:w="900" w:type="dxa"/>
                  <w:vAlign w:val="center"/>
                </w:tcPr>
                <w:p w:rsidR="00903F4E" w:rsidRDefault="00903F4E" w:rsidP="003A79EA">
                  <w:pPr>
                    <w:tabs>
                      <w:tab w:val="left" w:pos="0"/>
                    </w:tabs>
                    <w:spacing w:line="360" w:lineRule="auto"/>
                    <w:jc w:val="center"/>
                  </w:pPr>
                  <w:r>
                    <w:t>pH</w:t>
                  </w:r>
                </w:p>
              </w:tc>
              <w:tc>
                <w:tcPr>
                  <w:tcW w:w="1080" w:type="dxa"/>
                  <w:vAlign w:val="center"/>
                </w:tcPr>
                <w:p w:rsidR="00903F4E" w:rsidRDefault="00903F4E" w:rsidP="003A79EA">
                  <w:pPr>
                    <w:tabs>
                      <w:tab w:val="left" w:pos="0"/>
                    </w:tabs>
                    <w:spacing w:line="360" w:lineRule="auto"/>
                    <w:jc w:val="center"/>
                  </w:pPr>
                  <w:r>
                    <w:t>COD</w:t>
                  </w:r>
                </w:p>
              </w:tc>
              <w:tc>
                <w:tcPr>
                  <w:tcW w:w="900" w:type="dxa"/>
                  <w:vAlign w:val="center"/>
                </w:tcPr>
                <w:p w:rsidR="00903F4E" w:rsidRDefault="00903F4E" w:rsidP="003A79EA">
                  <w:pPr>
                    <w:tabs>
                      <w:tab w:val="left" w:pos="0"/>
                    </w:tabs>
                    <w:spacing w:line="360" w:lineRule="auto"/>
                    <w:jc w:val="center"/>
                  </w:pPr>
                  <w:r>
                    <w:t>BOD5</w:t>
                  </w:r>
                </w:p>
              </w:tc>
              <w:tc>
                <w:tcPr>
                  <w:tcW w:w="711" w:type="dxa"/>
                  <w:vAlign w:val="center"/>
                </w:tcPr>
                <w:p w:rsidR="00903F4E" w:rsidRDefault="00903F4E" w:rsidP="003A79EA">
                  <w:pPr>
                    <w:tabs>
                      <w:tab w:val="left" w:pos="0"/>
                    </w:tabs>
                    <w:spacing w:line="360" w:lineRule="auto"/>
                    <w:jc w:val="center"/>
                  </w:pPr>
                  <w:r>
                    <w:t>SS</w:t>
                  </w:r>
                </w:p>
              </w:tc>
              <w:tc>
                <w:tcPr>
                  <w:tcW w:w="909" w:type="dxa"/>
                  <w:vAlign w:val="center"/>
                </w:tcPr>
                <w:p w:rsidR="00903F4E" w:rsidRDefault="00903F4E" w:rsidP="003A79EA">
                  <w:pPr>
                    <w:tabs>
                      <w:tab w:val="left" w:pos="0"/>
                    </w:tabs>
                    <w:spacing w:line="360" w:lineRule="auto"/>
                    <w:jc w:val="center"/>
                  </w:pPr>
                  <w:r>
                    <w:t>石油类</w:t>
                  </w:r>
                </w:p>
              </w:tc>
              <w:tc>
                <w:tcPr>
                  <w:tcW w:w="1155" w:type="dxa"/>
                  <w:vAlign w:val="center"/>
                </w:tcPr>
                <w:p w:rsidR="00903F4E" w:rsidRDefault="00903F4E" w:rsidP="003A79EA">
                  <w:pPr>
                    <w:tabs>
                      <w:tab w:val="left" w:pos="0"/>
                    </w:tabs>
                    <w:spacing w:line="360" w:lineRule="auto"/>
                    <w:jc w:val="center"/>
                  </w:pPr>
                  <w:r>
                    <w:t>动植物油</w:t>
                  </w:r>
                </w:p>
              </w:tc>
              <w:tc>
                <w:tcPr>
                  <w:tcW w:w="1311" w:type="dxa"/>
                  <w:vAlign w:val="center"/>
                </w:tcPr>
                <w:p w:rsidR="00903F4E" w:rsidRDefault="00903F4E" w:rsidP="003A79EA">
                  <w:pPr>
                    <w:tabs>
                      <w:tab w:val="left" w:pos="0"/>
                    </w:tabs>
                    <w:spacing w:line="360" w:lineRule="auto"/>
                    <w:jc w:val="center"/>
                  </w:pPr>
                  <w:r>
                    <w:t>氨氮</w:t>
                  </w:r>
                </w:p>
              </w:tc>
            </w:tr>
            <w:tr w:rsidR="00903F4E" w:rsidTr="003A79EA">
              <w:trPr>
                <w:cantSplit/>
                <w:trHeight w:val="416"/>
              </w:trPr>
              <w:tc>
                <w:tcPr>
                  <w:tcW w:w="1275" w:type="dxa"/>
                  <w:vAlign w:val="center"/>
                </w:tcPr>
                <w:p w:rsidR="00903F4E" w:rsidRDefault="00903F4E" w:rsidP="003A79EA">
                  <w:pPr>
                    <w:tabs>
                      <w:tab w:val="left" w:pos="0"/>
                    </w:tabs>
                    <w:spacing w:line="360" w:lineRule="auto"/>
                    <w:jc w:val="center"/>
                  </w:pPr>
                  <w:r>
                    <w:t>一级标准</w:t>
                  </w:r>
                </w:p>
              </w:tc>
              <w:tc>
                <w:tcPr>
                  <w:tcW w:w="900" w:type="dxa"/>
                  <w:vAlign w:val="center"/>
                </w:tcPr>
                <w:p w:rsidR="00903F4E" w:rsidRDefault="00903F4E" w:rsidP="003A79EA">
                  <w:pPr>
                    <w:tabs>
                      <w:tab w:val="left" w:pos="0"/>
                    </w:tabs>
                    <w:spacing w:line="360" w:lineRule="auto"/>
                    <w:jc w:val="center"/>
                  </w:pPr>
                  <w:r>
                    <w:t>6</w:t>
                  </w:r>
                  <w:r>
                    <w:t>～</w:t>
                  </w:r>
                  <w:r>
                    <w:t>9</w:t>
                  </w:r>
                </w:p>
              </w:tc>
              <w:tc>
                <w:tcPr>
                  <w:tcW w:w="1080" w:type="dxa"/>
                </w:tcPr>
                <w:p w:rsidR="00903F4E" w:rsidRDefault="00903F4E" w:rsidP="003A79EA">
                  <w:pPr>
                    <w:pStyle w:val="aff5"/>
                    <w:tabs>
                      <w:tab w:val="left" w:pos="0"/>
                    </w:tabs>
                    <w:autoSpaceDE/>
                    <w:autoSpaceDN/>
                    <w:spacing w:before="0" w:after="0" w:line="360" w:lineRule="auto"/>
                  </w:pPr>
                  <w:r>
                    <w:t>100</w:t>
                  </w:r>
                </w:p>
              </w:tc>
              <w:tc>
                <w:tcPr>
                  <w:tcW w:w="900" w:type="dxa"/>
                  <w:vAlign w:val="center"/>
                </w:tcPr>
                <w:p w:rsidR="00903F4E" w:rsidRDefault="00903F4E" w:rsidP="003A79EA">
                  <w:pPr>
                    <w:tabs>
                      <w:tab w:val="left" w:pos="0"/>
                    </w:tabs>
                    <w:spacing w:line="360" w:lineRule="auto"/>
                    <w:jc w:val="center"/>
                  </w:pPr>
                  <w:r>
                    <w:t>20</w:t>
                  </w:r>
                </w:p>
              </w:tc>
              <w:tc>
                <w:tcPr>
                  <w:tcW w:w="711" w:type="dxa"/>
                  <w:vAlign w:val="center"/>
                </w:tcPr>
                <w:p w:rsidR="00903F4E" w:rsidRDefault="00903F4E" w:rsidP="003A79EA">
                  <w:pPr>
                    <w:tabs>
                      <w:tab w:val="left" w:pos="0"/>
                    </w:tabs>
                    <w:spacing w:line="360" w:lineRule="auto"/>
                    <w:jc w:val="center"/>
                  </w:pPr>
                  <w:r>
                    <w:t>70</w:t>
                  </w:r>
                </w:p>
              </w:tc>
              <w:tc>
                <w:tcPr>
                  <w:tcW w:w="909" w:type="dxa"/>
                  <w:vAlign w:val="center"/>
                </w:tcPr>
                <w:p w:rsidR="00903F4E" w:rsidRDefault="00903F4E" w:rsidP="003A79EA">
                  <w:pPr>
                    <w:tabs>
                      <w:tab w:val="left" w:pos="0"/>
                    </w:tabs>
                    <w:spacing w:line="360" w:lineRule="auto"/>
                    <w:jc w:val="center"/>
                  </w:pPr>
                  <w:r>
                    <w:t>5</w:t>
                  </w:r>
                </w:p>
              </w:tc>
              <w:tc>
                <w:tcPr>
                  <w:tcW w:w="1155" w:type="dxa"/>
                  <w:vAlign w:val="center"/>
                </w:tcPr>
                <w:p w:rsidR="00903F4E" w:rsidRDefault="00903F4E" w:rsidP="003A79EA">
                  <w:pPr>
                    <w:tabs>
                      <w:tab w:val="left" w:pos="0"/>
                    </w:tabs>
                    <w:spacing w:line="360" w:lineRule="auto"/>
                    <w:jc w:val="center"/>
                  </w:pPr>
                  <w:r>
                    <w:t>10</w:t>
                  </w:r>
                </w:p>
              </w:tc>
              <w:tc>
                <w:tcPr>
                  <w:tcW w:w="1311" w:type="dxa"/>
                  <w:vAlign w:val="center"/>
                </w:tcPr>
                <w:p w:rsidR="00903F4E" w:rsidRDefault="00903F4E" w:rsidP="003A79EA">
                  <w:pPr>
                    <w:tabs>
                      <w:tab w:val="left" w:pos="0"/>
                    </w:tabs>
                    <w:spacing w:line="360" w:lineRule="auto"/>
                    <w:jc w:val="center"/>
                  </w:pPr>
                  <w:r>
                    <w:t>15</w:t>
                  </w:r>
                </w:p>
              </w:tc>
            </w:tr>
          </w:tbl>
          <w:p w:rsidR="00903F4E" w:rsidRDefault="00903F4E" w:rsidP="003A79EA">
            <w:pPr>
              <w:pStyle w:val="a8"/>
              <w:jc w:val="both"/>
              <w:rPr>
                <w:b/>
                <w:bCs/>
              </w:rPr>
            </w:pPr>
            <w:r>
              <w:rPr>
                <w:rFonts w:hint="eastAsia"/>
                <w:b/>
                <w:bCs/>
              </w:rPr>
              <w:t>二</w:t>
            </w:r>
            <w:r>
              <w:rPr>
                <w:b/>
                <w:bCs/>
              </w:rPr>
              <w:t>、噪声</w:t>
            </w:r>
          </w:p>
          <w:p w:rsidR="00903F4E" w:rsidRDefault="00903F4E" w:rsidP="003A79EA">
            <w:pPr>
              <w:spacing w:line="360" w:lineRule="auto"/>
              <w:ind w:firstLine="482"/>
              <w:rPr>
                <w:sz w:val="24"/>
              </w:rPr>
            </w:pPr>
            <w:r>
              <w:rPr>
                <w:rFonts w:hint="eastAsia"/>
                <w:sz w:val="24"/>
              </w:rPr>
              <w:t>项目施工期噪声执行《建筑施工场界环境噪声排放标准》（</w:t>
            </w:r>
            <w:r>
              <w:rPr>
                <w:rFonts w:hint="eastAsia"/>
                <w:sz w:val="24"/>
              </w:rPr>
              <w:t>GB12523-2011</w:t>
            </w:r>
            <w:r>
              <w:rPr>
                <w:rFonts w:hint="eastAsia"/>
                <w:sz w:val="24"/>
              </w:rPr>
              <w:t>），</w:t>
            </w:r>
            <w:r>
              <w:rPr>
                <w:sz w:val="24"/>
              </w:rPr>
              <w:t>营运期噪声执行《工业企业厂界环境噪声排放标准》</w:t>
            </w:r>
            <w:r>
              <w:rPr>
                <w:sz w:val="24"/>
              </w:rPr>
              <w:t>(GB12348-2008)</w:t>
            </w:r>
            <w:r>
              <w:rPr>
                <w:sz w:val="24"/>
              </w:rPr>
              <w:t>中的</w:t>
            </w:r>
            <w:r>
              <w:rPr>
                <w:sz w:val="24"/>
              </w:rPr>
              <w:t>2</w:t>
            </w:r>
            <w:r>
              <w:rPr>
                <w:sz w:val="24"/>
              </w:rPr>
              <w:t>类标准，具体标准见表。</w:t>
            </w:r>
            <w:r>
              <w:rPr>
                <w:sz w:val="24"/>
              </w:rPr>
              <w:t xml:space="preserve"> </w:t>
            </w:r>
          </w:p>
          <w:p w:rsidR="00903F4E" w:rsidRDefault="00903F4E" w:rsidP="003A79EA">
            <w:pPr>
              <w:spacing w:line="360" w:lineRule="auto"/>
              <w:jc w:val="center"/>
              <w:rPr>
                <w:rFonts w:ascii="黑体" w:eastAsia="黑体" w:hAnsi="黑体" w:cs="黑体" w:hint="eastAsia"/>
                <w:b/>
                <w:sz w:val="24"/>
                <w:lang w:val="zh-CN"/>
              </w:rPr>
            </w:pPr>
            <w:r>
              <w:rPr>
                <w:rFonts w:ascii="黑体" w:eastAsia="黑体" w:hAnsi="黑体" w:cs="黑体" w:hint="eastAsia"/>
                <w:b/>
                <w:sz w:val="24"/>
                <w:lang w:val="zh-CN"/>
              </w:rPr>
              <w:t>表4-</w:t>
            </w:r>
            <w:r>
              <w:rPr>
                <w:rFonts w:ascii="黑体" w:eastAsia="黑体" w:hAnsi="黑体" w:cs="黑体" w:hint="eastAsia"/>
                <w:b/>
                <w:sz w:val="24"/>
              </w:rPr>
              <w:t>6</w:t>
            </w:r>
            <w:r>
              <w:rPr>
                <w:rFonts w:ascii="黑体" w:eastAsia="黑体" w:hAnsi="黑体" w:cs="黑体" w:hint="eastAsia"/>
                <w:b/>
                <w:sz w:val="24"/>
                <w:lang w:val="zh-CN"/>
              </w:rPr>
              <w:t xml:space="preserve"> </w:t>
            </w:r>
            <w:r>
              <w:rPr>
                <w:rFonts w:ascii="黑体" w:eastAsia="黑体" w:hAnsi="黑体" w:cs="黑体" w:hint="eastAsia"/>
                <w:b/>
                <w:sz w:val="24"/>
              </w:rPr>
              <w:t xml:space="preserve"> </w:t>
            </w:r>
            <w:r>
              <w:rPr>
                <w:rFonts w:ascii="黑体" w:eastAsia="黑体" w:hAnsi="黑体" w:cs="黑体" w:hint="eastAsia"/>
                <w:b/>
                <w:sz w:val="24"/>
                <w:lang w:val="zh-CN"/>
              </w:rPr>
              <w:t>《建筑施工场界环境噪声排放标准》（GB12523-2011）单位：dB(A)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8"/>
              <w:gridCol w:w="4063"/>
            </w:tblGrid>
            <w:tr w:rsidR="00903F4E" w:rsidTr="003A79EA">
              <w:trPr>
                <w:trHeight w:val="326"/>
                <w:jc w:val="center"/>
              </w:trPr>
              <w:tc>
                <w:tcPr>
                  <w:tcW w:w="3938"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pPr>
                  <w:r>
                    <w:t>昼间（dB）</w:t>
                  </w:r>
                </w:p>
              </w:tc>
              <w:tc>
                <w:tcPr>
                  <w:tcW w:w="4063"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pPr>
                  <w:r>
                    <w:t>夜间（dB）</w:t>
                  </w:r>
                </w:p>
              </w:tc>
            </w:tr>
            <w:tr w:rsidR="00903F4E" w:rsidTr="003A79EA">
              <w:trPr>
                <w:trHeight w:val="625"/>
                <w:jc w:val="center"/>
              </w:trPr>
              <w:tc>
                <w:tcPr>
                  <w:tcW w:w="3938"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rPr>
                      <w:rFonts w:hint="eastAsia"/>
                    </w:rPr>
                  </w:pPr>
                  <w:r>
                    <w:t>≤</w:t>
                  </w:r>
                  <w:r>
                    <w:rPr>
                      <w:rFonts w:hint="eastAsia"/>
                    </w:rPr>
                    <w:t>70</w:t>
                  </w:r>
                </w:p>
              </w:tc>
              <w:tc>
                <w:tcPr>
                  <w:tcW w:w="4063"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rPr>
                      <w:rFonts w:hint="eastAsia"/>
                    </w:rPr>
                  </w:pPr>
                  <w:r>
                    <w:t>≤5</w:t>
                  </w:r>
                  <w:r>
                    <w:rPr>
                      <w:rFonts w:hint="eastAsia"/>
                    </w:rPr>
                    <w:t>5</w:t>
                  </w:r>
                </w:p>
              </w:tc>
            </w:tr>
          </w:tbl>
          <w:p w:rsidR="00903F4E" w:rsidRDefault="00903F4E" w:rsidP="003A79EA">
            <w:pPr>
              <w:spacing w:line="360" w:lineRule="auto"/>
              <w:jc w:val="center"/>
              <w:rPr>
                <w:rFonts w:ascii="黑体" w:eastAsia="黑体" w:hAnsi="黑体" w:cs="黑体" w:hint="eastAsia"/>
                <w:b/>
                <w:sz w:val="24"/>
                <w:lang w:val="zh-CN"/>
              </w:rPr>
            </w:pPr>
            <w:r>
              <w:rPr>
                <w:rFonts w:ascii="黑体" w:eastAsia="黑体" w:hAnsi="黑体" w:cs="黑体" w:hint="eastAsia"/>
                <w:b/>
                <w:sz w:val="24"/>
                <w:lang w:val="zh-CN"/>
              </w:rPr>
              <w:t xml:space="preserve">表4-7 </w:t>
            </w:r>
            <w:r>
              <w:rPr>
                <w:rFonts w:ascii="黑体" w:eastAsia="黑体" w:hAnsi="黑体" w:cs="黑体" w:hint="eastAsia"/>
                <w:b/>
                <w:sz w:val="24"/>
              </w:rPr>
              <w:t xml:space="preserve"> </w:t>
            </w:r>
            <w:r>
              <w:rPr>
                <w:rFonts w:ascii="黑体" w:eastAsia="黑体" w:hAnsi="黑体" w:cs="黑体" w:hint="eastAsia"/>
                <w:b/>
                <w:sz w:val="24"/>
                <w:lang w:val="zh-CN"/>
              </w:rPr>
              <w:t>《工业企业厂界噪声排放标准》(GB12348-2008)单位：dB(A)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8"/>
              <w:gridCol w:w="3468"/>
              <w:gridCol w:w="3466"/>
            </w:tblGrid>
            <w:tr w:rsidR="00903F4E" w:rsidTr="003A79EA">
              <w:trPr>
                <w:trHeight w:val="326"/>
                <w:jc w:val="center"/>
              </w:trPr>
              <w:tc>
                <w:tcPr>
                  <w:tcW w:w="1658" w:type="dxa"/>
                  <w:vAlign w:val="center"/>
                </w:tcPr>
                <w:p w:rsidR="00903F4E" w:rsidRDefault="00903F4E" w:rsidP="003A79EA">
                  <w:pPr>
                    <w:pStyle w:val="xl37"/>
                    <w:widowControl w:val="0"/>
                    <w:adjustRightInd w:val="0"/>
                    <w:snapToGrid w:val="0"/>
                    <w:spacing w:before="0" w:beforeAutospacing="0" w:after="0" w:afterAutospacing="0" w:line="380" w:lineRule="exact"/>
                  </w:pPr>
                  <w:r>
                    <w:t>类别</w:t>
                  </w:r>
                </w:p>
              </w:tc>
              <w:tc>
                <w:tcPr>
                  <w:tcW w:w="3468"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pPr>
                  <w:r>
                    <w:t>昼间（dB）</w:t>
                  </w:r>
                </w:p>
              </w:tc>
              <w:tc>
                <w:tcPr>
                  <w:tcW w:w="3466"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pPr>
                  <w:r>
                    <w:t>夜间（dB）</w:t>
                  </w:r>
                </w:p>
              </w:tc>
            </w:tr>
            <w:tr w:rsidR="00903F4E" w:rsidTr="003A79EA">
              <w:trPr>
                <w:trHeight w:val="625"/>
                <w:jc w:val="center"/>
              </w:trPr>
              <w:tc>
                <w:tcPr>
                  <w:tcW w:w="1658" w:type="dxa"/>
                  <w:vAlign w:val="center"/>
                </w:tcPr>
                <w:p w:rsidR="00903F4E" w:rsidRDefault="00903F4E" w:rsidP="003A79EA">
                  <w:pPr>
                    <w:pStyle w:val="xl37"/>
                    <w:widowControl w:val="0"/>
                    <w:adjustRightInd w:val="0"/>
                    <w:snapToGrid w:val="0"/>
                    <w:spacing w:before="0" w:beforeAutospacing="0" w:after="0" w:afterAutospacing="0" w:line="380" w:lineRule="exact"/>
                  </w:pPr>
                  <w:r>
                    <w:t>2类</w:t>
                  </w:r>
                </w:p>
              </w:tc>
              <w:tc>
                <w:tcPr>
                  <w:tcW w:w="3468"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pPr>
                  <w:r>
                    <w:t>≤60</w:t>
                  </w:r>
                </w:p>
              </w:tc>
              <w:tc>
                <w:tcPr>
                  <w:tcW w:w="3466" w:type="dxa"/>
                  <w:vAlign w:val="center"/>
                </w:tcPr>
                <w:p w:rsidR="00903F4E" w:rsidRDefault="00903F4E" w:rsidP="003A79EA">
                  <w:pPr>
                    <w:pStyle w:val="xl37"/>
                    <w:widowControl w:val="0"/>
                    <w:adjustRightInd w:val="0"/>
                    <w:snapToGrid w:val="0"/>
                    <w:spacing w:before="0" w:beforeAutospacing="0" w:after="0" w:afterAutospacing="0" w:line="380" w:lineRule="exact"/>
                    <w:ind w:firstLine="422"/>
                  </w:pPr>
                  <w:r>
                    <w:t>≤50</w:t>
                  </w:r>
                </w:p>
              </w:tc>
            </w:tr>
          </w:tbl>
          <w:p w:rsidR="00903F4E" w:rsidRDefault="00903F4E" w:rsidP="00903F4E">
            <w:pPr>
              <w:numPr>
                <w:ilvl w:val="0"/>
                <w:numId w:val="28"/>
              </w:numPr>
              <w:spacing w:line="360" w:lineRule="auto"/>
              <w:rPr>
                <w:rFonts w:hint="eastAsia"/>
                <w:b/>
                <w:bCs/>
                <w:sz w:val="24"/>
              </w:rPr>
            </w:pPr>
            <w:r>
              <w:rPr>
                <w:rFonts w:hint="eastAsia"/>
                <w:b/>
                <w:bCs/>
                <w:sz w:val="24"/>
              </w:rPr>
              <w:t>固废</w:t>
            </w:r>
          </w:p>
          <w:p w:rsidR="00903F4E" w:rsidRDefault="00903F4E" w:rsidP="003A79EA">
            <w:pPr>
              <w:spacing w:line="360" w:lineRule="auto"/>
              <w:ind w:firstLineChars="200" w:firstLine="480"/>
              <w:jc w:val="center"/>
              <w:rPr>
                <w:sz w:val="24"/>
              </w:rPr>
            </w:pPr>
            <w:r>
              <w:rPr>
                <w:rFonts w:hint="eastAsia"/>
                <w:sz w:val="24"/>
              </w:rPr>
              <w:t>固体废物执行《一般工业固体废物贮存、处置场污染控制标准》（</w:t>
            </w:r>
            <w:r>
              <w:rPr>
                <w:rFonts w:hint="eastAsia"/>
                <w:sz w:val="24"/>
              </w:rPr>
              <w:t>GB18599-2001</w:t>
            </w:r>
            <w:r>
              <w:rPr>
                <w:rFonts w:hint="eastAsia"/>
                <w:sz w:val="24"/>
              </w:rPr>
              <w:t>）。</w:t>
            </w:r>
          </w:p>
          <w:p w:rsidR="00903F4E" w:rsidRDefault="00903F4E" w:rsidP="003A79EA">
            <w:pPr>
              <w:spacing w:line="360" w:lineRule="auto"/>
              <w:ind w:firstLineChars="200" w:firstLine="480"/>
              <w:jc w:val="center"/>
              <w:rPr>
                <w:sz w:val="24"/>
              </w:rPr>
            </w:pPr>
          </w:p>
          <w:p w:rsidR="00903F4E" w:rsidRDefault="00903F4E" w:rsidP="003A79EA">
            <w:pPr>
              <w:spacing w:line="360" w:lineRule="auto"/>
              <w:ind w:firstLineChars="200" w:firstLine="480"/>
              <w:jc w:val="center"/>
              <w:rPr>
                <w:sz w:val="24"/>
              </w:rPr>
            </w:pPr>
          </w:p>
          <w:p w:rsidR="00903F4E" w:rsidRDefault="00903F4E" w:rsidP="003A79EA">
            <w:pPr>
              <w:pStyle w:val="Default"/>
              <w:rPr>
                <w:rFonts w:ascii="Times New Roman" w:cs="Times New Roman"/>
                <w:color w:val="auto"/>
              </w:rPr>
            </w:pPr>
          </w:p>
        </w:tc>
      </w:tr>
      <w:tr w:rsidR="00903F4E" w:rsidTr="003A79EA">
        <w:trPr>
          <w:trHeight w:val="1659"/>
        </w:trPr>
        <w:tc>
          <w:tcPr>
            <w:tcW w:w="996" w:type="dxa"/>
            <w:tcBorders>
              <w:top w:val="single" w:sz="2" w:space="0" w:color="000000"/>
            </w:tcBorders>
          </w:tcPr>
          <w:p w:rsidR="00903F4E" w:rsidRDefault="00903F4E" w:rsidP="003A79EA">
            <w:pPr>
              <w:jc w:val="center"/>
              <w:rPr>
                <w:rFonts w:eastAsia="黑体"/>
                <w:sz w:val="28"/>
                <w:szCs w:val="28"/>
              </w:rPr>
            </w:pPr>
            <w:r>
              <w:rPr>
                <w:rFonts w:ascii="黑体" w:eastAsia="黑体" w:hAnsi="黑体" w:cs="黑体" w:hint="eastAsia"/>
                <w:sz w:val="28"/>
                <w:szCs w:val="28"/>
              </w:rPr>
              <w:t>总量控制指标</w:t>
            </w:r>
          </w:p>
        </w:tc>
        <w:tc>
          <w:tcPr>
            <w:tcW w:w="8534" w:type="dxa"/>
            <w:tcBorders>
              <w:top w:val="single" w:sz="2" w:space="0" w:color="000000"/>
            </w:tcBorders>
            <w:vAlign w:val="center"/>
          </w:tcPr>
          <w:p w:rsidR="00903F4E" w:rsidRDefault="00903F4E" w:rsidP="003A79EA">
            <w:pPr>
              <w:pStyle w:val="Default"/>
              <w:rPr>
                <w:rFonts w:ascii="Times New Roman" w:cs="Times New Roman"/>
                <w:color w:val="auto"/>
              </w:rPr>
            </w:pPr>
          </w:p>
          <w:p w:rsidR="00903F4E" w:rsidRDefault="00903F4E" w:rsidP="003A79EA">
            <w:pPr>
              <w:pStyle w:val="Default"/>
              <w:rPr>
                <w:rFonts w:ascii="Times New Roman" w:cs="Times New Roman"/>
                <w:color w:val="auto"/>
              </w:rPr>
            </w:pPr>
          </w:p>
          <w:p w:rsidR="00903F4E" w:rsidRDefault="00903F4E" w:rsidP="003A79EA">
            <w:pPr>
              <w:pStyle w:val="Default"/>
              <w:rPr>
                <w:rFonts w:ascii="Times New Roman" w:cs="Times New Roman"/>
                <w:color w:val="auto"/>
              </w:rPr>
            </w:pPr>
          </w:p>
          <w:p w:rsidR="00903F4E" w:rsidRDefault="00903F4E" w:rsidP="003A79EA">
            <w:pPr>
              <w:spacing w:line="360" w:lineRule="auto"/>
              <w:ind w:firstLineChars="200" w:firstLine="480"/>
              <w:jc w:val="center"/>
            </w:pPr>
            <w:r>
              <w:rPr>
                <w:sz w:val="24"/>
              </w:rPr>
              <w:t>本项目不</w:t>
            </w:r>
            <w:r>
              <w:rPr>
                <w:rFonts w:hint="eastAsia"/>
                <w:sz w:val="24"/>
              </w:rPr>
              <w:t>涉及</w:t>
            </w:r>
            <w:r>
              <w:rPr>
                <w:sz w:val="24"/>
              </w:rPr>
              <w:t>总量控制指标。</w:t>
            </w:r>
          </w:p>
          <w:p w:rsidR="00903F4E" w:rsidRDefault="00903F4E" w:rsidP="003A79EA">
            <w:pPr>
              <w:pStyle w:val="Default"/>
              <w:rPr>
                <w:rFonts w:ascii="Times New Roman" w:cs="Times New Roman"/>
                <w:color w:val="auto"/>
              </w:rPr>
            </w:pPr>
          </w:p>
          <w:p w:rsidR="00903F4E" w:rsidRDefault="00903F4E" w:rsidP="003A79EA">
            <w:pPr>
              <w:pStyle w:val="Default"/>
              <w:rPr>
                <w:rFonts w:ascii="Times New Roman" w:cs="Times New Roman"/>
                <w:color w:val="auto"/>
              </w:rPr>
            </w:pPr>
          </w:p>
          <w:p w:rsidR="00903F4E" w:rsidRDefault="00903F4E" w:rsidP="003A79EA">
            <w:pPr>
              <w:pStyle w:val="Default"/>
              <w:rPr>
                <w:rFonts w:ascii="Times New Roman" w:cs="Times New Roman"/>
                <w:color w:val="auto"/>
              </w:rPr>
            </w:pPr>
          </w:p>
          <w:p w:rsidR="00903F4E" w:rsidRDefault="00903F4E" w:rsidP="003A79EA">
            <w:pPr>
              <w:pStyle w:val="Default"/>
              <w:rPr>
                <w:rFonts w:ascii="Times New Roman" w:cs="Times New Roman"/>
                <w:color w:val="auto"/>
              </w:rPr>
            </w:pPr>
          </w:p>
          <w:p w:rsidR="00903F4E" w:rsidRDefault="00903F4E" w:rsidP="003A79EA">
            <w:pPr>
              <w:pStyle w:val="Default"/>
              <w:rPr>
                <w:rFonts w:ascii="Times New Roman" w:cs="Times New Roman"/>
                <w:color w:val="auto"/>
              </w:rPr>
            </w:pPr>
          </w:p>
        </w:tc>
      </w:tr>
    </w:tbl>
    <w:p w:rsidR="00903F4E" w:rsidRDefault="00903F4E" w:rsidP="00903F4E">
      <w:pPr>
        <w:pStyle w:val="1"/>
        <w:rPr>
          <w:rFonts w:hint="eastAsia"/>
          <w:szCs w:val="28"/>
        </w:rPr>
      </w:pPr>
      <w:r>
        <w:rPr>
          <w:rFonts w:hint="eastAsia"/>
          <w:szCs w:val="28"/>
        </w:rPr>
        <w:lastRenderedPageBreak/>
        <w:t>建设项目工程分析</w:t>
      </w:r>
      <w:r>
        <w:rPr>
          <w:rFonts w:hint="eastAsia"/>
          <w:szCs w:val="28"/>
        </w:rPr>
        <w:t xml:space="preserve">                                             </w:t>
      </w:r>
      <w:r>
        <w:rPr>
          <w:rFonts w:hint="eastAsia"/>
          <w:szCs w:val="28"/>
        </w:rPr>
        <w:t>（表五）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7"/>
      </w:tblGrid>
      <w:tr w:rsidR="00903F4E" w:rsidTr="003A79EA">
        <w:trPr>
          <w:jc w:val="center"/>
        </w:trPr>
        <w:tc>
          <w:tcPr>
            <w:tcW w:w="9297" w:type="dxa"/>
          </w:tcPr>
          <w:p w:rsidR="00903F4E" w:rsidRDefault="00903F4E" w:rsidP="003A79EA">
            <w:pPr>
              <w:spacing w:line="360" w:lineRule="auto"/>
              <w:rPr>
                <w:rFonts w:ascii="宋体" w:hAnsi="宋体" w:hint="eastAsia"/>
                <w:b/>
                <w:bCs/>
                <w:sz w:val="24"/>
              </w:rPr>
            </w:pPr>
            <w:r>
              <w:rPr>
                <w:rFonts w:ascii="宋体" w:hAnsi="宋体" w:hint="eastAsia"/>
                <w:b/>
                <w:bCs/>
                <w:sz w:val="24"/>
              </w:rPr>
              <w:t>工艺流程简述（图示）：</w:t>
            </w:r>
          </w:p>
          <w:p w:rsidR="00903F4E" w:rsidRDefault="00903F4E" w:rsidP="003A79EA">
            <w:pPr>
              <w:spacing w:line="360" w:lineRule="auto"/>
              <w:rPr>
                <w:rFonts w:ascii="宋体" w:hAnsi="宋体" w:hint="eastAsia"/>
                <w:b/>
                <w:bCs/>
                <w:sz w:val="24"/>
              </w:rPr>
            </w:pPr>
            <w:r>
              <w:rPr>
                <w:rFonts w:ascii="宋体" w:hAnsi="宋体" w:hint="eastAsia"/>
                <w:b/>
                <w:bCs/>
                <w:sz w:val="24"/>
              </w:rPr>
              <w:t>一、施工期项目工艺流程及产污环节分析</w:t>
            </w:r>
          </w:p>
          <w:p w:rsidR="00903F4E" w:rsidRDefault="00903F4E" w:rsidP="003A79EA">
            <w:pPr>
              <w:spacing w:line="360" w:lineRule="auto"/>
              <w:ind w:firstLineChars="200" w:firstLine="482"/>
              <w:rPr>
                <w:rFonts w:ascii="宋体" w:hAnsi="宋体" w:hint="eastAsia"/>
                <w:b/>
                <w:bCs/>
                <w:sz w:val="24"/>
              </w:rPr>
            </w:pPr>
            <w:r>
              <w:rPr>
                <w:rFonts w:ascii="宋体" w:hAnsi="宋体" w:hint="eastAsia"/>
                <w:b/>
                <w:bCs/>
                <w:sz w:val="24"/>
              </w:rPr>
              <w:t>1、施工工艺</w:t>
            </w:r>
          </w:p>
          <w:p w:rsidR="00903F4E" w:rsidRDefault="00903F4E" w:rsidP="003A79EA">
            <w:pPr>
              <w:spacing w:line="360" w:lineRule="auto"/>
              <w:ind w:firstLineChars="200" w:firstLine="480"/>
              <w:rPr>
                <w:rFonts w:ascii="宋体" w:hAnsi="宋体" w:hint="eastAsia"/>
                <w:sz w:val="24"/>
              </w:rPr>
            </w:pPr>
            <w:r>
              <w:rPr>
                <w:rFonts w:ascii="宋体" w:hAnsi="宋体" w:hint="eastAsia"/>
                <w:sz w:val="24"/>
              </w:rPr>
              <w:t>本项目主体工程主要有：管道工程、净水工程。</w:t>
            </w:r>
          </w:p>
          <w:p w:rsidR="00903F4E" w:rsidRDefault="00903F4E" w:rsidP="003A79EA">
            <w:pPr>
              <w:spacing w:line="360" w:lineRule="auto"/>
              <w:ind w:firstLineChars="200" w:firstLine="480"/>
              <w:rPr>
                <w:sz w:val="24"/>
              </w:rPr>
            </w:pPr>
            <w:r>
              <w:rPr>
                <w:rFonts w:ascii="Calibri" w:hAnsi="Calibri" w:cs="Calibri" w:hint="eastAsia"/>
                <w:sz w:val="24"/>
              </w:rPr>
              <w:t>（</w:t>
            </w:r>
            <w:r>
              <w:rPr>
                <w:rFonts w:ascii="Calibri" w:hAnsi="Calibri" w:cs="Calibri" w:hint="eastAsia"/>
                <w:sz w:val="24"/>
              </w:rPr>
              <w:t>1</w:t>
            </w:r>
            <w:r>
              <w:rPr>
                <w:rFonts w:ascii="Calibri" w:hAnsi="Calibri" w:cs="Calibri" w:hint="eastAsia"/>
                <w:sz w:val="24"/>
              </w:rPr>
              <w:t>）</w:t>
            </w:r>
            <w:r>
              <w:rPr>
                <w:rFonts w:hint="eastAsia"/>
                <w:sz w:val="24"/>
              </w:rPr>
              <w:t>管道</w:t>
            </w:r>
            <w:r>
              <w:rPr>
                <w:sz w:val="24"/>
              </w:rPr>
              <w:t>工程</w:t>
            </w:r>
          </w:p>
          <w:p w:rsidR="00903F4E" w:rsidRDefault="00903F4E" w:rsidP="003A79EA">
            <w:pPr>
              <w:spacing w:line="360" w:lineRule="auto"/>
              <w:ind w:firstLineChars="200" w:firstLine="480"/>
              <w:rPr>
                <w:rFonts w:ascii="宋体" w:hAnsi="宋体" w:hint="eastAsia"/>
                <w:sz w:val="24"/>
              </w:rPr>
            </w:pPr>
            <w:r>
              <w:rPr>
                <w:rFonts w:hint="eastAsia"/>
                <w:sz w:val="24"/>
              </w:rPr>
              <w:t>本项目管道工程分为输水管网工程和供水管网工程；输</w:t>
            </w:r>
            <w:r>
              <w:rPr>
                <w:sz w:val="24"/>
              </w:rPr>
              <w:t>水管网采用单管取水，采用</w:t>
            </w:r>
            <w:r>
              <w:rPr>
                <w:sz w:val="24"/>
              </w:rPr>
              <w:t>PE</w:t>
            </w:r>
            <w:r>
              <w:rPr>
                <w:sz w:val="24"/>
              </w:rPr>
              <w:t>管（管径</w:t>
            </w:r>
            <w:r>
              <w:rPr>
                <w:sz w:val="24"/>
              </w:rPr>
              <w:t>40mm</w:t>
            </w:r>
            <w:r>
              <w:rPr>
                <w:sz w:val="24"/>
              </w:rPr>
              <w:t>，管长</w:t>
            </w:r>
            <w:r>
              <w:rPr>
                <w:rFonts w:hint="eastAsia"/>
                <w:sz w:val="24"/>
              </w:rPr>
              <w:t>156</w:t>
            </w:r>
            <w:r>
              <w:rPr>
                <w:sz w:val="24"/>
              </w:rPr>
              <w:t>m</w:t>
            </w:r>
            <w:r>
              <w:rPr>
                <w:sz w:val="24"/>
              </w:rPr>
              <w:t>）</w:t>
            </w:r>
            <w:r>
              <w:rPr>
                <w:rFonts w:hint="eastAsia"/>
                <w:sz w:val="24"/>
              </w:rPr>
              <w:t>，埋深</w:t>
            </w:r>
            <w:r>
              <w:rPr>
                <w:rFonts w:hint="eastAsia"/>
                <w:sz w:val="24"/>
              </w:rPr>
              <w:t>0.7m</w:t>
            </w:r>
            <w:r>
              <w:rPr>
                <w:rFonts w:hint="eastAsia"/>
                <w:sz w:val="24"/>
              </w:rPr>
              <w:t>；</w:t>
            </w:r>
            <w:r>
              <w:rPr>
                <w:sz w:val="24"/>
              </w:rPr>
              <w:t>供水管网采用枝状布置，从高位水池出水管共采用两条，一条供水管道覆盖</w:t>
            </w:r>
            <w:r>
              <w:rPr>
                <w:rFonts w:hint="eastAsia"/>
                <w:sz w:val="24"/>
              </w:rPr>
              <w:t>光明村</w:t>
            </w:r>
            <w:r>
              <w:rPr>
                <w:rFonts w:hint="eastAsia"/>
                <w:sz w:val="24"/>
              </w:rPr>
              <w:t>3</w:t>
            </w:r>
            <w:r>
              <w:rPr>
                <w:rFonts w:hint="eastAsia"/>
                <w:sz w:val="24"/>
              </w:rPr>
              <w:t>组</w:t>
            </w:r>
            <w:r>
              <w:rPr>
                <w:sz w:val="24"/>
              </w:rPr>
              <w:t>，</w:t>
            </w:r>
            <w:r>
              <w:rPr>
                <w:rFonts w:hint="eastAsia"/>
                <w:sz w:val="24"/>
              </w:rPr>
              <w:t>另一条管道覆盖</w:t>
            </w:r>
            <w:r>
              <w:rPr>
                <w:rFonts w:hint="eastAsia"/>
                <w:sz w:val="24"/>
              </w:rPr>
              <w:t>2</w:t>
            </w:r>
            <w:r>
              <w:rPr>
                <w:rFonts w:hint="eastAsia"/>
                <w:sz w:val="24"/>
              </w:rPr>
              <w:t>、</w:t>
            </w:r>
            <w:r>
              <w:rPr>
                <w:rFonts w:hint="eastAsia"/>
                <w:sz w:val="24"/>
              </w:rPr>
              <w:t>4</w:t>
            </w:r>
            <w:r>
              <w:rPr>
                <w:rFonts w:hint="eastAsia"/>
                <w:sz w:val="24"/>
              </w:rPr>
              <w:t>组，</w:t>
            </w:r>
            <w:r>
              <w:rPr>
                <w:sz w:val="24"/>
              </w:rPr>
              <w:t>采用</w:t>
            </w:r>
            <w:r>
              <w:rPr>
                <w:sz w:val="24"/>
              </w:rPr>
              <w:t>PE</w:t>
            </w:r>
            <w:r>
              <w:rPr>
                <w:sz w:val="24"/>
              </w:rPr>
              <w:t>管（管径</w:t>
            </w:r>
            <w:r>
              <w:rPr>
                <w:sz w:val="24"/>
              </w:rPr>
              <w:t>50mm</w:t>
            </w:r>
            <w:r>
              <w:rPr>
                <w:sz w:val="24"/>
              </w:rPr>
              <w:t>、</w:t>
            </w:r>
            <w:r>
              <w:rPr>
                <w:sz w:val="24"/>
              </w:rPr>
              <w:t>40mm</w:t>
            </w:r>
            <w:r>
              <w:rPr>
                <w:sz w:val="24"/>
              </w:rPr>
              <w:t>、</w:t>
            </w:r>
            <w:r>
              <w:rPr>
                <w:sz w:val="24"/>
              </w:rPr>
              <w:t>32mm</w:t>
            </w:r>
            <w:r>
              <w:rPr>
                <w:sz w:val="24"/>
              </w:rPr>
              <w:t>、</w:t>
            </w:r>
            <w:r>
              <w:rPr>
                <w:sz w:val="24"/>
              </w:rPr>
              <w:t>25mm</w:t>
            </w:r>
            <w:r>
              <w:rPr>
                <w:sz w:val="24"/>
              </w:rPr>
              <w:t>，管长</w:t>
            </w:r>
            <w:r>
              <w:rPr>
                <w:sz w:val="24"/>
              </w:rPr>
              <w:t>4408m</w:t>
            </w:r>
            <w:r>
              <w:rPr>
                <w:sz w:val="24"/>
              </w:rPr>
              <w:t>）</w:t>
            </w:r>
            <w:r>
              <w:rPr>
                <w:rFonts w:hint="eastAsia"/>
                <w:sz w:val="24"/>
              </w:rPr>
              <w:t>，埋深</w:t>
            </w:r>
            <w:r>
              <w:rPr>
                <w:rFonts w:hint="eastAsia"/>
                <w:sz w:val="24"/>
              </w:rPr>
              <w:t>0.7m</w:t>
            </w:r>
            <w:r>
              <w:rPr>
                <w:sz w:val="24"/>
              </w:rPr>
              <w:t>。主要是人工挖填的方式，不使用大型机械设备，管道中间断口处采用</w:t>
            </w:r>
            <w:r>
              <w:rPr>
                <w:sz w:val="24"/>
              </w:rPr>
              <w:t>PE</w:t>
            </w:r>
            <w:r>
              <w:rPr>
                <w:sz w:val="24"/>
              </w:rPr>
              <w:t>管件</w:t>
            </w:r>
            <w:r>
              <w:rPr>
                <w:rFonts w:hint="eastAsia"/>
                <w:sz w:val="24"/>
              </w:rPr>
              <w:t>（</w:t>
            </w:r>
            <w:r>
              <w:rPr>
                <w:sz w:val="24"/>
              </w:rPr>
              <w:t>含直接、弯头、三通等管件</w:t>
            </w:r>
            <w:r>
              <w:rPr>
                <w:rFonts w:hint="eastAsia"/>
                <w:sz w:val="24"/>
              </w:rPr>
              <w:t>）</w:t>
            </w:r>
            <w:r>
              <w:rPr>
                <w:sz w:val="24"/>
              </w:rPr>
              <w:t>进行连接</w:t>
            </w:r>
            <w:r>
              <w:rPr>
                <w:rFonts w:hint="eastAsia"/>
                <w:sz w:val="24"/>
              </w:rPr>
              <w:t>，</w:t>
            </w:r>
            <w:r>
              <w:rPr>
                <w:rFonts w:ascii="宋体" w:hAnsi="宋体" w:hint="eastAsia"/>
                <w:sz w:val="24"/>
              </w:rPr>
              <w:t>其主要产污环节如图5-1所示。</w:t>
            </w:r>
          </w:p>
          <w:p w:rsidR="00903F4E" w:rsidRDefault="00903F4E" w:rsidP="003A79EA">
            <w:pPr>
              <w:pStyle w:val="Default"/>
              <w:rPr>
                <w:color w:val="auto"/>
              </w:rPr>
            </w:pPr>
            <w:r>
              <w:rPr>
                <w:noProof/>
                <w:color w:val="auto"/>
              </w:rPr>
              <w:drawing>
                <wp:inline distT="0" distB="0" distL="0" distR="0">
                  <wp:extent cx="5727700" cy="1854835"/>
                  <wp:effectExtent l="1905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a:srcRect/>
                          <a:stretch>
                            <a:fillRect/>
                          </a:stretch>
                        </pic:blipFill>
                        <pic:spPr bwMode="auto">
                          <a:xfrm>
                            <a:off x="0" y="0"/>
                            <a:ext cx="5727700" cy="1854835"/>
                          </a:xfrm>
                          <a:prstGeom prst="rect">
                            <a:avLst/>
                          </a:prstGeom>
                          <a:noFill/>
                          <a:ln w="9525">
                            <a:noFill/>
                            <a:miter lim="800000"/>
                            <a:headEnd/>
                            <a:tailEnd/>
                          </a:ln>
                        </pic:spPr>
                      </pic:pic>
                    </a:graphicData>
                  </a:graphic>
                </wp:inline>
              </w:drawing>
            </w:r>
          </w:p>
          <w:p w:rsidR="00903F4E" w:rsidRDefault="00903F4E" w:rsidP="003A79EA">
            <w:pPr>
              <w:pStyle w:val="Default"/>
              <w:jc w:val="center"/>
              <w:rPr>
                <w:rFonts w:ascii="黑体" w:eastAsia="黑体" w:hAnsi="黑体" w:cs="黑体" w:hint="eastAsia"/>
                <w:b/>
                <w:kern w:val="2"/>
                <w:lang w:val="zh-CN"/>
              </w:rPr>
            </w:pPr>
            <w:r>
              <w:rPr>
                <w:rFonts w:ascii="黑体" w:eastAsia="黑体" w:hAnsi="黑体" w:cs="黑体" w:hint="eastAsia"/>
                <w:b/>
                <w:kern w:val="2"/>
                <w:lang w:val="zh-CN"/>
              </w:rPr>
              <w:t>图5-1  管线施工期工艺流程及产污环节图</w:t>
            </w:r>
          </w:p>
          <w:p w:rsidR="00903F4E" w:rsidRDefault="00903F4E" w:rsidP="003A79EA">
            <w:pPr>
              <w:pStyle w:val="Default"/>
              <w:ind w:firstLineChars="200" w:firstLine="480"/>
              <w:rPr>
                <w:color w:val="auto"/>
              </w:rPr>
            </w:pPr>
            <w:r>
              <w:rPr>
                <w:rFonts w:hint="eastAsia"/>
              </w:rPr>
              <w:t>（2）净水工程</w:t>
            </w:r>
          </w:p>
          <w:p w:rsidR="00903F4E" w:rsidRDefault="00903F4E" w:rsidP="003A79EA">
            <w:pPr>
              <w:spacing w:line="360" w:lineRule="auto"/>
              <w:ind w:firstLine="480"/>
              <w:rPr>
                <w:sz w:val="24"/>
              </w:rPr>
            </w:pPr>
            <w:r>
              <w:rPr>
                <w:rFonts w:hint="eastAsia"/>
                <w:sz w:val="24"/>
              </w:rPr>
              <w:t>本项目厂区建设较为简单，利用原有</w:t>
            </w:r>
            <w:r>
              <w:rPr>
                <w:sz w:val="24"/>
              </w:rPr>
              <w:t>高位水池</w:t>
            </w:r>
            <w:r>
              <w:rPr>
                <w:sz w:val="24"/>
              </w:rPr>
              <w:t>1</w:t>
            </w:r>
            <w:r>
              <w:rPr>
                <w:sz w:val="24"/>
              </w:rPr>
              <w:t>座</w:t>
            </w:r>
            <w:r>
              <w:rPr>
                <w:rFonts w:hint="eastAsia"/>
                <w:sz w:val="24"/>
              </w:rPr>
              <w:t>，新建</w:t>
            </w:r>
            <w:r>
              <w:rPr>
                <w:sz w:val="24"/>
              </w:rPr>
              <w:t>消毒房</w:t>
            </w:r>
            <w:r>
              <w:rPr>
                <w:sz w:val="24"/>
              </w:rPr>
              <w:t>1</w:t>
            </w:r>
            <w:r>
              <w:rPr>
                <w:sz w:val="24"/>
              </w:rPr>
              <w:t>间、配电房</w:t>
            </w:r>
            <w:r>
              <w:rPr>
                <w:sz w:val="24"/>
              </w:rPr>
              <w:t>1</w:t>
            </w:r>
            <w:r>
              <w:rPr>
                <w:sz w:val="24"/>
              </w:rPr>
              <w:t>间</w:t>
            </w:r>
            <w:r>
              <w:rPr>
                <w:rFonts w:hint="eastAsia"/>
                <w:sz w:val="24"/>
              </w:rPr>
              <w:t>，</w:t>
            </w:r>
            <w:r>
              <w:rPr>
                <w:sz w:val="24"/>
              </w:rPr>
              <w:t>施工期流程及主要产污位置如图</w:t>
            </w:r>
            <w:r>
              <w:rPr>
                <w:sz w:val="24"/>
              </w:rPr>
              <w:t>5-</w:t>
            </w:r>
            <w:r>
              <w:rPr>
                <w:rFonts w:hint="eastAsia"/>
                <w:sz w:val="24"/>
              </w:rPr>
              <w:t>2</w:t>
            </w:r>
            <w:r>
              <w:rPr>
                <w:sz w:val="24"/>
              </w:rPr>
              <w:t>所示。</w:t>
            </w:r>
          </w:p>
          <w:p w:rsidR="00903F4E" w:rsidRDefault="00903F4E" w:rsidP="003A79EA">
            <w:pPr>
              <w:pStyle w:val="Default"/>
              <w:jc w:val="center"/>
              <w:rPr>
                <w:rFonts w:hint="eastAsia"/>
                <w:color w:val="auto"/>
              </w:rPr>
            </w:pPr>
            <w:r>
              <w:rPr>
                <w:color w:val="auto"/>
              </w:rPr>
              <w:object w:dxaOrig="10151" w:dyaOrig="7167">
                <v:shape id="_x0000_i1031" type="#_x0000_t75" style="width:370.5pt;height:234pt;mso-position-horizontal-relative:page;mso-position-vertical-relative:page" o:ole="">
                  <v:imagedata r:id="rId22" o:title=""/>
                  <o:lock v:ext="edit" aspectratio="f"/>
                </v:shape>
                <o:OLEObject Type="Embed" ProgID="Visio.Drawing.11" ShapeID="_x0000_i1031" DrawAspect="Content" ObjectID="_1615817281" r:id="rId39">
                  <o:FieldCodes>\* MERGEFORMAT</o:FieldCodes>
                </o:OLEObject>
              </w:object>
            </w:r>
          </w:p>
          <w:p w:rsidR="00903F4E" w:rsidRDefault="00903F4E" w:rsidP="003A79EA">
            <w:pPr>
              <w:pStyle w:val="Default"/>
              <w:jc w:val="center"/>
              <w:rPr>
                <w:rFonts w:ascii="黑体" w:eastAsia="黑体" w:hAnsi="黑体" w:cs="黑体" w:hint="eastAsia"/>
                <w:b/>
                <w:kern w:val="2"/>
                <w:lang w:val="zh-CN"/>
              </w:rPr>
            </w:pPr>
            <w:r>
              <w:rPr>
                <w:rFonts w:ascii="黑体" w:eastAsia="黑体" w:hAnsi="黑体" w:cs="黑体" w:hint="eastAsia"/>
                <w:b/>
                <w:kern w:val="2"/>
                <w:lang w:val="zh-CN"/>
              </w:rPr>
              <w:t xml:space="preserve">图5-2  供水站施工期工艺流程及产污环节图 </w:t>
            </w:r>
          </w:p>
          <w:p w:rsidR="00903F4E" w:rsidRDefault="00903F4E" w:rsidP="003A79EA">
            <w:pPr>
              <w:pStyle w:val="Default"/>
              <w:adjustRightInd/>
              <w:spacing w:line="360" w:lineRule="auto"/>
              <w:ind w:firstLineChars="200" w:firstLine="482"/>
              <w:rPr>
                <w:rFonts w:ascii="Times New Roman" w:cs="Times New Roman"/>
                <w:b/>
                <w:bCs/>
                <w:color w:val="auto"/>
              </w:rPr>
            </w:pPr>
            <w:r>
              <w:rPr>
                <w:rFonts w:ascii="Times New Roman" w:cs="Times New Roman"/>
                <w:b/>
                <w:bCs/>
                <w:color w:val="auto"/>
              </w:rPr>
              <w:t>2</w:t>
            </w:r>
            <w:r>
              <w:rPr>
                <w:rFonts w:ascii="Times New Roman" w:cs="Times New Roman"/>
                <w:b/>
                <w:bCs/>
                <w:color w:val="auto"/>
              </w:rPr>
              <w:t>、施工期产污环节分析</w:t>
            </w:r>
          </w:p>
          <w:p w:rsidR="00903F4E" w:rsidRDefault="00903F4E" w:rsidP="003A79EA">
            <w:pPr>
              <w:pStyle w:val="Default"/>
              <w:adjustRightInd/>
              <w:spacing w:line="360" w:lineRule="auto"/>
              <w:ind w:firstLineChars="200" w:firstLine="480"/>
              <w:rPr>
                <w:rFonts w:ascii="Times New Roman" w:cs="Times New Roman"/>
                <w:color w:val="auto"/>
              </w:rPr>
            </w:pPr>
            <w:r>
              <w:rPr>
                <w:rFonts w:ascii="Times New Roman" w:cs="Times New Roman"/>
                <w:color w:val="auto"/>
              </w:rPr>
              <w:t>施工期污染因素主要是施工扬尘、噪声、施工废水、土石方、地表破坏、局部水土流失等。</w:t>
            </w:r>
          </w:p>
          <w:p w:rsidR="00903F4E" w:rsidRDefault="00903F4E" w:rsidP="003A79EA">
            <w:pPr>
              <w:spacing w:line="360" w:lineRule="auto"/>
              <w:ind w:firstLineChars="200" w:firstLine="480"/>
              <w:rPr>
                <w:sz w:val="24"/>
              </w:rPr>
            </w:pPr>
            <w:r>
              <w:rPr>
                <w:sz w:val="24"/>
              </w:rPr>
              <w:t>本项目施工期主要污染有：</w:t>
            </w:r>
          </w:p>
          <w:p w:rsidR="00903F4E" w:rsidRDefault="00903F4E" w:rsidP="003A79EA">
            <w:pPr>
              <w:spacing w:line="360" w:lineRule="auto"/>
              <w:ind w:firstLineChars="200" w:firstLine="480"/>
              <w:rPr>
                <w:sz w:val="24"/>
              </w:rPr>
            </w:pPr>
            <w:r>
              <w:rPr>
                <w:sz w:val="24"/>
              </w:rPr>
              <w:t>废气：施工扬尘、运输道路扬尘；</w:t>
            </w:r>
          </w:p>
          <w:p w:rsidR="00903F4E" w:rsidRDefault="00903F4E" w:rsidP="003A79EA">
            <w:pPr>
              <w:spacing w:line="360" w:lineRule="auto"/>
              <w:ind w:firstLineChars="200" w:firstLine="480"/>
              <w:rPr>
                <w:sz w:val="24"/>
              </w:rPr>
            </w:pPr>
            <w:r>
              <w:rPr>
                <w:sz w:val="24"/>
              </w:rPr>
              <w:t>废水：施工民工生活污水；</w:t>
            </w:r>
          </w:p>
          <w:p w:rsidR="00903F4E" w:rsidRDefault="00903F4E" w:rsidP="003A79EA">
            <w:pPr>
              <w:spacing w:line="360" w:lineRule="auto"/>
              <w:ind w:firstLineChars="200" w:firstLine="480"/>
              <w:rPr>
                <w:sz w:val="24"/>
              </w:rPr>
            </w:pPr>
            <w:r>
              <w:rPr>
                <w:sz w:val="24"/>
              </w:rPr>
              <w:t>噪声：施工机械设备噪声；</w:t>
            </w:r>
          </w:p>
          <w:p w:rsidR="00903F4E" w:rsidRDefault="00903F4E" w:rsidP="003A79EA">
            <w:pPr>
              <w:spacing w:line="360" w:lineRule="auto"/>
              <w:ind w:firstLineChars="200" w:firstLine="480"/>
              <w:rPr>
                <w:sz w:val="24"/>
              </w:rPr>
            </w:pPr>
            <w:r>
              <w:rPr>
                <w:sz w:val="24"/>
              </w:rPr>
              <w:t>固废：废弃土石方、建筑垃圾和施工人员生活垃圾。</w:t>
            </w:r>
          </w:p>
          <w:p w:rsidR="00903F4E" w:rsidRDefault="00903F4E" w:rsidP="003A79EA">
            <w:pPr>
              <w:spacing w:line="360" w:lineRule="auto"/>
              <w:rPr>
                <w:b/>
                <w:bCs/>
                <w:sz w:val="24"/>
              </w:rPr>
            </w:pPr>
            <w:r>
              <w:rPr>
                <w:rFonts w:hint="eastAsia"/>
                <w:b/>
                <w:bCs/>
                <w:sz w:val="24"/>
              </w:rPr>
              <w:t>二、</w:t>
            </w:r>
            <w:r>
              <w:rPr>
                <w:b/>
                <w:bCs/>
                <w:sz w:val="24"/>
              </w:rPr>
              <w:t>运营期</w:t>
            </w:r>
            <w:r>
              <w:rPr>
                <w:rFonts w:ascii="宋体" w:hAnsi="宋体" w:hint="eastAsia"/>
                <w:b/>
                <w:bCs/>
                <w:sz w:val="24"/>
              </w:rPr>
              <w:t>项目工艺流程及产污环节分析</w:t>
            </w:r>
          </w:p>
          <w:p w:rsidR="00903F4E" w:rsidRDefault="00903F4E" w:rsidP="003A79EA">
            <w:pPr>
              <w:spacing w:line="360" w:lineRule="auto"/>
              <w:ind w:firstLineChars="200" w:firstLine="482"/>
              <w:rPr>
                <w:b/>
                <w:bCs/>
                <w:sz w:val="24"/>
              </w:rPr>
            </w:pPr>
            <w:r>
              <w:rPr>
                <w:rFonts w:hint="eastAsia"/>
                <w:b/>
                <w:bCs/>
                <w:sz w:val="24"/>
              </w:rPr>
              <w:t>1</w:t>
            </w:r>
            <w:r>
              <w:rPr>
                <w:rFonts w:hint="eastAsia"/>
                <w:b/>
                <w:bCs/>
                <w:sz w:val="24"/>
              </w:rPr>
              <w:t>、</w:t>
            </w:r>
            <w:r>
              <w:rPr>
                <w:b/>
                <w:bCs/>
                <w:sz w:val="24"/>
              </w:rPr>
              <w:t>营运期工艺流程</w:t>
            </w:r>
          </w:p>
          <w:p w:rsidR="00903F4E" w:rsidRDefault="00903F4E" w:rsidP="003A79EA">
            <w:pPr>
              <w:pStyle w:val="affffffff"/>
              <w:ind w:firstLine="480"/>
              <w:rPr>
                <w:rFonts w:cs="Times New Roman" w:hint="eastAsia"/>
              </w:rPr>
            </w:pPr>
            <w:r>
              <w:rPr>
                <w:rFonts w:cs="Times New Roman" w:hint="eastAsia"/>
                <w:szCs w:val="24"/>
              </w:rPr>
              <w:t>营运期山泉水经管道引流至光明村政府已建的引泉池，再经管道重力自流进入厂区消毒后经光明村政府已建高位水池重力自流供给用户</w:t>
            </w:r>
            <w:r>
              <w:rPr>
                <w:rFonts w:cs="Times New Roman"/>
                <w:szCs w:val="24"/>
              </w:rPr>
              <w:t>。</w:t>
            </w:r>
            <w:r>
              <w:rPr>
                <w:rFonts w:cs="Times New Roman" w:hint="eastAsia"/>
                <w:szCs w:val="24"/>
              </w:rPr>
              <w:t>项目工艺流程较为简单；</w:t>
            </w:r>
            <w:r>
              <w:rPr>
                <w:rFonts w:cs="Times New Roman"/>
              </w:rPr>
              <w:t>根据水质检测报告，在通过二氧化氯消毒除去总大肠菌群</w:t>
            </w:r>
            <w:r>
              <w:rPr>
                <w:rFonts w:cs="Times New Roman" w:hint="eastAsia"/>
              </w:rPr>
              <w:t>等微生物后</w:t>
            </w:r>
            <w:r>
              <w:rPr>
                <w:rFonts w:cs="Times New Roman"/>
              </w:rPr>
              <w:t>，经处理后的水质能达到卫生部和国家标准化管理委员会颁布的生活饮用水卫生标准（</w:t>
            </w:r>
            <w:r>
              <w:rPr>
                <w:rFonts w:cs="Times New Roman"/>
              </w:rPr>
              <w:t>GB 5749-2006</w:t>
            </w:r>
            <w:r>
              <w:rPr>
                <w:rFonts w:cs="Times New Roman"/>
              </w:rPr>
              <w:t>）。</w:t>
            </w:r>
            <w:r>
              <w:rPr>
                <w:rFonts w:cs="Times New Roman" w:hint="eastAsia"/>
              </w:rPr>
              <w:t>项目营运期工艺流程见下图</w:t>
            </w:r>
            <w:r>
              <w:rPr>
                <w:rFonts w:cs="Times New Roman" w:hint="eastAsia"/>
              </w:rPr>
              <w:t>5-3</w:t>
            </w:r>
            <w:r>
              <w:rPr>
                <w:rFonts w:cs="Times New Roman" w:hint="eastAsia"/>
              </w:rPr>
              <w:t>。</w:t>
            </w:r>
          </w:p>
          <w:p w:rsidR="00903F4E" w:rsidRDefault="00903F4E" w:rsidP="003A79EA">
            <w:pPr>
              <w:spacing w:line="360" w:lineRule="auto"/>
              <w:ind w:firstLineChars="200" w:firstLine="480"/>
              <w:rPr>
                <w:rFonts w:hint="eastAsia"/>
                <w:sz w:val="24"/>
              </w:rPr>
            </w:pPr>
            <w:r>
              <w:rPr>
                <w:sz w:val="24"/>
              </w:rPr>
              <w:object w:dxaOrig="9039" w:dyaOrig="3158">
                <v:shape id="对象 19" o:spid="_x0000_i1032" type="#_x0000_t75" style="width:396.75pt;height:161.25pt;mso-position-horizontal-relative:page;mso-position-vertical-relative:page" o:ole="">
                  <v:fill o:detectmouseclick="t"/>
                  <v:imagedata r:id="rId40" o:title=""/>
                  <o:lock v:ext="edit" aspectratio="f"/>
                </v:shape>
                <o:OLEObject Type="Embed" ProgID="Visio.Drawing.11" ShapeID="对象 19" DrawAspect="Content" ObjectID="_1615817282" r:id="rId41">
                  <o:FieldCodes>\* MERGEFORMAT</o:FieldCodes>
                </o:OLEObject>
              </w:object>
            </w:r>
          </w:p>
          <w:p w:rsidR="00903F4E" w:rsidRDefault="00903F4E" w:rsidP="003A79EA">
            <w:pPr>
              <w:pStyle w:val="Default"/>
              <w:jc w:val="center"/>
              <w:rPr>
                <w:rFonts w:ascii="黑体" w:eastAsia="黑体" w:hAnsi="黑体" w:cs="黑体" w:hint="eastAsia"/>
                <w:b/>
                <w:kern w:val="2"/>
                <w:lang w:val="zh-CN"/>
              </w:rPr>
            </w:pPr>
            <w:r>
              <w:rPr>
                <w:rFonts w:ascii="黑体" w:eastAsia="黑体" w:hAnsi="黑体" w:cs="黑体" w:hint="eastAsia"/>
                <w:b/>
                <w:kern w:val="2"/>
                <w:lang w:val="zh-CN"/>
              </w:rPr>
              <w:t>图5-3  营运期工艺流程及产污环节图</w:t>
            </w:r>
          </w:p>
          <w:p w:rsidR="00903F4E" w:rsidRDefault="00903F4E" w:rsidP="003A79EA">
            <w:pPr>
              <w:pStyle w:val="Default"/>
              <w:adjustRightInd/>
              <w:spacing w:line="360" w:lineRule="auto"/>
              <w:ind w:firstLineChars="200" w:firstLine="482"/>
              <w:rPr>
                <w:rFonts w:ascii="Times New Roman" w:cs="Times New Roman"/>
                <w:b/>
                <w:bCs/>
                <w:color w:val="auto"/>
              </w:rPr>
            </w:pPr>
            <w:r>
              <w:rPr>
                <w:rFonts w:ascii="Times New Roman" w:cs="Times New Roman"/>
                <w:b/>
                <w:bCs/>
                <w:color w:val="auto"/>
              </w:rPr>
              <w:t>2</w:t>
            </w:r>
            <w:r>
              <w:rPr>
                <w:rFonts w:ascii="Times New Roman" w:cs="Times New Roman"/>
                <w:b/>
                <w:bCs/>
                <w:color w:val="auto"/>
              </w:rPr>
              <w:t>、</w:t>
            </w:r>
            <w:r>
              <w:rPr>
                <w:rFonts w:ascii="Times New Roman" w:cs="Times New Roman" w:hint="eastAsia"/>
                <w:b/>
                <w:bCs/>
                <w:color w:val="auto"/>
              </w:rPr>
              <w:t>营运</w:t>
            </w:r>
            <w:r>
              <w:rPr>
                <w:rFonts w:ascii="Times New Roman" w:cs="Times New Roman"/>
                <w:b/>
                <w:bCs/>
                <w:color w:val="auto"/>
              </w:rPr>
              <w:t>期产污环节分析</w:t>
            </w:r>
          </w:p>
          <w:p w:rsidR="00903F4E" w:rsidRDefault="00903F4E" w:rsidP="003A79EA">
            <w:pPr>
              <w:spacing w:line="360" w:lineRule="auto"/>
              <w:ind w:firstLineChars="200" w:firstLine="480"/>
              <w:rPr>
                <w:sz w:val="24"/>
              </w:rPr>
            </w:pPr>
            <w:r>
              <w:rPr>
                <w:sz w:val="24"/>
              </w:rPr>
              <w:t>本项目营运期主要污染有：</w:t>
            </w:r>
          </w:p>
          <w:p w:rsidR="00903F4E" w:rsidRDefault="00903F4E" w:rsidP="003A79EA">
            <w:pPr>
              <w:spacing w:line="360" w:lineRule="auto"/>
              <w:ind w:firstLineChars="200" w:firstLine="480"/>
              <w:rPr>
                <w:rFonts w:hint="eastAsia"/>
                <w:sz w:val="24"/>
              </w:rPr>
            </w:pPr>
            <w:r>
              <w:rPr>
                <w:rFonts w:hint="eastAsia"/>
                <w:sz w:val="24"/>
              </w:rPr>
              <w:t>噪声：消毒器噪声；</w:t>
            </w:r>
          </w:p>
          <w:p w:rsidR="00903F4E" w:rsidRDefault="00903F4E" w:rsidP="003A79EA">
            <w:pPr>
              <w:spacing w:line="360" w:lineRule="auto"/>
              <w:ind w:firstLineChars="200" w:firstLine="480"/>
              <w:rPr>
                <w:rFonts w:hint="eastAsia"/>
                <w:sz w:val="24"/>
              </w:rPr>
            </w:pPr>
            <w:r>
              <w:rPr>
                <w:rFonts w:hint="eastAsia"/>
                <w:sz w:val="24"/>
              </w:rPr>
              <w:t>废水：高位水池冲洗废水；</w:t>
            </w:r>
          </w:p>
          <w:p w:rsidR="00903F4E" w:rsidRDefault="00903F4E" w:rsidP="003A79EA">
            <w:pPr>
              <w:spacing w:line="360" w:lineRule="auto"/>
              <w:ind w:firstLineChars="200" w:firstLine="480"/>
              <w:rPr>
                <w:sz w:val="24"/>
              </w:rPr>
            </w:pPr>
            <w:r>
              <w:rPr>
                <w:sz w:val="24"/>
              </w:rPr>
              <w:t>固废：</w:t>
            </w:r>
            <w:r>
              <w:rPr>
                <w:rFonts w:hint="eastAsia"/>
                <w:sz w:val="24"/>
              </w:rPr>
              <w:t>高位水池池底泥沙和药品废包装袋</w:t>
            </w:r>
            <w:r>
              <w:rPr>
                <w:sz w:val="24"/>
              </w:rPr>
              <w:t>。</w:t>
            </w:r>
          </w:p>
          <w:p w:rsidR="00903F4E" w:rsidRDefault="00903F4E" w:rsidP="003A79EA">
            <w:pPr>
              <w:pStyle w:val="affffffff2"/>
              <w:adjustRightInd/>
              <w:ind w:firstLineChars="0" w:firstLine="0"/>
              <w:rPr>
                <w:b/>
                <w:bCs/>
                <w:szCs w:val="24"/>
              </w:rPr>
            </w:pPr>
            <w:r>
              <w:rPr>
                <w:szCs w:val="24"/>
              </w:rPr>
              <w:t>三、</w:t>
            </w:r>
            <w:r>
              <w:rPr>
                <w:b/>
                <w:bCs/>
                <w:szCs w:val="24"/>
              </w:rPr>
              <w:t>施工期污染物产生源强及防治措施</w:t>
            </w:r>
          </w:p>
          <w:p w:rsidR="00903F4E" w:rsidRDefault="00903F4E" w:rsidP="003A79EA">
            <w:pPr>
              <w:spacing w:line="360" w:lineRule="auto"/>
              <w:ind w:firstLineChars="200" w:firstLine="482"/>
              <w:jc w:val="left"/>
              <w:rPr>
                <w:b/>
                <w:bCs/>
                <w:sz w:val="24"/>
              </w:rPr>
            </w:pPr>
            <w:r>
              <w:rPr>
                <w:b/>
                <w:bCs/>
                <w:sz w:val="24"/>
              </w:rPr>
              <w:t>1</w:t>
            </w:r>
            <w:r>
              <w:rPr>
                <w:b/>
                <w:bCs/>
                <w:sz w:val="24"/>
              </w:rPr>
              <w:t>、废气排放及治理措施</w:t>
            </w:r>
          </w:p>
          <w:p w:rsidR="00903F4E" w:rsidRDefault="00903F4E" w:rsidP="003A79EA">
            <w:pPr>
              <w:spacing w:line="360" w:lineRule="auto"/>
              <w:ind w:firstLineChars="200" w:firstLine="480"/>
              <w:jc w:val="left"/>
              <w:rPr>
                <w:sz w:val="24"/>
              </w:rPr>
            </w:pPr>
            <w:r>
              <w:rPr>
                <w:sz w:val="24"/>
              </w:rPr>
              <w:t>项目施工期产生的废气主要来自以下方面：</w:t>
            </w:r>
          </w:p>
          <w:p w:rsidR="00903F4E" w:rsidRDefault="00903F4E" w:rsidP="00903F4E">
            <w:pPr>
              <w:numPr>
                <w:ilvl w:val="0"/>
                <w:numId w:val="29"/>
              </w:numPr>
              <w:spacing w:line="360" w:lineRule="auto"/>
              <w:ind w:firstLineChars="200" w:firstLine="482"/>
              <w:jc w:val="left"/>
              <w:rPr>
                <w:b/>
                <w:bCs/>
                <w:sz w:val="24"/>
              </w:rPr>
            </w:pPr>
            <w:r>
              <w:rPr>
                <w:b/>
                <w:bCs/>
                <w:sz w:val="24"/>
              </w:rPr>
              <w:t>主要为基础开挖、回填、基层填筑产生的施工扬尘。</w:t>
            </w:r>
          </w:p>
          <w:p w:rsidR="00903F4E" w:rsidRDefault="00903F4E" w:rsidP="003A79EA">
            <w:pPr>
              <w:pStyle w:val="affffffff2"/>
              <w:adjustRightInd/>
              <w:ind w:firstLine="482"/>
              <w:rPr>
                <w:szCs w:val="24"/>
              </w:rPr>
            </w:pPr>
            <w:r>
              <w:rPr>
                <w:b/>
                <w:bCs/>
                <w:szCs w:val="24"/>
              </w:rPr>
              <w:t>施工扬尘产生源强：</w:t>
            </w:r>
            <w:r>
              <w:rPr>
                <w:szCs w:val="24"/>
              </w:rPr>
              <w:t>本项目施工过程中的基础开挖、回填、基层填筑等工序会产生大量扬尘，尤其是在风力较大和干燥气候条件下其污染影响较为突出。根据类比调查，施工现场上风向</w:t>
            </w:r>
            <w:r>
              <w:rPr>
                <w:szCs w:val="24"/>
              </w:rPr>
              <w:t>50m</w:t>
            </w:r>
            <w:r>
              <w:rPr>
                <w:szCs w:val="24"/>
              </w:rPr>
              <w:t>范围内</w:t>
            </w:r>
            <w:r>
              <w:rPr>
                <w:szCs w:val="24"/>
              </w:rPr>
              <w:t>TSP</w:t>
            </w:r>
            <w:r>
              <w:rPr>
                <w:szCs w:val="24"/>
              </w:rPr>
              <w:t>浓度约</w:t>
            </w:r>
            <w:r>
              <w:rPr>
                <w:szCs w:val="24"/>
              </w:rPr>
              <w:t>0.3mg/m</w:t>
            </w:r>
            <w:r>
              <w:rPr>
                <w:szCs w:val="24"/>
                <w:vertAlign w:val="superscript"/>
              </w:rPr>
              <w:t>3</w:t>
            </w:r>
            <w:r>
              <w:rPr>
                <w:szCs w:val="24"/>
              </w:rPr>
              <w:t>，施工工地内</w:t>
            </w:r>
            <w:r>
              <w:rPr>
                <w:szCs w:val="24"/>
              </w:rPr>
              <w:t>TSP</w:t>
            </w:r>
            <w:r>
              <w:rPr>
                <w:szCs w:val="24"/>
              </w:rPr>
              <w:t>浓度约为</w:t>
            </w:r>
            <w:r>
              <w:rPr>
                <w:szCs w:val="24"/>
              </w:rPr>
              <w:t>0.6</w:t>
            </w:r>
            <w:r>
              <w:rPr>
                <w:szCs w:val="24"/>
              </w:rPr>
              <w:t>～</w:t>
            </w:r>
            <w:r>
              <w:rPr>
                <w:szCs w:val="24"/>
              </w:rPr>
              <w:t>0.8mg/m</w:t>
            </w:r>
            <w:r>
              <w:rPr>
                <w:szCs w:val="24"/>
                <w:vertAlign w:val="superscript"/>
              </w:rPr>
              <w:t>3</w:t>
            </w:r>
            <w:r>
              <w:rPr>
                <w:szCs w:val="24"/>
              </w:rPr>
              <w:t>。下风向</w:t>
            </w:r>
            <w:r>
              <w:rPr>
                <w:szCs w:val="24"/>
              </w:rPr>
              <w:t>50m</w:t>
            </w:r>
            <w:r>
              <w:rPr>
                <w:szCs w:val="24"/>
              </w:rPr>
              <w:t>距离</w:t>
            </w:r>
            <w:r>
              <w:rPr>
                <w:szCs w:val="24"/>
              </w:rPr>
              <w:t>TSP</w:t>
            </w:r>
            <w:r>
              <w:rPr>
                <w:szCs w:val="24"/>
              </w:rPr>
              <w:t>浓度约为</w:t>
            </w:r>
            <w:r>
              <w:rPr>
                <w:szCs w:val="24"/>
              </w:rPr>
              <w:t>0.45</w:t>
            </w:r>
            <w:r>
              <w:rPr>
                <w:szCs w:val="24"/>
              </w:rPr>
              <w:t>～</w:t>
            </w:r>
            <w:r>
              <w:rPr>
                <w:szCs w:val="24"/>
              </w:rPr>
              <w:t>0.5mg/m</w:t>
            </w:r>
            <w:r>
              <w:rPr>
                <w:szCs w:val="24"/>
                <w:vertAlign w:val="superscript"/>
              </w:rPr>
              <w:t>3</w:t>
            </w:r>
            <w:r>
              <w:rPr>
                <w:szCs w:val="24"/>
              </w:rPr>
              <w:t>，</w:t>
            </w:r>
            <w:r>
              <w:rPr>
                <w:szCs w:val="24"/>
              </w:rPr>
              <w:t>100m</w:t>
            </w:r>
            <w:r>
              <w:rPr>
                <w:szCs w:val="24"/>
              </w:rPr>
              <w:t>距离</w:t>
            </w:r>
            <w:r>
              <w:rPr>
                <w:szCs w:val="24"/>
              </w:rPr>
              <w:t>TSP</w:t>
            </w:r>
            <w:r>
              <w:rPr>
                <w:szCs w:val="24"/>
              </w:rPr>
              <w:t>浓度约为</w:t>
            </w:r>
            <w:r>
              <w:rPr>
                <w:szCs w:val="24"/>
              </w:rPr>
              <w:t>0.35</w:t>
            </w:r>
            <w:r>
              <w:rPr>
                <w:szCs w:val="24"/>
              </w:rPr>
              <w:t>～</w:t>
            </w:r>
            <w:r>
              <w:rPr>
                <w:szCs w:val="24"/>
              </w:rPr>
              <w:t>0.38mg/m</w:t>
            </w:r>
            <w:r>
              <w:rPr>
                <w:szCs w:val="24"/>
                <w:vertAlign w:val="superscript"/>
              </w:rPr>
              <w:t>3</w:t>
            </w:r>
            <w:r>
              <w:rPr>
                <w:szCs w:val="24"/>
              </w:rPr>
              <w:t>，</w:t>
            </w:r>
            <w:r>
              <w:rPr>
                <w:szCs w:val="24"/>
              </w:rPr>
              <w:t>150m</w:t>
            </w:r>
            <w:r>
              <w:rPr>
                <w:szCs w:val="24"/>
              </w:rPr>
              <w:t>距离</w:t>
            </w:r>
            <w:r>
              <w:rPr>
                <w:szCs w:val="24"/>
              </w:rPr>
              <w:t>TSP</w:t>
            </w:r>
            <w:r>
              <w:rPr>
                <w:szCs w:val="24"/>
              </w:rPr>
              <w:t>浓度约为</w:t>
            </w:r>
            <w:r>
              <w:rPr>
                <w:szCs w:val="24"/>
              </w:rPr>
              <w:t>0.25</w:t>
            </w:r>
            <w:r>
              <w:rPr>
                <w:szCs w:val="24"/>
              </w:rPr>
              <w:t>～</w:t>
            </w:r>
            <w:r>
              <w:rPr>
                <w:szCs w:val="24"/>
              </w:rPr>
              <w:t>0.28mg/m</w:t>
            </w:r>
            <w:r>
              <w:rPr>
                <w:szCs w:val="24"/>
                <w:vertAlign w:val="superscript"/>
              </w:rPr>
              <w:t>3</w:t>
            </w:r>
            <w:r>
              <w:rPr>
                <w:szCs w:val="24"/>
              </w:rPr>
              <w:t>，一般至</w:t>
            </w:r>
            <w:r>
              <w:rPr>
                <w:szCs w:val="24"/>
              </w:rPr>
              <w:t>150m</w:t>
            </w:r>
            <w:r>
              <w:rPr>
                <w:szCs w:val="24"/>
              </w:rPr>
              <w:t>处能够符合《环境空气质量标准》（</w:t>
            </w:r>
            <w:r>
              <w:rPr>
                <w:szCs w:val="24"/>
              </w:rPr>
              <w:t>GB3095-2012</w:t>
            </w:r>
            <w:r>
              <w:rPr>
                <w:szCs w:val="24"/>
              </w:rPr>
              <w:t>）二级标准要求。</w:t>
            </w:r>
          </w:p>
          <w:p w:rsidR="00903F4E" w:rsidRDefault="00903F4E" w:rsidP="003A79EA">
            <w:pPr>
              <w:pStyle w:val="affffffff2"/>
              <w:adjustRightInd/>
              <w:ind w:firstLine="482"/>
              <w:rPr>
                <w:szCs w:val="24"/>
              </w:rPr>
            </w:pPr>
            <w:r>
              <w:rPr>
                <w:b/>
                <w:bCs/>
                <w:szCs w:val="24"/>
              </w:rPr>
              <w:t>防治措施：</w:t>
            </w:r>
            <w:r>
              <w:rPr>
                <w:szCs w:val="24"/>
              </w:rPr>
              <w:t>在施工材料和渣土进行车辆运输时，为避免灰土材料散落造成的粉尘污染，运输车辆必须加盖篷布，并定期向地面洒水，降低粉尘；材料运至堆放场地后，也应加盖篷布。通过采取上述措施后，施工区域内的粉尘对周围大气环境影响不大。</w:t>
            </w:r>
          </w:p>
          <w:p w:rsidR="00903F4E" w:rsidRDefault="00903F4E" w:rsidP="00903F4E">
            <w:pPr>
              <w:pStyle w:val="affffffff2"/>
              <w:numPr>
                <w:ilvl w:val="0"/>
                <w:numId w:val="29"/>
              </w:numPr>
              <w:adjustRightInd/>
              <w:ind w:firstLine="482"/>
              <w:rPr>
                <w:b/>
                <w:bCs/>
                <w:szCs w:val="24"/>
              </w:rPr>
            </w:pPr>
            <w:r>
              <w:rPr>
                <w:b/>
                <w:bCs/>
                <w:szCs w:val="24"/>
              </w:rPr>
              <w:t>运输道路扬尘</w:t>
            </w:r>
          </w:p>
          <w:p w:rsidR="00903F4E" w:rsidRDefault="00903F4E" w:rsidP="003A79EA">
            <w:pPr>
              <w:pStyle w:val="affffffff2"/>
              <w:adjustRightInd/>
              <w:ind w:firstLine="482"/>
              <w:rPr>
                <w:szCs w:val="24"/>
              </w:rPr>
            </w:pPr>
            <w:r>
              <w:rPr>
                <w:b/>
                <w:bCs/>
                <w:szCs w:val="24"/>
              </w:rPr>
              <w:t>运输道路扬尘产生源强：</w:t>
            </w:r>
            <w:r>
              <w:rPr>
                <w:szCs w:val="24"/>
              </w:rPr>
              <w:t>项目施工中，施工道路多利用已有的乡村道路，其施工道路一般是砂石路面，因此施工车辆运输过程将产生一定量的运输扬尘。根据有关资料介</w:t>
            </w:r>
            <w:r>
              <w:rPr>
                <w:szCs w:val="24"/>
              </w:rPr>
              <w:lastRenderedPageBreak/>
              <w:t>绍，扬尘属于粒径较小的降尘（</w:t>
            </w:r>
            <w:r>
              <w:rPr>
                <w:szCs w:val="24"/>
              </w:rPr>
              <w:t>10</w:t>
            </w:r>
            <w:r>
              <w:rPr>
                <w:szCs w:val="24"/>
              </w:rPr>
              <w:t>～</w:t>
            </w:r>
            <w:r>
              <w:rPr>
                <w:szCs w:val="24"/>
              </w:rPr>
              <w:t>20μm</w:t>
            </w:r>
            <w:r>
              <w:rPr>
                <w:szCs w:val="24"/>
              </w:rPr>
              <w:t>），而在未铺装沙砾的泥土路面，粒径小于</w:t>
            </w:r>
            <w:r>
              <w:rPr>
                <w:szCs w:val="24"/>
              </w:rPr>
              <w:t>5μm</w:t>
            </w:r>
            <w:r>
              <w:rPr>
                <w:szCs w:val="24"/>
              </w:rPr>
              <w:t>的粉尘颗粒占</w:t>
            </w:r>
            <w:r>
              <w:rPr>
                <w:szCs w:val="24"/>
              </w:rPr>
              <w:t>8%</w:t>
            </w:r>
            <w:r>
              <w:rPr>
                <w:szCs w:val="24"/>
              </w:rPr>
              <w:t>，</w:t>
            </w:r>
            <w:r>
              <w:rPr>
                <w:szCs w:val="24"/>
              </w:rPr>
              <w:t>5</w:t>
            </w:r>
            <w:r>
              <w:rPr>
                <w:szCs w:val="24"/>
              </w:rPr>
              <w:t>～</w:t>
            </w:r>
            <w:r>
              <w:rPr>
                <w:szCs w:val="24"/>
              </w:rPr>
              <w:t>10μm</w:t>
            </w:r>
            <w:r>
              <w:rPr>
                <w:szCs w:val="24"/>
              </w:rPr>
              <w:t>的占</w:t>
            </w:r>
            <w:r>
              <w:rPr>
                <w:szCs w:val="24"/>
              </w:rPr>
              <w:t>24%</w:t>
            </w:r>
            <w:r>
              <w:rPr>
                <w:szCs w:val="24"/>
              </w:rPr>
              <w:t>，大于</w:t>
            </w:r>
            <w:r>
              <w:rPr>
                <w:szCs w:val="24"/>
              </w:rPr>
              <w:t>30μm</w:t>
            </w:r>
            <w:r>
              <w:rPr>
                <w:szCs w:val="24"/>
              </w:rPr>
              <w:t>的占</w:t>
            </w:r>
            <w:r>
              <w:rPr>
                <w:szCs w:val="24"/>
              </w:rPr>
              <w:t>68%</w:t>
            </w:r>
            <w:r>
              <w:rPr>
                <w:szCs w:val="24"/>
              </w:rPr>
              <w:t>，因此，正在施工的道路极易起尘。</w:t>
            </w:r>
          </w:p>
          <w:p w:rsidR="00903F4E" w:rsidRDefault="00903F4E" w:rsidP="003A79EA">
            <w:pPr>
              <w:spacing w:line="360" w:lineRule="auto"/>
              <w:ind w:firstLineChars="200" w:firstLine="482"/>
              <w:jc w:val="left"/>
              <w:rPr>
                <w:sz w:val="24"/>
              </w:rPr>
            </w:pPr>
            <w:r>
              <w:rPr>
                <w:b/>
                <w:bCs/>
                <w:sz w:val="24"/>
              </w:rPr>
              <w:t>防治措施：</w:t>
            </w:r>
            <w:r>
              <w:rPr>
                <w:sz w:val="24"/>
              </w:rPr>
              <w:t>为减少起尘量，有效地降低道路扬尘对周边居民的不利影响，在人口稠密的地区应采取定期洒水降尘措施，研究表明，通过洒水可有效地减少</w:t>
            </w:r>
            <w:r>
              <w:rPr>
                <w:sz w:val="24"/>
              </w:rPr>
              <w:t>70%</w:t>
            </w:r>
            <w:r>
              <w:rPr>
                <w:sz w:val="24"/>
              </w:rPr>
              <w:t>的道路扬尘起尘量。另外，运输车辆在经过运输道路沿线居民点时，应减速行驶，以最大限度的减少扬尘污染。</w:t>
            </w:r>
          </w:p>
          <w:p w:rsidR="00903F4E" w:rsidRDefault="00903F4E" w:rsidP="003A79EA">
            <w:pPr>
              <w:spacing w:line="360" w:lineRule="auto"/>
              <w:ind w:firstLineChars="200" w:firstLine="482"/>
              <w:jc w:val="left"/>
              <w:rPr>
                <w:b/>
                <w:bCs/>
                <w:sz w:val="24"/>
              </w:rPr>
            </w:pPr>
            <w:r>
              <w:rPr>
                <w:b/>
                <w:bCs/>
                <w:sz w:val="24"/>
              </w:rPr>
              <w:t>2</w:t>
            </w:r>
            <w:r>
              <w:rPr>
                <w:b/>
                <w:bCs/>
                <w:sz w:val="24"/>
              </w:rPr>
              <w:t>、废水排放及治理措施</w:t>
            </w:r>
          </w:p>
          <w:p w:rsidR="00903F4E" w:rsidRDefault="00903F4E" w:rsidP="003A79EA">
            <w:pPr>
              <w:pStyle w:val="affffffff2"/>
              <w:adjustRightInd/>
              <w:ind w:firstLine="480"/>
              <w:rPr>
                <w:szCs w:val="24"/>
              </w:rPr>
            </w:pPr>
            <w:bookmarkStart w:id="15" w:name="_Toc20881"/>
            <w:r>
              <w:rPr>
                <w:rFonts w:hint="eastAsia"/>
                <w:szCs w:val="24"/>
              </w:rPr>
              <w:t>本项目不设置施工设备冲洗点，主要利用项目沿线洗车场解决清洗问题。因此，项目</w:t>
            </w:r>
            <w:r>
              <w:rPr>
                <w:szCs w:val="24"/>
              </w:rPr>
              <w:t>施工期废水主要包括施工人员的生活污水。</w:t>
            </w:r>
          </w:p>
          <w:bookmarkEnd w:id="15"/>
          <w:p w:rsidR="00903F4E" w:rsidRDefault="00903F4E" w:rsidP="003A79EA">
            <w:pPr>
              <w:spacing w:line="360" w:lineRule="auto"/>
              <w:ind w:firstLineChars="200" w:firstLine="482"/>
              <w:rPr>
                <w:sz w:val="24"/>
              </w:rPr>
            </w:pPr>
            <w:r>
              <w:rPr>
                <w:b/>
                <w:bCs/>
                <w:sz w:val="24"/>
              </w:rPr>
              <w:t>产生源强：</w:t>
            </w:r>
            <w:r>
              <w:rPr>
                <w:kern w:val="0"/>
                <w:sz w:val="24"/>
              </w:rPr>
              <w:t>施工期生活废水主要来源于施工人员，工程施工平均人数约为</w:t>
            </w:r>
            <w:r>
              <w:rPr>
                <w:kern w:val="0"/>
                <w:sz w:val="24"/>
              </w:rPr>
              <w:t>10</w:t>
            </w:r>
            <w:r>
              <w:rPr>
                <w:kern w:val="0"/>
                <w:sz w:val="24"/>
              </w:rPr>
              <w:t>人，按每人每天产生生活污水</w:t>
            </w:r>
            <w:r>
              <w:rPr>
                <w:kern w:val="0"/>
                <w:sz w:val="24"/>
              </w:rPr>
              <w:t>0.05m</w:t>
            </w:r>
            <w:r>
              <w:rPr>
                <w:kern w:val="0"/>
                <w:sz w:val="24"/>
                <w:vertAlign w:val="superscript"/>
              </w:rPr>
              <w:t>3</w:t>
            </w:r>
            <w:r>
              <w:rPr>
                <w:kern w:val="0"/>
                <w:sz w:val="24"/>
              </w:rPr>
              <w:t>计，则施工期生活污水产生量约为</w:t>
            </w:r>
            <w:r>
              <w:rPr>
                <w:kern w:val="0"/>
                <w:sz w:val="24"/>
              </w:rPr>
              <w:t>0.5m</w:t>
            </w:r>
            <w:r>
              <w:rPr>
                <w:kern w:val="0"/>
                <w:sz w:val="24"/>
                <w:vertAlign w:val="superscript"/>
              </w:rPr>
              <w:t>3</w:t>
            </w:r>
            <w:r>
              <w:rPr>
                <w:kern w:val="0"/>
                <w:sz w:val="24"/>
              </w:rPr>
              <w:t>/d</w:t>
            </w:r>
            <w:r>
              <w:rPr>
                <w:kern w:val="0"/>
                <w:sz w:val="24"/>
              </w:rPr>
              <w:t>。</w:t>
            </w:r>
          </w:p>
          <w:p w:rsidR="00903F4E" w:rsidRDefault="00903F4E" w:rsidP="003A79EA">
            <w:pPr>
              <w:spacing w:line="360" w:lineRule="auto"/>
              <w:ind w:firstLine="482"/>
              <w:rPr>
                <w:sz w:val="24"/>
              </w:rPr>
            </w:pPr>
            <w:r>
              <w:rPr>
                <w:b/>
                <w:bCs/>
                <w:sz w:val="24"/>
              </w:rPr>
              <w:t>防治措施：</w:t>
            </w:r>
            <w:r>
              <w:rPr>
                <w:sz w:val="24"/>
              </w:rPr>
              <w:t>本项目施工人员（</w:t>
            </w:r>
            <w:r>
              <w:rPr>
                <w:sz w:val="24"/>
              </w:rPr>
              <w:t>10</w:t>
            </w:r>
            <w:r>
              <w:rPr>
                <w:sz w:val="24"/>
              </w:rPr>
              <w:t>名）产生的生活废水利用农户现有化粪池或旱厕进行处理，产生的少量生活废水经简单处理后用作农肥，不会对地表水环境造成污染。</w:t>
            </w:r>
          </w:p>
          <w:p w:rsidR="00903F4E" w:rsidRDefault="00903F4E" w:rsidP="003A79EA">
            <w:pPr>
              <w:spacing w:line="360" w:lineRule="auto"/>
              <w:ind w:firstLineChars="200" w:firstLine="482"/>
              <w:jc w:val="left"/>
              <w:rPr>
                <w:b/>
                <w:bCs/>
                <w:sz w:val="24"/>
              </w:rPr>
            </w:pPr>
            <w:r>
              <w:rPr>
                <w:rFonts w:hint="eastAsia"/>
                <w:b/>
                <w:bCs/>
                <w:sz w:val="24"/>
              </w:rPr>
              <w:t>3</w:t>
            </w:r>
            <w:r>
              <w:rPr>
                <w:b/>
                <w:bCs/>
                <w:sz w:val="24"/>
              </w:rPr>
              <w:t>、噪声排放及治理措施</w:t>
            </w:r>
          </w:p>
          <w:p w:rsidR="00903F4E" w:rsidRDefault="00903F4E" w:rsidP="003A79EA">
            <w:pPr>
              <w:pStyle w:val="affffffff2"/>
              <w:adjustRightInd/>
              <w:ind w:firstLine="480"/>
            </w:pPr>
            <w:r>
              <w:t>施工期主要分为施工机械噪声和施工运输车辆噪声。</w:t>
            </w:r>
          </w:p>
          <w:p w:rsidR="00903F4E" w:rsidRDefault="00903F4E" w:rsidP="00903F4E">
            <w:pPr>
              <w:pStyle w:val="affffffff2"/>
              <w:numPr>
                <w:ilvl w:val="0"/>
                <w:numId w:val="30"/>
              </w:numPr>
              <w:adjustRightInd/>
              <w:ind w:firstLine="482"/>
              <w:rPr>
                <w:b/>
                <w:bCs/>
              </w:rPr>
            </w:pPr>
            <w:r>
              <w:rPr>
                <w:b/>
                <w:bCs/>
              </w:rPr>
              <w:t>施工机械噪声</w:t>
            </w:r>
          </w:p>
          <w:p w:rsidR="00903F4E" w:rsidRDefault="00903F4E" w:rsidP="003A79EA">
            <w:pPr>
              <w:spacing w:line="360" w:lineRule="auto"/>
              <w:ind w:firstLineChars="200" w:firstLine="482"/>
              <w:rPr>
                <w:sz w:val="24"/>
              </w:rPr>
            </w:pPr>
            <w:r>
              <w:rPr>
                <w:b/>
                <w:bCs/>
                <w:sz w:val="24"/>
              </w:rPr>
              <w:t>产生源强：</w:t>
            </w:r>
            <w:r>
              <w:rPr>
                <w:sz w:val="24"/>
              </w:rPr>
              <w:t>本项目施工期主要采用人工施工，产生噪声主要是钻孔</w:t>
            </w:r>
            <w:r>
              <w:rPr>
                <w:rFonts w:hint="eastAsia"/>
                <w:sz w:val="24"/>
              </w:rPr>
              <w:t>等</w:t>
            </w:r>
            <w:r>
              <w:rPr>
                <w:sz w:val="24"/>
              </w:rPr>
              <w:t>施工行为，噪声源有电钻、电锯和混凝土振捣器等，其运行噪声值一般在</w:t>
            </w:r>
            <w:r>
              <w:rPr>
                <w:sz w:val="24"/>
              </w:rPr>
              <w:t>75-85dB(A)</w:t>
            </w:r>
            <w:r>
              <w:rPr>
                <w:sz w:val="24"/>
              </w:rPr>
              <w:t>。本项目施工期阶段主要噪声源、声源强度见表</w:t>
            </w:r>
            <w:r>
              <w:rPr>
                <w:sz w:val="24"/>
              </w:rPr>
              <w:t>5-1</w:t>
            </w:r>
            <w:r>
              <w:rPr>
                <w:sz w:val="24"/>
              </w:rPr>
              <w:t>。</w:t>
            </w:r>
          </w:p>
          <w:p w:rsidR="00903F4E" w:rsidRDefault="00903F4E" w:rsidP="003A79EA">
            <w:pPr>
              <w:jc w:val="center"/>
              <w:rPr>
                <w:b/>
                <w:bCs/>
                <w:szCs w:val="21"/>
              </w:rPr>
            </w:pPr>
            <w:r>
              <w:rPr>
                <w:rFonts w:eastAsia="黑体"/>
                <w:b/>
                <w:bCs/>
                <w:sz w:val="24"/>
              </w:rPr>
              <w:t>表</w:t>
            </w:r>
            <w:r>
              <w:rPr>
                <w:rFonts w:eastAsia="黑体"/>
                <w:b/>
                <w:bCs/>
                <w:sz w:val="24"/>
              </w:rPr>
              <w:t xml:space="preserve">5-1 </w:t>
            </w:r>
            <w:r>
              <w:rPr>
                <w:rFonts w:eastAsia="黑体"/>
                <w:b/>
                <w:bCs/>
                <w:sz w:val="24"/>
              </w:rPr>
              <w:t>施工机械噪声源强值</w:t>
            </w:r>
            <w:r>
              <w:rPr>
                <w:rFonts w:eastAsia="黑体"/>
                <w:b/>
                <w:bCs/>
                <w:sz w:val="24"/>
              </w:rPr>
              <w:t xml:space="preserve">    </w:t>
            </w:r>
            <w:r>
              <w:rPr>
                <w:rFonts w:eastAsia="黑体"/>
                <w:b/>
                <w:bCs/>
                <w:sz w:val="24"/>
              </w:rPr>
              <w:t>单位：</w:t>
            </w:r>
            <w:r>
              <w:rPr>
                <w:rFonts w:eastAsia="黑体"/>
                <w:b/>
                <w:bCs/>
                <w:sz w:val="24"/>
              </w:rPr>
              <w:t>dB</w:t>
            </w:r>
            <w:r>
              <w:rPr>
                <w:rFonts w:eastAsia="黑体"/>
                <w:b/>
                <w:bCs/>
                <w:sz w:val="24"/>
              </w:rPr>
              <w:t>（</w:t>
            </w:r>
            <w:r>
              <w:rPr>
                <w:rFonts w:eastAsia="黑体"/>
                <w:b/>
                <w:bCs/>
                <w:sz w:val="24"/>
              </w:rPr>
              <w:t>A</w:t>
            </w:r>
            <w:r>
              <w:rPr>
                <w:rFonts w:eastAsia="黑体"/>
                <w:b/>
                <w:bCs/>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7"/>
              <w:gridCol w:w="2586"/>
              <w:gridCol w:w="2587"/>
            </w:tblGrid>
            <w:tr w:rsidR="00903F4E" w:rsidTr="003A79EA">
              <w:trPr>
                <w:trHeight w:val="326"/>
                <w:jc w:val="center"/>
              </w:trPr>
              <w:tc>
                <w:tcPr>
                  <w:tcW w:w="2587" w:type="dxa"/>
                </w:tcPr>
                <w:p w:rsidR="00903F4E" w:rsidRDefault="00903F4E" w:rsidP="003A79EA">
                  <w:pPr>
                    <w:jc w:val="center"/>
                    <w:rPr>
                      <w:b/>
                      <w:bCs/>
                      <w:szCs w:val="21"/>
                    </w:rPr>
                  </w:pPr>
                  <w:r>
                    <w:rPr>
                      <w:b/>
                      <w:bCs/>
                      <w:szCs w:val="21"/>
                    </w:rPr>
                    <w:t>序号</w:t>
                  </w:r>
                </w:p>
              </w:tc>
              <w:tc>
                <w:tcPr>
                  <w:tcW w:w="2586" w:type="dxa"/>
                </w:tcPr>
                <w:p w:rsidR="00903F4E" w:rsidRDefault="00903F4E" w:rsidP="003A79EA">
                  <w:pPr>
                    <w:jc w:val="center"/>
                    <w:rPr>
                      <w:b/>
                      <w:bCs/>
                      <w:szCs w:val="21"/>
                    </w:rPr>
                  </w:pPr>
                  <w:r>
                    <w:rPr>
                      <w:b/>
                      <w:bCs/>
                      <w:szCs w:val="21"/>
                    </w:rPr>
                    <w:t>设备</w:t>
                  </w:r>
                </w:p>
              </w:tc>
              <w:tc>
                <w:tcPr>
                  <w:tcW w:w="2587" w:type="dxa"/>
                </w:tcPr>
                <w:p w:rsidR="00903F4E" w:rsidRDefault="00903F4E" w:rsidP="003A79EA">
                  <w:pPr>
                    <w:jc w:val="center"/>
                    <w:rPr>
                      <w:b/>
                      <w:bCs/>
                      <w:szCs w:val="21"/>
                    </w:rPr>
                  </w:pPr>
                  <w:r>
                    <w:rPr>
                      <w:b/>
                      <w:bCs/>
                      <w:szCs w:val="21"/>
                    </w:rPr>
                    <w:t>声音源强</w:t>
                  </w:r>
                </w:p>
              </w:tc>
            </w:tr>
            <w:tr w:rsidR="00903F4E" w:rsidTr="003A79EA">
              <w:trPr>
                <w:trHeight w:val="326"/>
                <w:jc w:val="center"/>
              </w:trPr>
              <w:tc>
                <w:tcPr>
                  <w:tcW w:w="2587" w:type="dxa"/>
                </w:tcPr>
                <w:p w:rsidR="00903F4E" w:rsidRDefault="00903F4E" w:rsidP="003A79EA">
                  <w:pPr>
                    <w:jc w:val="center"/>
                    <w:rPr>
                      <w:szCs w:val="21"/>
                    </w:rPr>
                  </w:pPr>
                  <w:r>
                    <w:rPr>
                      <w:szCs w:val="21"/>
                    </w:rPr>
                    <w:t>1</w:t>
                  </w:r>
                </w:p>
              </w:tc>
              <w:tc>
                <w:tcPr>
                  <w:tcW w:w="2586" w:type="dxa"/>
                </w:tcPr>
                <w:p w:rsidR="00903F4E" w:rsidRDefault="00903F4E" w:rsidP="003A79EA">
                  <w:pPr>
                    <w:jc w:val="center"/>
                    <w:rPr>
                      <w:szCs w:val="21"/>
                    </w:rPr>
                  </w:pPr>
                  <w:r>
                    <w:rPr>
                      <w:szCs w:val="21"/>
                    </w:rPr>
                    <w:t>振</w:t>
                  </w:r>
                  <w:r>
                    <w:rPr>
                      <w:rFonts w:hint="eastAsia"/>
                      <w:szCs w:val="21"/>
                    </w:rPr>
                    <w:t>捣棒</w:t>
                  </w:r>
                </w:p>
              </w:tc>
              <w:tc>
                <w:tcPr>
                  <w:tcW w:w="2587" w:type="dxa"/>
                </w:tcPr>
                <w:p w:rsidR="00903F4E" w:rsidRDefault="00903F4E" w:rsidP="003A79EA">
                  <w:pPr>
                    <w:jc w:val="center"/>
                    <w:rPr>
                      <w:szCs w:val="21"/>
                    </w:rPr>
                  </w:pPr>
                  <w:r>
                    <w:rPr>
                      <w:szCs w:val="21"/>
                    </w:rPr>
                    <w:t>75</w:t>
                  </w:r>
                </w:p>
              </w:tc>
            </w:tr>
            <w:tr w:rsidR="00903F4E" w:rsidTr="003A79EA">
              <w:trPr>
                <w:trHeight w:val="337"/>
                <w:jc w:val="center"/>
              </w:trPr>
              <w:tc>
                <w:tcPr>
                  <w:tcW w:w="2587" w:type="dxa"/>
                </w:tcPr>
                <w:p w:rsidR="00903F4E" w:rsidRDefault="00903F4E" w:rsidP="003A79EA">
                  <w:pPr>
                    <w:jc w:val="center"/>
                    <w:rPr>
                      <w:szCs w:val="21"/>
                    </w:rPr>
                  </w:pPr>
                  <w:r>
                    <w:rPr>
                      <w:szCs w:val="21"/>
                    </w:rPr>
                    <w:t>2</w:t>
                  </w:r>
                </w:p>
              </w:tc>
              <w:tc>
                <w:tcPr>
                  <w:tcW w:w="2586" w:type="dxa"/>
                </w:tcPr>
                <w:p w:rsidR="00903F4E" w:rsidRDefault="00903F4E" w:rsidP="003A79EA">
                  <w:pPr>
                    <w:jc w:val="center"/>
                    <w:rPr>
                      <w:szCs w:val="21"/>
                    </w:rPr>
                  </w:pPr>
                  <w:r>
                    <w:rPr>
                      <w:rFonts w:hint="eastAsia"/>
                      <w:szCs w:val="21"/>
                    </w:rPr>
                    <w:t>电锯</w:t>
                  </w:r>
                </w:p>
              </w:tc>
              <w:tc>
                <w:tcPr>
                  <w:tcW w:w="2587" w:type="dxa"/>
                </w:tcPr>
                <w:p w:rsidR="00903F4E" w:rsidRDefault="00903F4E" w:rsidP="003A79EA">
                  <w:pPr>
                    <w:jc w:val="center"/>
                    <w:rPr>
                      <w:szCs w:val="21"/>
                    </w:rPr>
                  </w:pPr>
                  <w:r>
                    <w:rPr>
                      <w:rFonts w:hint="eastAsia"/>
                      <w:szCs w:val="21"/>
                    </w:rPr>
                    <w:t>85</w:t>
                  </w:r>
                </w:p>
              </w:tc>
            </w:tr>
            <w:tr w:rsidR="00903F4E" w:rsidTr="003A79EA">
              <w:trPr>
                <w:trHeight w:val="337"/>
                <w:jc w:val="center"/>
              </w:trPr>
              <w:tc>
                <w:tcPr>
                  <w:tcW w:w="2587" w:type="dxa"/>
                </w:tcPr>
                <w:p w:rsidR="00903F4E" w:rsidRDefault="00903F4E" w:rsidP="003A79EA">
                  <w:pPr>
                    <w:jc w:val="center"/>
                    <w:rPr>
                      <w:szCs w:val="21"/>
                    </w:rPr>
                  </w:pPr>
                  <w:r>
                    <w:rPr>
                      <w:rFonts w:hint="eastAsia"/>
                      <w:szCs w:val="21"/>
                    </w:rPr>
                    <w:t>3</w:t>
                  </w:r>
                </w:p>
              </w:tc>
              <w:tc>
                <w:tcPr>
                  <w:tcW w:w="2586" w:type="dxa"/>
                </w:tcPr>
                <w:p w:rsidR="00903F4E" w:rsidRDefault="00903F4E" w:rsidP="003A79EA">
                  <w:pPr>
                    <w:jc w:val="center"/>
                    <w:rPr>
                      <w:szCs w:val="21"/>
                    </w:rPr>
                  </w:pPr>
                  <w:r>
                    <w:rPr>
                      <w:rFonts w:hint="eastAsia"/>
                      <w:szCs w:val="21"/>
                    </w:rPr>
                    <w:t>电钻</w:t>
                  </w:r>
                </w:p>
              </w:tc>
              <w:tc>
                <w:tcPr>
                  <w:tcW w:w="2587" w:type="dxa"/>
                </w:tcPr>
                <w:p w:rsidR="00903F4E" w:rsidRDefault="00903F4E" w:rsidP="003A79EA">
                  <w:pPr>
                    <w:jc w:val="center"/>
                    <w:rPr>
                      <w:szCs w:val="21"/>
                    </w:rPr>
                  </w:pPr>
                  <w:r>
                    <w:rPr>
                      <w:rFonts w:hint="eastAsia"/>
                      <w:szCs w:val="21"/>
                    </w:rPr>
                    <w:t>78</w:t>
                  </w:r>
                </w:p>
              </w:tc>
            </w:tr>
          </w:tbl>
          <w:p w:rsidR="00903F4E" w:rsidRDefault="00903F4E" w:rsidP="003A79EA">
            <w:pPr>
              <w:spacing w:line="360" w:lineRule="auto"/>
              <w:ind w:firstLineChars="200" w:firstLine="482"/>
              <w:jc w:val="left"/>
              <w:rPr>
                <w:sz w:val="24"/>
              </w:rPr>
            </w:pPr>
            <w:r>
              <w:rPr>
                <w:b/>
                <w:bCs/>
                <w:sz w:val="24"/>
              </w:rPr>
              <w:t>防治措施</w:t>
            </w:r>
            <w:r>
              <w:rPr>
                <w:b/>
                <w:bCs/>
                <w:sz w:val="24"/>
              </w:rPr>
              <w:t>:</w:t>
            </w:r>
            <w:r>
              <w:rPr>
                <w:sz w:val="24"/>
              </w:rPr>
              <w:t>采用低噪声机械，工程施工所用的施工机械设备应事先对其常规工作状态下的噪声测量，超过国家标准的机械应禁止入场施工。施工过程中还应经常对设备进行维修保养，避免因使用的设备性能差而使噪声增加的现象发生，并采取有效的减振、隔声等措施；在设备机座间设置减振垫，尽量降低设备噪声。施工单位在施工过程中应合理进行施工总平布置，将主要高噪声作业点尽量远离附近农户，充分利用施工场地的距离衰减作用缓解噪声影响，确保施工噪声场界处实现达标排放；文明施工，合理安排</w:t>
            </w:r>
            <w:r>
              <w:rPr>
                <w:sz w:val="24"/>
              </w:rPr>
              <w:lastRenderedPageBreak/>
              <w:t>施工时间，严禁夜间（</w:t>
            </w:r>
            <w:r>
              <w:rPr>
                <w:sz w:val="24"/>
              </w:rPr>
              <w:t>22</w:t>
            </w:r>
            <w:r>
              <w:rPr>
                <w:sz w:val="24"/>
              </w:rPr>
              <w:t>：</w:t>
            </w:r>
            <w:r>
              <w:rPr>
                <w:sz w:val="24"/>
              </w:rPr>
              <w:t>00~</w:t>
            </w:r>
            <w:r>
              <w:rPr>
                <w:sz w:val="24"/>
              </w:rPr>
              <w:t>凌晨</w:t>
            </w:r>
            <w:r>
              <w:rPr>
                <w:sz w:val="24"/>
              </w:rPr>
              <w:t>6</w:t>
            </w:r>
            <w:r>
              <w:rPr>
                <w:sz w:val="24"/>
              </w:rPr>
              <w:t>：</w:t>
            </w:r>
            <w:r>
              <w:rPr>
                <w:sz w:val="24"/>
              </w:rPr>
              <w:t>00</w:t>
            </w:r>
            <w:r>
              <w:rPr>
                <w:sz w:val="24"/>
              </w:rPr>
              <w:t>）施工。</w:t>
            </w:r>
          </w:p>
          <w:p w:rsidR="00903F4E" w:rsidRDefault="00903F4E" w:rsidP="00903F4E">
            <w:pPr>
              <w:numPr>
                <w:ilvl w:val="0"/>
                <w:numId w:val="30"/>
              </w:numPr>
              <w:spacing w:line="360" w:lineRule="auto"/>
              <w:ind w:firstLineChars="200" w:firstLine="482"/>
              <w:jc w:val="left"/>
              <w:rPr>
                <w:b/>
                <w:bCs/>
                <w:sz w:val="24"/>
              </w:rPr>
            </w:pPr>
            <w:r>
              <w:rPr>
                <w:b/>
                <w:bCs/>
                <w:sz w:val="24"/>
              </w:rPr>
              <w:t>运输车辆噪声</w:t>
            </w:r>
          </w:p>
          <w:p w:rsidR="00903F4E" w:rsidRDefault="00903F4E" w:rsidP="003A79EA">
            <w:pPr>
              <w:spacing w:line="360" w:lineRule="auto"/>
              <w:ind w:firstLineChars="200" w:firstLine="482"/>
              <w:jc w:val="left"/>
              <w:rPr>
                <w:sz w:val="24"/>
              </w:rPr>
            </w:pPr>
            <w:r>
              <w:rPr>
                <w:b/>
                <w:bCs/>
                <w:sz w:val="24"/>
              </w:rPr>
              <w:t>产生源强：</w:t>
            </w:r>
            <w:r>
              <w:rPr>
                <w:sz w:val="24"/>
              </w:rPr>
              <w:t>由于本项目施工工程量小，需要运输的施工材料较少，因此，车辆运输次数较少，运输车辆噪声对沿线影响较小。</w:t>
            </w:r>
          </w:p>
          <w:p w:rsidR="00903F4E" w:rsidRDefault="00903F4E" w:rsidP="003A79EA">
            <w:pPr>
              <w:spacing w:line="360" w:lineRule="auto"/>
              <w:ind w:firstLineChars="200" w:firstLine="482"/>
              <w:jc w:val="left"/>
              <w:rPr>
                <w:sz w:val="24"/>
              </w:rPr>
            </w:pPr>
            <w:r>
              <w:rPr>
                <w:b/>
                <w:bCs/>
                <w:sz w:val="24"/>
              </w:rPr>
              <w:t>防治措施：</w:t>
            </w:r>
            <w:r>
              <w:rPr>
                <w:sz w:val="24"/>
              </w:rPr>
              <w:t>选择合理的运输路线和运输时间，尽量避开学校、医院，且尽量避开上下班高峰期，同时严禁夜间运输材料。</w:t>
            </w:r>
          </w:p>
          <w:p w:rsidR="00903F4E" w:rsidRDefault="00903F4E" w:rsidP="003A79EA">
            <w:pPr>
              <w:spacing w:line="360" w:lineRule="auto"/>
              <w:ind w:firstLineChars="200" w:firstLine="482"/>
              <w:jc w:val="left"/>
              <w:rPr>
                <w:sz w:val="24"/>
              </w:rPr>
            </w:pPr>
            <w:r>
              <w:rPr>
                <w:b/>
                <w:bCs/>
                <w:sz w:val="24"/>
              </w:rPr>
              <w:t>4</w:t>
            </w:r>
            <w:r>
              <w:rPr>
                <w:b/>
                <w:bCs/>
                <w:sz w:val="24"/>
              </w:rPr>
              <w:t>、固废排放及治理措施</w:t>
            </w:r>
          </w:p>
          <w:p w:rsidR="00903F4E" w:rsidRDefault="00903F4E" w:rsidP="003A79EA">
            <w:pPr>
              <w:pStyle w:val="affffffff2"/>
              <w:adjustRightInd/>
              <w:ind w:firstLine="482"/>
              <w:rPr>
                <w:b/>
                <w:bCs/>
                <w:szCs w:val="24"/>
              </w:rPr>
            </w:pPr>
            <w:r>
              <w:rPr>
                <w:b/>
                <w:bCs/>
                <w:szCs w:val="24"/>
              </w:rPr>
              <w:t>（</w:t>
            </w:r>
            <w:r>
              <w:rPr>
                <w:b/>
                <w:bCs/>
                <w:szCs w:val="24"/>
              </w:rPr>
              <w:t>1</w:t>
            </w:r>
            <w:r>
              <w:rPr>
                <w:b/>
                <w:bCs/>
                <w:szCs w:val="24"/>
              </w:rPr>
              <w:t>）废弃土石方</w:t>
            </w:r>
          </w:p>
          <w:p w:rsidR="00903F4E" w:rsidRDefault="00903F4E" w:rsidP="003A79EA">
            <w:pPr>
              <w:spacing w:line="360" w:lineRule="auto"/>
              <w:ind w:firstLineChars="200" w:firstLine="482"/>
              <w:rPr>
                <w:sz w:val="24"/>
              </w:rPr>
            </w:pPr>
            <w:r>
              <w:rPr>
                <w:b/>
                <w:bCs/>
                <w:sz w:val="24"/>
              </w:rPr>
              <w:t>产生源强：</w:t>
            </w:r>
            <w:r>
              <w:rPr>
                <w:bCs/>
                <w:iCs/>
                <w:sz w:val="24"/>
              </w:rPr>
              <w:t>本工程土石挖方总量为</w:t>
            </w:r>
            <w:r>
              <w:rPr>
                <w:bCs/>
                <w:iCs/>
                <w:sz w:val="24"/>
              </w:rPr>
              <w:t>862m</w:t>
            </w:r>
            <w:r>
              <w:rPr>
                <w:bCs/>
                <w:iCs/>
                <w:sz w:val="24"/>
                <w:vertAlign w:val="superscript"/>
              </w:rPr>
              <w:t>3</w:t>
            </w:r>
            <w:r>
              <w:rPr>
                <w:bCs/>
                <w:iCs/>
                <w:sz w:val="24"/>
              </w:rPr>
              <w:t>，填方量为</w:t>
            </w:r>
            <w:r>
              <w:rPr>
                <w:bCs/>
                <w:iCs/>
                <w:sz w:val="24"/>
              </w:rPr>
              <w:t>626m</w:t>
            </w:r>
            <w:r>
              <w:rPr>
                <w:bCs/>
                <w:iCs/>
                <w:sz w:val="24"/>
                <w:vertAlign w:val="superscript"/>
              </w:rPr>
              <w:t>3</w:t>
            </w:r>
            <w:r>
              <w:rPr>
                <w:bCs/>
                <w:iCs/>
                <w:sz w:val="24"/>
              </w:rPr>
              <w:t>，弃方产生量为</w:t>
            </w:r>
            <w:r>
              <w:rPr>
                <w:bCs/>
                <w:iCs/>
                <w:sz w:val="24"/>
              </w:rPr>
              <w:t>236m</w:t>
            </w:r>
            <w:r>
              <w:rPr>
                <w:bCs/>
                <w:iCs/>
                <w:sz w:val="24"/>
                <w:vertAlign w:val="superscript"/>
              </w:rPr>
              <w:t>3</w:t>
            </w:r>
            <w:r>
              <w:rPr>
                <w:bCs/>
                <w:iCs/>
                <w:sz w:val="24"/>
              </w:rPr>
              <w:t>。</w:t>
            </w:r>
          </w:p>
          <w:p w:rsidR="00903F4E" w:rsidRDefault="00903F4E" w:rsidP="003A79EA">
            <w:pPr>
              <w:spacing w:line="360" w:lineRule="auto"/>
              <w:ind w:firstLineChars="200" w:firstLine="482"/>
              <w:jc w:val="left"/>
              <w:rPr>
                <w:b/>
                <w:bCs/>
                <w:sz w:val="24"/>
              </w:rPr>
            </w:pPr>
            <w:r>
              <w:rPr>
                <w:b/>
                <w:bCs/>
                <w:sz w:val="24"/>
              </w:rPr>
              <w:t>防治措施：</w:t>
            </w:r>
            <w:r>
              <w:rPr>
                <w:sz w:val="24"/>
              </w:rPr>
              <w:t>本项目弃方产生量较少，产生的弃方沿线乡村道路铺设基层使用，不设置临时弃渣场。</w:t>
            </w:r>
          </w:p>
          <w:p w:rsidR="00903F4E" w:rsidRDefault="00903F4E" w:rsidP="003A79EA">
            <w:pPr>
              <w:pStyle w:val="affffffff2"/>
              <w:adjustRightInd/>
              <w:ind w:firstLine="482"/>
              <w:rPr>
                <w:b/>
                <w:bCs/>
                <w:szCs w:val="24"/>
              </w:rPr>
            </w:pPr>
            <w:r>
              <w:rPr>
                <w:b/>
                <w:bCs/>
                <w:szCs w:val="24"/>
              </w:rPr>
              <w:t>（</w:t>
            </w:r>
            <w:r>
              <w:rPr>
                <w:b/>
                <w:bCs/>
                <w:szCs w:val="24"/>
              </w:rPr>
              <w:t>2</w:t>
            </w:r>
            <w:r>
              <w:rPr>
                <w:b/>
                <w:bCs/>
                <w:szCs w:val="24"/>
              </w:rPr>
              <w:t>）建筑垃圾</w:t>
            </w:r>
          </w:p>
          <w:p w:rsidR="00903F4E" w:rsidRDefault="00903F4E" w:rsidP="003A79EA">
            <w:pPr>
              <w:pStyle w:val="affffffff2"/>
              <w:adjustRightInd/>
              <w:ind w:firstLine="482"/>
              <w:rPr>
                <w:szCs w:val="24"/>
              </w:rPr>
            </w:pPr>
            <w:r>
              <w:rPr>
                <w:b/>
                <w:bCs/>
                <w:szCs w:val="24"/>
              </w:rPr>
              <w:t>产生源强：</w:t>
            </w:r>
            <w:r>
              <w:rPr>
                <w:szCs w:val="24"/>
              </w:rPr>
              <w:t>建筑垃圾主要包括碎砖、混凝土、砂浆、桩头、包装材料产生的建筑垃圾等。</w:t>
            </w:r>
          </w:p>
          <w:p w:rsidR="00903F4E" w:rsidRDefault="00903F4E" w:rsidP="003A79EA">
            <w:pPr>
              <w:pStyle w:val="affffffff2"/>
              <w:adjustRightInd/>
              <w:ind w:firstLine="482"/>
              <w:rPr>
                <w:szCs w:val="24"/>
              </w:rPr>
            </w:pPr>
            <w:r>
              <w:rPr>
                <w:b/>
                <w:bCs/>
                <w:szCs w:val="24"/>
              </w:rPr>
              <w:t>防治措施：</w:t>
            </w:r>
            <w:r>
              <w:rPr>
                <w:szCs w:val="24"/>
              </w:rPr>
              <w:t>尽量利用建筑垃圾，不能利用部分集中收集后运至建筑垃圾处置场。</w:t>
            </w:r>
          </w:p>
          <w:p w:rsidR="00903F4E" w:rsidRDefault="00903F4E" w:rsidP="003A79EA">
            <w:pPr>
              <w:pStyle w:val="affffffff2"/>
              <w:adjustRightInd/>
              <w:ind w:firstLine="482"/>
              <w:rPr>
                <w:b/>
                <w:bCs/>
                <w:szCs w:val="24"/>
              </w:rPr>
            </w:pPr>
            <w:r>
              <w:rPr>
                <w:b/>
                <w:bCs/>
                <w:szCs w:val="24"/>
              </w:rPr>
              <w:t>（</w:t>
            </w:r>
            <w:r>
              <w:rPr>
                <w:b/>
                <w:bCs/>
                <w:szCs w:val="24"/>
              </w:rPr>
              <w:t>3</w:t>
            </w:r>
            <w:r>
              <w:rPr>
                <w:b/>
                <w:bCs/>
                <w:szCs w:val="24"/>
              </w:rPr>
              <w:t>）施工人员生活垃圾</w:t>
            </w:r>
          </w:p>
          <w:p w:rsidR="00903F4E" w:rsidRDefault="00903F4E" w:rsidP="003A79EA">
            <w:pPr>
              <w:pStyle w:val="affffffff2"/>
              <w:adjustRightInd/>
              <w:ind w:firstLine="482"/>
              <w:rPr>
                <w:szCs w:val="24"/>
              </w:rPr>
            </w:pPr>
            <w:r>
              <w:rPr>
                <w:b/>
                <w:bCs/>
                <w:szCs w:val="24"/>
              </w:rPr>
              <w:t>产生源强：</w:t>
            </w:r>
            <w:r>
              <w:rPr>
                <w:szCs w:val="24"/>
              </w:rPr>
              <w:t>施工过程中，施工人员平均人数按</w:t>
            </w:r>
            <w:r>
              <w:rPr>
                <w:szCs w:val="24"/>
              </w:rPr>
              <w:t>10</w:t>
            </w:r>
            <w:r>
              <w:rPr>
                <w:szCs w:val="24"/>
              </w:rPr>
              <w:t>人计，生活垃圾产生量按</w:t>
            </w:r>
            <w:r>
              <w:rPr>
                <w:szCs w:val="24"/>
              </w:rPr>
              <w:t>0.5kg/d</w:t>
            </w:r>
            <w:r>
              <w:rPr>
                <w:szCs w:val="24"/>
              </w:rPr>
              <w:t>人计，施工期每天产生的生活垃圾量约为</w:t>
            </w:r>
            <w:r>
              <w:rPr>
                <w:szCs w:val="24"/>
              </w:rPr>
              <w:t>5kg</w:t>
            </w:r>
            <w:r>
              <w:rPr>
                <w:szCs w:val="24"/>
              </w:rPr>
              <w:t>。</w:t>
            </w:r>
          </w:p>
          <w:p w:rsidR="00903F4E" w:rsidRDefault="00903F4E" w:rsidP="003A79EA">
            <w:pPr>
              <w:pStyle w:val="affffffff2"/>
              <w:adjustRightInd/>
              <w:ind w:firstLine="482"/>
              <w:rPr>
                <w:szCs w:val="24"/>
              </w:rPr>
            </w:pPr>
            <w:r>
              <w:rPr>
                <w:b/>
                <w:bCs/>
                <w:szCs w:val="24"/>
              </w:rPr>
              <w:t>防治措施：</w:t>
            </w:r>
            <w:r>
              <w:rPr>
                <w:szCs w:val="24"/>
              </w:rPr>
              <w:t>生活垃圾经集中收集后送至指定地点堆放。</w:t>
            </w:r>
          </w:p>
          <w:p w:rsidR="00903F4E" w:rsidRDefault="00903F4E" w:rsidP="003A79EA">
            <w:pPr>
              <w:spacing w:line="360" w:lineRule="auto"/>
              <w:ind w:firstLineChars="200" w:firstLine="482"/>
              <w:rPr>
                <w:b/>
                <w:bCs/>
                <w:sz w:val="24"/>
              </w:rPr>
            </w:pPr>
            <w:r>
              <w:rPr>
                <w:b/>
                <w:bCs/>
                <w:sz w:val="24"/>
              </w:rPr>
              <w:t>5</w:t>
            </w:r>
            <w:r>
              <w:rPr>
                <w:b/>
                <w:bCs/>
                <w:sz w:val="24"/>
              </w:rPr>
              <w:t>、生态环境</w:t>
            </w:r>
          </w:p>
          <w:p w:rsidR="00903F4E" w:rsidRDefault="00903F4E" w:rsidP="003A79EA">
            <w:pPr>
              <w:spacing w:line="360" w:lineRule="auto"/>
              <w:ind w:firstLineChars="200" w:firstLine="482"/>
              <w:rPr>
                <w:sz w:val="24"/>
              </w:rPr>
            </w:pPr>
            <w:r>
              <w:rPr>
                <w:b/>
                <w:bCs/>
                <w:sz w:val="24"/>
              </w:rPr>
              <w:t>水土流失成因：</w:t>
            </w:r>
            <w:r>
              <w:rPr>
                <w:sz w:val="24"/>
              </w:rPr>
              <w:t>本项目可能发生水土流失的施工阶段主要是管道施工。在管道挖方地段，新增水土流失主要是由于原生土石及地貌受到扰动，土体凝聚力减弱，可蚀性增强，加之原地表植被破坏，失去植被的抗侵蚀能力；填方地段则是堆积体相对松散，容易在雨水和重力作用下发生水力侵蚀和垮塌等重力侵蚀；半填半挖地段兼有上述二者的土壤侵蚀特点。</w:t>
            </w:r>
          </w:p>
          <w:p w:rsidR="00903F4E" w:rsidRDefault="00903F4E" w:rsidP="003A79EA">
            <w:pPr>
              <w:spacing w:line="360" w:lineRule="auto"/>
              <w:ind w:firstLineChars="200" w:firstLine="482"/>
              <w:rPr>
                <w:sz w:val="24"/>
              </w:rPr>
            </w:pPr>
            <w:r>
              <w:rPr>
                <w:b/>
                <w:bCs/>
                <w:sz w:val="24"/>
              </w:rPr>
              <w:t>防治措施：</w:t>
            </w:r>
            <w:r>
              <w:rPr>
                <w:sz w:val="24"/>
              </w:rPr>
              <w:t>由于本项目管道工程量较小，挖填方量较少，施工作业面较小，在施工过程中只要加强管理，合理安排施工时间，避免雨天施工，因管道施工带来的水土流失就会大大减小。施工区应注意土方的合理堆置，未及时回填的土方在大风大雨天气要用篷布遮盖。</w:t>
            </w:r>
          </w:p>
          <w:p w:rsidR="00903F4E" w:rsidRDefault="00903F4E" w:rsidP="003A79EA">
            <w:pPr>
              <w:pStyle w:val="Default"/>
              <w:adjustRightInd/>
              <w:spacing w:line="360" w:lineRule="auto"/>
              <w:ind w:firstLineChars="200" w:firstLine="480"/>
              <w:rPr>
                <w:rFonts w:ascii="Times New Roman" w:cs="Times New Roman"/>
              </w:rPr>
            </w:pPr>
            <w:r>
              <w:rPr>
                <w:rFonts w:ascii="Times New Roman" w:cs="Times New Roman"/>
              </w:rPr>
              <w:lastRenderedPageBreak/>
              <w:t>为有效降低施工建设活动对水土流失的影响，</w:t>
            </w:r>
            <w:r>
              <w:rPr>
                <w:rFonts w:ascii="Times New Roman" w:cs="Times New Roman"/>
                <w:b/>
                <w:bCs/>
              </w:rPr>
              <w:t>环评提出以下水土流失防治措施：</w:t>
            </w:r>
            <w:r>
              <w:rPr>
                <w:rFonts w:ascii="Times New Roman" w:cs="Times New Roman"/>
              </w:rPr>
              <w:t>尽量避开雨天或雨季进行开挖施工；对先期开挖的裸露路面采取相应防治措施，尽量缩短暴露时间，减少水土流失；施工建设单位应该地注意临时土方的合理堆置，注意在选择地点时应使堆放地距管沟保持一定距离，尽量避免流入管沟等。</w:t>
            </w:r>
          </w:p>
          <w:p w:rsidR="00903F4E" w:rsidRDefault="00903F4E" w:rsidP="003A79EA">
            <w:pPr>
              <w:pStyle w:val="Default"/>
              <w:adjustRightInd/>
              <w:spacing w:line="360" w:lineRule="auto"/>
              <w:ind w:firstLineChars="200" w:firstLine="482"/>
              <w:jc w:val="both"/>
              <w:rPr>
                <w:rFonts w:ascii="Times New Roman" w:cs="Times New Roman" w:hint="eastAsia"/>
              </w:rPr>
            </w:pPr>
            <w:r>
              <w:rPr>
                <w:rFonts w:ascii="Times New Roman" w:cs="Times New Roman" w:hint="eastAsia"/>
                <w:b/>
                <w:bCs/>
              </w:rPr>
              <w:t>环评要求，施工期结束后，必须及时运走废弃施工材料，同时恢复施工场地原来样貌，乡村道路处需平整硬化，耕地处需及时复耕等。</w:t>
            </w:r>
          </w:p>
          <w:p w:rsidR="00903F4E" w:rsidRDefault="00903F4E" w:rsidP="003A79EA">
            <w:pPr>
              <w:pStyle w:val="Default"/>
              <w:adjustRightInd/>
              <w:spacing w:line="360" w:lineRule="auto"/>
              <w:rPr>
                <w:rFonts w:ascii="Times New Roman" w:cs="Times New Roman"/>
                <w:b/>
                <w:bCs/>
                <w:color w:val="auto"/>
              </w:rPr>
            </w:pPr>
            <w:r>
              <w:rPr>
                <w:rFonts w:ascii="Times New Roman" w:cs="Times New Roman"/>
                <w:b/>
                <w:bCs/>
              </w:rPr>
              <w:t>四、</w:t>
            </w:r>
            <w:r>
              <w:rPr>
                <w:rFonts w:ascii="Times New Roman" w:cs="Times New Roman"/>
                <w:b/>
                <w:bCs/>
                <w:color w:val="auto"/>
              </w:rPr>
              <w:t>营运期污染物产生源强及防治措施</w:t>
            </w:r>
          </w:p>
          <w:p w:rsidR="00903F4E" w:rsidRDefault="00903F4E" w:rsidP="003A79EA">
            <w:pPr>
              <w:pStyle w:val="affffffff2"/>
              <w:adjustRightInd/>
              <w:ind w:firstLine="482"/>
              <w:rPr>
                <w:b/>
                <w:bCs/>
                <w:szCs w:val="24"/>
              </w:rPr>
            </w:pPr>
            <w:r>
              <w:rPr>
                <w:b/>
                <w:bCs/>
                <w:szCs w:val="24"/>
              </w:rPr>
              <w:t>1</w:t>
            </w:r>
            <w:r>
              <w:rPr>
                <w:b/>
                <w:bCs/>
                <w:szCs w:val="24"/>
              </w:rPr>
              <w:t>、废气排放及治理措施</w:t>
            </w:r>
          </w:p>
          <w:p w:rsidR="00903F4E" w:rsidRDefault="00903F4E" w:rsidP="003A79EA">
            <w:pPr>
              <w:pStyle w:val="affffffff2"/>
              <w:adjustRightInd/>
              <w:ind w:firstLine="480"/>
              <w:rPr>
                <w:szCs w:val="24"/>
              </w:rPr>
            </w:pPr>
            <w:r>
              <w:rPr>
                <w:szCs w:val="24"/>
              </w:rPr>
              <w:t>根据本项目特点，本项目营运期无废气污染物产生。</w:t>
            </w:r>
          </w:p>
          <w:p w:rsidR="00903F4E" w:rsidRDefault="00903F4E" w:rsidP="003A79EA">
            <w:pPr>
              <w:pStyle w:val="affffffff2"/>
              <w:adjustRightInd/>
              <w:ind w:firstLine="482"/>
              <w:rPr>
                <w:b/>
                <w:bCs/>
                <w:szCs w:val="24"/>
              </w:rPr>
            </w:pPr>
            <w:r>
              <w:rPr>
                <w:b/>
                <w:bCs/>
                <w:szCs w:val="24"/>
              </w:rPr>
              <w:t>2</w:t>
            </w:r>
            <w:r>
              <w:rPr>
                <w:b/>
                <w:bCs/>
                <w:szCs w:val="24"/>
              </w:rPr>
              <w:t>、废水排放及治理措施</w:t>
            </w:r>
          </w:p>
          <w:p w:rsidR="00903F4E" w:rsidRDefault="00903F4E" w:rsidP="003A79EA">
            <w:pPr>
              <w:pStyle w:val="affffffff2"/>
              <w:adjustRightInd/>
              <w:ind w:firstLine="480"/>
              <w:rPr>
                <w:szCs w:val="24"/>
              </w:rPr>
            </w:pPr>
            <w:r>
              <w:rPr>
                <w:szCs w:val="24"/>
              </w:rPr>
              <w:t>本项目产生废水主要是定期对高位水池冲洗产生的冲洗废水。</w:t>
            </w:r>
          </w:p>
          <w:p w:rsidR="00903F4E" w:rsidRDefault="00903F4E" w:rsidP="003A79EA">
            <w:pPr>
              <w:pStyle w:val="affffffff2"/>
              <w:adjustRightInd/>
              <w:ind w:firstLine="482"/>
              <w:rPr>
                <w:szCs w:val="24"/>
              </w:rPr>
            </w:pPr>
            <w:r>
              <w:rPr>
                <w:b/>
                <w:bCs/>
                <w:szCs w:val="24"/>
              </w:rPr>
              <w:t>产生源强：</w:t>
            </w:r>
            <w:r>
              <w:rPr>
                <w:szCs w:val="24"/>
              </w:rPr>
              <w:t>在高位水池储水的过程中，池壁和池底会截留少量的杂质，杂质主要污染物为</w:t>
            </w:r>
            <w:r>
              <w:rPr>
                <w:szCs w:val="24"/>
              </w:rPr>
              <w:t>SS</w:t>
            </w:r>
            <w:r>
              <w:rPr>
                <w:szCs w:val="24"/>
              </w:rPr>
              <w:t>，为避免杂质对供水水质的影响，管理人员将每半年对高位水池清洗</w:t>
            </w:r>
            <w:r>
              <w:rPr>
                <w:szCs w:val="24"/>
              </w:rPr>
              <w:t>1</w:t>
            </w:r>
            <w:r>
              <w:rPr>
                <w:szCs w:val="24"/>
              </w:rPr>
              <w:t>次，将产生冲洗废水，清洗废水产生量每次约为</w:t>
            </w:r>
            <w:r>
              <w:rPr>
                <w:szCs w:val="24"/>
              </w:rPr>
              <w:t>2m</w:t>
            </w:r>
            <w:r>
              <w:rPr>
                <w:szCs w:val="24"/>
                <w:vertAlign w:val="superscript"/>
              </w:rPr>
              <w:t>3</w:t>
            </w:r>
            <w:r>
              <w:rPr>
                <w:szCs w:val="24"/>
              </w:rPr>
              <w:t>。</w:t>
            </w:r>
          </w:p>
          <w:p w:rsidR="00903F4E" w:rsidRDefault="00903F4E" w:rsidP="003A79EA">
            <w:pPr>
              <w:autoSpaceDE w:val="0"/>
              <w:autoSpaceDN w:val="0"/>
              <w:spacing w:line="360" w:lineRule="auto"/>
              <w:ind w:firstLineChars="200" w:firstLine="482"/>
              <w:rPr>
                <w:b/>
                <w:bCs/>
                <w:sz w:val="24"/>
              </w:rPr>
            </w:pPr>
            <w:r>
              <w:rPr>
                <w:b/>
                <w:bCs/>
                <w:sz w:val="24"/>
              </w:rPr>
              <w:t>防治措施：</w:t>
            </w:r>
            <w:r>
              <w:rPr>
                <w:sz w:val="24"/>
              </w:rPr>
              <w:t>根据本项目冲洗废水特点，废水主要污染物为</w:t>
            </w:r>
            <w:r>
              <w:rPr>
                <w:sz w:val="24"/>
              </w:rPr>
              <w:t>SS</w:t>
            </w:r>
            <w:r>
              <w:rPr>
                <w:sz w:val="24"/>
              </w:rPr>
              <w:t>，冲洗废水经桶收集沉淀后用作周边耕地浇灌，不外排。</w:t>
            </w:r>
          </w:p>
          <w:p w:rsidR="00903F4E" w:rsidRDefault="00903F4E" w:rsidP="003A79EA">
            <w:pPr>
              <w:pStyle w:val="affffffff2"/>
              <w:adjustRightInd/>
              <w:ind w:firstLine="482"/>
              <w:rPr>
                <w:b/>
                <w:bCs/>
                <w:szCs w:val="24"/>
              </w:rPr>
            </w:pPr>
            <w:r>
              <w:rPr>
                <w:b/>
                <w:bCs/>
                <w:szCs w:val="24"/>
              </w:rPr>
              <w:t>3</w:t>
            </w:r>
            <w:r>
              <w:rPr>
                <w:b/>
                <w:bCs/>
                <w:szCs w:val="24"/>
              </w:rPr>
              <w:t>、噪声排放及治理措施</w:t>
            </w:r>
          </w:p>
          <w:p w:rsidR="00903F4E" w:rsidRDefault="00903F4E" w:rsidP="003A79EA">
            <w:pPr>
              <w:spacing w:line="360" w:lineRule="auto"/>
              <w:ind w:firstLineChars="200" w:firstLine="482"/>
              <w:jc w:val="left"/>
              <w:rPr>
                <w:sz w:val="24"/>
              </w:rPr>
            </w:pPr>
            <w:r>
              <w:rPr>
                <w:b/>
                <w:bCs/>
                <w:sz w:val="24"/>
              </w:rPr>
              <w:t>产生源强：</w:t>
            </w:r>
            <w:r>
              <w:rPr>
                <w:sz w:val="24"/>
              </w:rPr>
              <w:t>本项目运营期项目建成运营后可能产生的噪声源主要为一体化缓释消毒器，消毒间处，声级值一般在</w:t>
            </w:r>
            <w:r>
              <w:rPr>
                <w:sz w:val="24"/>
              </w:rPr>
              <w:t>65dB</w:t>
            </w:r>
            <w:r>
              <w:rPr>
                <w:sz w:val="24"/>
              </w:rPr>
              <w:t>，项目主要产噪设备见表</w:t>
            </w:r>
            <w:r>
              <w:rPr>
                <w:sz w:val="24"/>
              </w:rPr>
              <w:t>5-2</w:t>
            </w:r>
            <w:r>
              <w:rPr>
                <w:sz w:val="24"/>
              </w:rPr>
              <w:t>所示。</w:t>
            </w:r>
          </w:p>
          <w:p w:rsidR="00903F4E" w:rsidRDefault="00903F4E" w:rsidP="003A79EA">
            <w:pPr>
              <w:jc w:val="center"/>
              <w:rPr>
                <w:rFonts w:eastAsia="黑体"/>
                <w:b/>
                <w:bCs/>
                <w:sz w:val="24"/>
              </w:rPr>
            </w:pPr>
            <w:r>
              <w:rPr>
                <w:rFonts w:eastAsia="黑体"/>
                <w:b/>
                <w:bCs/>
                <w:sz w:val="24"/>
              </w:rPr>
              <w:t>表</w:t>
            </w:r>
            <w:r>
              <w:rPr>
                <w:rFonts w:eastAsia="黑体"/>
                <w:b/>
                <w:bCs/>
                <w:sz w:val="24"/>
              </w:rPr>
              <w:t>5-</w:t>
            </w:r>
            <w:r>
              <w:rPr>
                <w:rFonts w:eastAsia="黑体" w:hint="eastAsia"/>
                <w:b/>
                <w:bCs/>
                <w:sz w:val="24"/>
              </w:rPr>
              <w:t>2</w:t>
            </w:r>
            <w:r>
              <w:rPr>
                <w:rFonts w:eastAsia="黑体"/>
                <w:b/>
                <w:bCs/>
                <w:sz w:val="24"/>
              </w:rPr>
              <w:t xml:space="preserve">  </w:t>
            </w:r>
            <w:r>
              <w:rPr>
                <w:rFonts w:eastAsia="黑体"/>
                <w:b/>
                <w:bCs/>
                <w:sz w:val="24"/>
              </w:rPr>
              <w:t>主要产噪设备</w:t>
            </w:r>
            <w:r>
              <w:rPr>
                <w:rFonts w:eastAsia="黑体"/>
                <w:b/>
                <w:bCs/>
                <w:sz w:val="24"/>
              </w:rPr>
              <w:t xml:space="preserve">    </w:t>
            </w:r>
            <w:r>
              <w:rPr>
                <w:rFonts w:eastAsia="黑体"/>
                <w:b/>
                <w:bCs/>
                <w:sz w:val="24"/>
              </w:rPr>
              <w:t>单位：</w:t>
            </w:r>
            <w:r>
              <w:rPr>
                <w:rFonts w:eastAsia="黑体"/>
                <w:b/>
                <w:bCs/>
                <w:sz w:val="24"/>
              </w:rPr>
              <w:t>dB</w:t>
            </w:r>
            <w:r>
              <w:rPr>
                <w:rFonts w:eastAsia="黑体"/>
                <w:b/>
                <w:bCs/>
                <w:sz w:val="24"/>
              </w:rPr>
              <w:t>（</w:t>
            </w:r>
            <w:r>
              <w:rPr>
                <w:rFonts w:eastAsia="黑体"/>
                <w:b/>
                <w:bCs/>
                <w:sz w:val="24"/>
              </w:rPr>
              <w:t>A</w:t>
            </w:r>
            <w:r>
              <w:rPr>
                <w:rFonts w:eastAsia="黑体"/>
                <w:b/>
                <w:bCs/>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9"/>
              <w:gridCol w:w="2468"/>
              <w:gridCol w:w="2469"/>
            </w:tblGrid>
            <w:tr w:rsidR="00903F4E" w:rsidTr="003A79EA">
              <w:trPr>
                <w:trHeight w:val="326"/>
                <w:jc w:val="center"/>
              </w:trPr>
              <w:tc>
                <w:tcPr>
                  <w:tcW w:w="2469" w:type="dxa"/>
                </w:tcPr>
                <w:p w:rsidR="00903F4E" w:rsidRDefault="00903F4E" w:rsidP="003A79EA">
                  <w:pPr>
                    <w:jc w:val="center"/>
                    <w:rPr>
                      <w:b/>
                      <w:bCs/>
                      <w:szCs w:val="21"/>
                    </w:rPr>
                  </w:pPr>
                  <w:r>
                    <w:rPr>
                      <w:rFonts w:hint="eastAsia"/>
                      <w:b/>
                      <w:bCs/>
                      <w:szCs w:val="21"/>
                    </w:rPr>
                    <w:t>设备</w:t>
                  </w:r>
                </w:p>
              </w:tc>
              <w:tc>
                <w:tcPr>
                  <w:tcW w:w="2468" w:type="dxa"/>
                </w:tcPr>
                <w:p w:rsidR="00903F4E" w:rsidRDefault="00903F4E" w:rsidP="003A79EA">
                  <w:pPr>
                    <w:jc w:val="center"/>
                    <w:rPr>
                      <w:b/>
                      <w:bCs/>
                      <w:szCs w:val="21"/>
                    </w:rPr>
                  </w:pPr>
                  <w:r>
                    <w:rPr>
                      <w:rFonts w:hint="eastAsia"/>
                      <w:b/>
                      <w:bCs/>
                      <w:szCs w:val="21"/>
                    </w:rPr>
                    <w:t>数量</w:t>
                  </w:r>
                </w:p>
              </w:tc>
              <w:tc>
                <w:tcPr>
                  <w:tcW w:w="2469" w:type="dxa"/>
                </w:tcPr>
                <w:p w:rsidR="00903F4E" w:rsidRDefault="00903F4E" w:rsidP="003A79EA">
                  <w:pPr>
                    <w:jc w:val="center"/>
                    <w:rPr>
                      <w:b/>
                      <w:bCs/>
                      <w:szCs w:val="21"/>
                    </w:rPr>
                  </w:pPr>
                  <w:r>
                    <w:rPr>
                      <w:b/>
                      <w:bCs/>
                      <w:szCs w:val="21"/>
                    </w:rPr>
                    <w:t>声音源强</w:t>
                  </w:r>
                </w:p>
              </w:tc>
            </w:tr>
            <w:tr w:rsidR="00903F4E" w:rsidTr="003A79EA">
              <w:trPr>
                <w:trHeight w:val="326"/>
                <w:jc w:val="center"/>
              </w:trPr>
              <w:tc>
                <w:tcPr>
                  <w:tcW w:w="2469" w:type="dxa"/>
                </w:tcPr>
                <w:p w:rsidR="00903F4E" w:rsidRDefault="00903F4E" w:rsidP="003A79EA">
                  <w:pPr>
                    <w:jc w:val="center"/>
                    <w:rPr>
                      <w:szCs w:val="21"/>
                    </w:rPr>
                  </w:pPr>
                  <w:r>
                    <w:rPr>
                      <w:szCs w:val="21"/>
                    </w:rPr>
                    <w:t>一体化缓释消毒器</w:t>
                  </w:r>
                </w:p>
              </w:tc>
              <w:tc>
                <w:tcPr>
                  <w:tcW w:w="2468" w:type="dxa"/>
                </w:tcPr>
                <w:p w:rsidR="00903F4E" w:rsidRDefault="00903F4E" w:rsidP="003A79EA">
                  <w:pPr>
                    <w:jc w:val="center"/>
                    <w:rPr>
                      <w:szCs w:val="21"/>
                    </w:rPr>
                  </w:pPr>
                  <w:r>
                    <w:rPr>
                      <w:rFonts w:hint="eastAsia"/>
                      <w:szCs w:val="21"/>
                    </w:rPr>
                    <w:t>1</w:t>
                  </w:r>
                </w:p>
              </w:tc>
              <w:tc>
                <w:tcPr>
                  <w:tcW w:w="2469" w:type="dxa"/>
                </w:tcPr>
                <w:p w:rsidR="00903F4E" w:rsidRDefault="00903F4E" w:rsidP="003A79EA">
                  <w:pPr>
                    <w:jc w:val="center"/>
                    <w:rPr>
                      <w:szCs w:val="21"/>
                    </w:rPr>
                  </w:pPr>
                  <w:r>
                    <w:rPr>
                      <w:rFonts w:hint="eastAsia"/>
                      <w:szCs w:val="21"/>
                    </w:rPr>
                    <w:t>65</w:t>
                  </w:r>
                </w:p>
              </w:tc>
            </w:tr>
          </w:tbl>
          <w:p w:rsidR="00903F4E" w:rsidRDefault="00903F4E" w:rsidP="003A79EA">
            <w:pPr>
              <w:spacing w:line="360" w:lineRule="auto"/>
              <w:ind w:firstLineChars="200" w:firstLine="482"/>
              <w:jc w:val="left"/>
              <w:rPr>
                <w:b/>
                <w:bCs/>
                <w:sz w:val="24"/>
              </w:rPr>
            </w:pPr>
            <w:r>
              <w:rPr>
                <w:b/>
                <w:bCs/>
                <w:sz w:val="24"/>
              </w:rPr>
              <w:t>防治措施：</w:t>
            </w:r>
            <w:r>
              <w:rPr>
                <w:sz w:val="24"/>
              </w:rPr>
              <w:t>运营期噪声主要是一体化缓释消毒器运行时产生的噪声，由于设备位于厂区消毒间，周边较近敏感点只有南面</w:t>
            </w:r>
            <w:r>
              <w:rPr>
                <w:sz w:val="24"/>
              </w:rPr>
              <w:t>40m</w:t>
            </w:r>
            <w:r>
              <w:rPr>
                <w:sz w:val="24"/>
              </w:rPr>
              <w:t>处</w:t>
            </w:r>
            <w:r>
              <w:rPr>
                <w:sz w:val="24"/>
              </w:rPr>
              <w:t>1</w:t>
            </w:r>
            <w:r>
              <w:rPr>
                <w:sz w:val="24"/>
              </w:rPr>
              <w:t>户农户，且修建消毒间封闭，消毒器选用低噪设备、机座减振、墙体隔音、距离衰减等措施，对周边环境影响较小。</w:t>
            </w:r>
          </w:p>
          <w:p w:rsidR="00903F4E" w:rsidRDefault="00903F4E" w:rsidP="003A79EA">
            <w:pPr>
              <w:pStyle w:val="affffffff2"/>
              <w:adjustRightInd/>
              <w:ind w:firstLine="482"/>
              <w:rPr>
                <w:b/>
                <w:bCs/>
                <w:szCs w:val="24"/>
                <w:lang w:val="ru-RU"/>
              </w:rPr>
            </w:pPr>
            <w:r>
              <w:rPr>
                <w:b/>
                <w:bCs/>
                <w:szCs w:val="24"/>
                <w:lang w:val="zh-CN"/>
              </w:rPr>
              <w:t>4</w:t>
            </w:r>
            <w:r>
              <w:rPr>
                <w:b/>
                <w:bCs/>
                <w:szCs w:val="24"/>
                <w:lang w:val="zh-CN"/>
              </w:rPr>
              <w:t>、</w:t>
            </w:r>
            <w:r>
              <w:rPr>
                <w:b/>
                <w:bCs/>
                <w:szCs w:val="24"/>
              </w:rPr>
              <w:t>固体废物排放及治理措施</w:t>
            </w:r>
          </w:p>
          <w:p w:rsidR="00903F4E" w:rsidRDefault="00903F4E" w:rsidP="003A79EA">
            <w:pPr>
              <w:widowControl/>
              <w:spacing w:line="360" w:lineRule="auto"/>
              <w:ind w:firstLine="482"/>
              <w:rPr>
                <w:sz w:val="24"/>
              </w:rPr>
            </w:pPr>
            <w:r>
              <w:rPr>
                <w:sz w:val="24"/>
              </w:rPr>
              <w:t>本项目营运期产生的主要污染物是高位水池池底泥沙和消毒药剂产生的废包装袋</w:t>
            </w:r>
          </w:p>
          <w:p w:rsidR="00903F4E" w:rsidRDefault="00903F4E" w:rsidP="003A79EA">
            <w:pPr>
              <w:widowControl/>
              <w:spacing w:line="360" w:lineRule="auto"/>
              <w:ind w:firstLine="482"/>
              <w:rPr>
                <w:sz w:val="24"/>
              </w:rPr>
            </w:pPr>
            <w:r>
              <w:rPr>
                <w:b/>
                <w:bCs/>
                <w:sz w:val="24"/>
              </w:rPr>
              <w:t>产生源强：</w:t>
            </w:r>
            <w:r>
              <w:rPr>
                <w:sz w:val="24"/>
              </w:rPr>
              <w:t>本项目高位水池使用过程中池底会集聚少量泥沙，根据同类型项目类比，高位水池产生泥沙按</w:t>
            </w:r>
            <w:r>
              <w:rPr>
                <w:sz w:val="24"/>
              </w:rPr>
              <w:t>10000m</w:t>
            </w:r>
            <w:r>
              <w:rPr>
                <w:sz w:val="24"/>
                <w:vertAlign w:val="superscript"/>
              </w:rPr>
              <w:t>3</w:t>
            </w:r>
            <w:r>
              <w:rPr>
                <w:sz w:val="24"/>
              </w:rPr>
              <w:t>产生约</w:t>
            </w:r>
            <w:r>
              <w:rPr>
                <w:sz w:val="24"/>
              </w:rPr>
              <w:t>30kg</w:t>
            </w:r>
            <w:r>
              <w:rPr>
                <w:sz w:val="24"/>
              </w:rPr>
              <w:t>计，高位水池每年将产生泥沙</w:t>
            </w:r>
            <w:r>
              <w:rPr>
                <w:sz w:val="24"/>
              </w:rPr>
              <w:t>27.4kg</w:t>
            </w:r>
            <w:r>
              <w:rPr>
                <w:sz w:val="24"/>
              </w:rPr>
              <w:t>；消毒剂用的是二氧化氯</w:t>
            </w:r>
            <w:r>
              <w:rPr>
                <w:sz w:val="24"/>
              </w:rPr>
              <w:t>AB</w:t>
            </w:r>
            <w:r>
              <w:rPr>
                <w:sz w:val="24"/>
              </w:rPr>
              <w:t>剂，消毒剂的用量是</w:t>
            </w:r>
            <w:r>
              <w:rPr>
                <w:sz w:val="24"/>
              </w:rPr>
              <w:t>1m</w:t>
            </w:r>
            <w:r>
              <w:rPr>
                <w:sz w:val="24"/>
                <w:vertAlign w:val="superscript"/>
              </w:rPr>
              <w:t>3</w:t>
            </w:r>
            <w:r>
              <w:rPr>
                <w:sz w:val="24"/>
              </w:rPr>
              <w:t>水配</w:t>
            </w:r>
            <w:r>
              <w:rPr>
                <w:sz w:val="24"/>
              </w:rPr>
              <w:t>1g</w:t>
            </w:r>
            <w:r>
              <w:rPr>
                <w:sz w:val="24"/>
              </w:rPr>
              <w:t>消毒剂，本项目供水站的净水</w:t>
            </w:r>
            <w:r>
              <w:rPr>
                <w:sz w:val="24"/>
              </w:rPr>
              <w:lastRenderedPageBreak/>
              <w:t>能力是</w:t>
            </w:r>
            <w:r>
              <w:rPr>
                <w:sz w:val="24"/>
              </w:rPr>
              <w:t>25m</w:t>
            </w:r>
            <w:r>
              <w:rPr>
                <w:sz w:val="24"/>
                <w:vertAlign w:val="superscript"/>
              </w:rPr>
              <w:t>3</w:t>
            </w:r>
            <w:r>
              <w:rPr>
                <w:sz w:val="24"/>
              </w:rPr>
              <w:t>/d</w:t>
            </w:r>
            <w:r>
              <w:rPr>
                <w:sz w:val="24"/>
              </w:rPr>
              <w:t>（</w:t>
            </w:r>
            <w:r>
              <w:rPr>
                <w:sz w:val="24"/>
              </w:rPr>
              <w:t>9125m</w:t>
            </w:r>
            <w:r>
              <w:rPr>
                <w:sz w:val="24"/>
                <w:vertAlign w:val="superscript"/>
              </w:rPr>
              <w:t>3</w:t>
            </w:r>
            <w:r>
              <w:rPr>
                <w:sz w:val="24"/>
              </w:rPr>
              <w:t>/a</w:t>
            </w:r>
            <w:r>
              <w:rPr>
                <w:sz w:val="24"/>
              </w:rPr>
              <w:t>），则对应的消毒剂使用量是</w:t>
            </w:r>
            <w:r>
              <w:rPr>
                <w:sz w:val="24"/>
              </w:rPr>
              <w:t>9125g/a</w:t>
            </w:r>
            <w:r>
              <w:rPr>
                <w:sz w:val="24"/>
              </w:rPr>
              <w:t>，每袋消毒剂共重</w:t>
            </w:r>
            <w:r>
              <w:rPr>
                <w:sz w:val="24"/>
              </w:rPr>
              <w:t>1000g</w:t>
            </w:r>
            <w:r>
              <w:rPr>
                <w:sz w:val="24"/>
              </w:rPr>
              <w:t>，其中药品净重</w:t>
            </w:r>
            <w:r>
              <w:rPr>
                <w:sz w:val="24"/>
              </w:rPr>
              <w:t>980g</w:t>
            </w:r>
            <w:r>
              <w:rPr>
                <w:sz w:val="24"/>
              </w:rPr>
              <w:t>，塑料袋重</w:t>
            </w:r>
            <w:r>
              <w:rPr>
                <w:sz w:val="24"/>
              </w:rPr>
              <w:t>20g</w:t>
            </w:r>
            <w:r>
              <w:rPr>
                <w:sz w:val="24"/>
              </w:rPr>
              <w:t>，则本项目需要消毒剂</w:t>
            </w:r>
            <w:r>
              <w:rPr>
                <w:sz w:val="24"/>
              </w:rPr>
              <w:t>10</w:t>
            </w:r>
            <w:r>
              <w:rPr>
                <w:sz w:val="24"/>
              </w:rPr>
              <w:t>袋</w:t>
            </w:r>
            <w:r>
              <w:rPr>
                <w:sz w:val="24"/>
              </w:rPr>
              <w:t>/a</w:t>
            </w:r>
            <w:r>
              <w:rPr>
                <w:sz w:val="24"/>
              </w:rPr>
              <w:t>，对应的废包装袋产生量</w:t>
            </w:r>
            <w:r>
              <w:rPr>
                <w:sz w:val="24"/>
              </w:rPr>
              <w:t>200g/a</w:t>
            </w:r>
            <w:r>
              <w:rPr>
                <w:sz w:val="24"/>
              </w:rPr>
              <w:t>。</w:t>
            </w:r>
          </w:p>
          <w:p w:rsidR="00903F4E" w:rsidRDefault="00903F4E" w:rsidP="003A79EA">
            <w:pPr>
              <w:widowControl/>
              <w:spacing w:line="360" w:lineRule="auto"/>
              <w:ind w:firstLine="482"/>
              <w:rPr>
                <w:sz w:val="24"/>
              </w:rPr>
            </w:pPr>
            <w:r>
              <w:rPr>
                <w:b/>
                <w:bCs/>
                <w:sz w:val="24"/>
              </w:rPr>
              <w:t>防治措施：</w:t>
            </w:r>
            <w:r>
              <w:rPr>
                <w:sz w:val="24"/>
              </w:rPr>
              <w:t>产生泥沙在冲洗高位水池时人工清掏，经自然风干后外运至垃圾填埋场处置；废包装袋经袋装收集后由厂家回收，实现资源化利用。</w:t>
            </w: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pStyle w:val="Default"/>
              <w:rPr>
                <w:rFonts w:hint="eastAsia"/>
                <w:color w:val="auto"/>
              </w:rPr>
            </w:pPr>
          </w:p>
          <w:p w:rsidR="00903F4E" w:rsidRDefault="00903F4E" w:rsidP="003A79EA">
            <w:pPr>
              <w:spacing w:line="360" w:lineRule="auto"/>
              <w:rPr>
                <w:rFonts w:ascii="宋体" w:hAnsi="宋体" w:hint="eastAsia"/>
                <w:b/>
                <w:bCs/>
                <w:sz w:val="24"/>
              </w:rPr>
            </w:pPr>
          </w:p>
        </w:tc>
      </w:tr>
    </w:tbl>
    <w:p w:rsidR="00903F4E" w:rsidRDefault="00903F4E" w:rsidP="00903F4E">
      <w:pPr>
        <w:pStyle w:val="1"/>
        <w:rPr>
          <w:rFonts w:hint="eastAsia"/>
          <w:szCs w:val="28"/>
        </w:rPr>
      </w:pPr>
      <w:r>
        <w:rPr>
          <w:rFonts w:hint="eastAsia"/>
          <w:szCs w:val="28"/>
        </w:rPr>
        <w:lastRenderedPageBreak/>
        <w:t>项目施工期主要污染物产生及预计排放情况</w:t>
      </w:r>
      <w:r>
        <w:rPr>
          <w:rFonts w:hint="eastAsia"/>
          <w:szCs w:val="28"/>
        </w:rPr>
        <w:t xml:space="preserve">                     </w:t>
      </w:r>
      <w:r>
        <w:rPr>
          <w:rFonts w:hint="eastAsia"/>
          <w:szCs w:val="28"/>
        </w:rPr>
        <w:t>（表六）</w:t>
      </w:r>
    </w:p>
    <w:tbl>
      <w:tblPr>
        <w:tblW w:w="0" w:type="auto"/>
        <w:jc w:val="center"/>
        <w:tblLayout w:type="fixed"/>
        <w:tblCellMar>
          <w:left w:w="0" w:type="dxa"/>
          <w:right w:w="0" w:type="dxa"/>
        </w:tblCellMar>
        <w:tblLook w:val="0000"/>
      </w:tblPr>
      <w:tblGrid>
        <w:gridCol w:w="1445"/>
        <w:gridCol w:w="430"/>
        <w:gridCol w:w="391"/>
        <w:gridCol w:w="1027"/>
        <w:gridCol w:w="1278"/>
        <w:gridCol w:w="2388"/>
        <w:gridCol w:w="17"/>
        <w:gridCol w:w="2405"/>
      </w:tblGrid>
      <w:tr w:rsidR="00903F4E" w:rsidTr="003A79EA">
        <w:trPr>
          <w:trHeight w:hRule="exact" w:val="959"/>
          <w:jc w:val="center"/>
        </w:trPr>
        <w:tc>
          <w:tcPr>
            <w:tcW w:w="1445" w:type="dxa"/>
            <w:tcBorders>
              <w:top w:val="single" w:sz="8" w:space="0" w:color="000000"/>
              <w:left w:val="single" w:sz="8" w:space="0" w:color="000000"/>
              <w:bottom w:val="single" w:sz="6" w:space="0" w:color="000000"/>
              <w:right w:val="single" w:sz="6" w:space="0" w:color="000000"/>
            </w:tcBorders>
          </w:tcPr>
          <w:p w:rsidR="00903F4E" w:rsidRDefault="00903F4E" w:rsidP="003A79EA">
            <w:pPr>
              <w:pStyle w:val="TableParagraph"/>
              <w:spacing w:line="242" w:lineRule="exact"/>
              <w:ind w:left="97" w:firstLine="139"/>
              <w:rPr>
                <w:sz w:val="24"/>
              </w:rPr>
            </w:pPr>
            <w:r>
              <w:rPr>
                <w:sz w:val="28"/>
                <w:szCs w:val="28"/>
              </w:rPr>
              <w:pict>
                <v:line id="_x0000_s15976" style="position:absolute;left:0;text-align:left;z-index:251666432" from=".3pt,1.85pt" to="70.1pt,47.1pt" strokeweight="1.25pt">
                  <v:fill o:detectmouseclick="t"/>
                </v:line>
              </w:pict>
            </w:r>
            <w:r>
              <w:rPr>
                <w:sz w:val="24"/>
              </w:rPr>
              <w:t>内容</w:t>
            </w:r>
          </w:p>
          <w:p w:rsidR="00903F4E" w:rsidRDefault="00903F4E" w:rsidP="003A79EA">
            <w:pPr>
              <w:pStyle w:val="TableParagraph"/>
              <w:ind w:left="97"/>
              <w:rPr>
                <w:sz w:val="24"/>
              </w:rPr>
            </w:pPr>
          </w:p>
          <w:p w:rsidR="00903F4E" w:rsidRDefault="00903F4E" w:rsidP="003A79EA">
            <w:pPr>
              <w:pStyle w:val="TableParagraph"/>
              <w:ind w:left="97"/>
              <w:rPr>
                <w:sz w:val="24"/>
              </w:rPr>
            </w:pPr>
            <w:r>
              <w:rPr>
                <w:sz w:val="24"/>
              </w:rPr>
              <w:t>类型</w:t>
            </w:r>
          </w:p>
        </w:tc>
        <w:tc>
          <w:tcPr>
            <w:tcW w:w="1848" w:type="dxa"/>
            <w:gridSpan w:val="3"/>
            <w:tcBorders>
              <w:top w:val="single" w:sz="8" w:space="0" w:color="000000"/>
              <w:left w:val="single" w:sz="6" w:space="0" w:color="000000"/>
              <w:bottom w:val="single" w:sz="6" w:space="0" w:color="000000"/>
              <w:right w:val="single" w:sz="6" w:space="0" w:color="000000"/>
            </w:tcBorders>
            <w:vAlign w:val="center"/>
          </w:tcPr>
          <w:p w:rsidR="00903F4E" w:rsidRDefault="00903F4E" w:rsidP="003A79EA">
            <w:pPr>
              <w:pStyle w:val="TableParagraph"/>
              <w:spacing w:before="86" w:line="273" w:lineRule="exact"/>
              <w:jc w:val="center"/>
              <w:rPr>
                <w:sz w:val="24"/>
              </w:rPr>
            </w:pPr>
            <w:r>
              <w:rPr>
                <w:sz w:val="24"/>
              </w:rPr>
              <w:t>排放源</w:t>
            </w:r>
            <w:r>
              <w:rPr>
                <w:sz w:val="24"/>
              </w:rPr>
              <w:t>(</w:t>
            </w:r>
            <w:r>
              <w:rPr>
                <w:sz w:val="24"/>
              </w:rPr>
              <w:t>编号</w:t>
            </w:r>
            <w:r>
              <w:rPr>
                <w:sz w:val="24"/>
              </w:rPr>
              <w:t>)</w:t>
            </w:r>
          </w:p>
        </w:tc>
        <w:tc>
          <w:tcPr>
            <w:tcW w:w="1278" w:type="dxa"/>
            <w:tcBorders>
              <w:top w:val="single" w:sz="8" w:space="0" w:color="000000"/>
              <w:left w:val="single" w:sz="6" w:space="0" w:color="000000"/>
              <w:bottom w:val="single" w:sz="6" w:space="0" w:color="000000"/>
              <w:right w:val="single" w:sz="6" w:space="0" w:color="000000"/>
            </w:tcBorders>
            <w:vAlign w:val="center"/>
          </w:tcPr>
          <w:p w:rsidR="00903F4E" w:rsidRDefault="00903F4E" w:rsidP="003A79EA">
            <w:pPr>
              <w:pStyle w:val="TableParagraph"/>
              <w:spacing w:before="86" w:line="273" w:lineRule="exact"/>
              <w:ind w:right="1"/>
              <w:rPr>
                <w:sz w:val="24"/>
              </w:rPr>
            </w:pPr>
            <w:r>
              <w:rPr>
                <w:sz w:val="24"/>
              </w:rPr>
              <w:t>污染物（名称）</w:t>
            </w:r>
          </w:p>
        </w:tc>
        <w:tc>
          <w:tcPr>
            <w:tcW w:w="2388" w:type="dxa"/>
            <w:tcBorders>
              <w:top w:val="single" w:sz="8" w:space="0" w:color="000000"/>
              <w:left w:val="single" w:sz="6" w:space="0" w:color="000000"/>
              <w:bottom w:val="single" w:sz="6" w:space="0" w:color="000000"/>
              <w:right w:val="single" w:sz="6" w:space="0" w:color="000000"/>
            </w:tcBorders>
            <w:vAlign w:val="center"/>
          </w:tcPr>
          <w:p w:rsidR="00903F4E" w:rsidRDefault="00903F4E" w:rsidP="003A79EA">
            <w:pPr>
              <w:pStyle w:val="TableParagraph"/>
              <w:spacing w:before="114" w:line="272" w:lineRule="exact"/>
              <w:ind w:right="137"/>
              <w:rPr>
                <w:sz w:val="24"/>
              </w:rPr>
            </w:pPr>
            <w:r>
              <w:rPr>
                <w:sz w:val="24"/>
              </w:rPr>
              <w:t>处理前产生浓度及生量</w:t>
            </w:r>
            <w:r>
              <w:rPr>
                <w:sz w:val="24"/>
              </w:rPr>
              <w:t>(</w:t>
            </w:r>
            <w:r>
              <w:rPr>
                <w:sz w:val="24"/>
              </w:rPr>
              <w:t>单位</w:t>
            </w:r>
            <w:r>
              <w:rPr>
                <w:sz w:val="24"/>
              </w:rPr>
              <w:t>)</w:t>
            </w:r>
          </w:p>
        </w:tc>
        <w:tc>
          <w:tcPr>
            <w:tcW w:w="2422" w:type="dxa"/>
            <w:gridSpan w:val="2"/>
            <w:tcBorders>
              <w:top w:val="single" w:sz="8" w:space="0" w:color="000000"/>
              <w:left w:val="single" w:sz="6" w:space="0" w:color="000000"/>
              <w:bottom w:val="single" w:sz="6" w:space="0" w:color="000000"/>
              <w:right w:val="single" w:sz="8" w:space="0" w:color="000000"/>
            </w:tcBorders>
            <w:vAlign w:val="center"/>
          </w:tcPr>
          <w:p w:rsidR="00903F4E" w:rsidRDefault="00903F4E" w:rsidP="003A79EA">
            <w:pPr>
              <w:pStyle w:val="TableParagraph"/>
              <w:spacing w:before="114" w:line="272" w:lineRule="exact"/>
              <w:ind w:right="221"/>
              <w:rPr>
                <w:sz w:val="24"/>
              </w:rPr>
            </w:pPr>
            <w:r>
              <w:rPr>
                <w:sz w:val="24"/>
              </w:rPr>
              <w:t>排放浓度及排放量</w:t>
            </w:r>
            <w:r>
              <w:rPr>
                <w:sz w:val="24"/>
              </w:rPr>
              <w:t>(</w:t>
            </w:r>
            <w:r>
              <w:rPr>
                <w:sz w:val="24"/>
              </w:rPr>
              <w:t>单位</w:t>
            </w:r>
            <w:r>
              <w:rPr>
                <w:sz w:val="24"/>
              </w:rPr>
              <w:t>)</w:t>
            </w:r>
          </w:p>
        </w:tc>
      </w:tr>
      <w:tr w:rsidR="00903F4E" w:rsidTr="003A79EA">
        <w:trPr>
          <w:trHeight w:hRule="exact" w:val="1040"/>
          <w:jc w:val="center"/>
        </w:trPr>
        <w:tc>
          <w:tcPr>
            <w:tcW w:w="1445" w:type="dxa"/>
            <w:vMerge w:val="restart"/>
            <w:tcBorders>
              <w:top w:val="single" w:sz="6" w:space="0" w:color="000000"/>
              <w:left w:val="single" w:sz="8" w:space="0" w:color="000000"/>
              <w:right w:val="single" w:sz="6" w:space="0" w:color="000000"/>
            </w:tcBorders>
            <w:vAlign w:val="center"/>
          </w:tcPr>
          <w:p w:rsidR="00903F4E" w:rsidRDefault="00903F4E" w:rsidP="003A79EA">
            <w:pPr>
              <w:pStyle w:val="TableParagraph"/>
              <w:spacing w:line="237" w:lineRule="auto"/>
              <w:ind w:left="237" w:right="348"/>
              <w:jc w:val="center"/>
              <w:rPr>
                <w:sz w:val="24"/>
              </w:rPr>
            </w:pPr>
            <w:r>
              <w:rPr>
                <w:sz w:val="24"/>
              </w:rPr>
              <w:t>大</w:t>
            </w:r>
            <w:r>
              <w:rPr>
                <w:rFonts w:hint="eastAsia"/>
                <w:sz w:val="24"/>
              </w:rPr>
              <w:t>气</w:t>
            </w:r>
            <w:r>
              <w:rPr>
                <w:sz w:val="24"/>
              </w:rPr>
              <w:t>污染物</w:t>
            </w:r>
          </w:p>
        </w:tc>
        <w:tc>
          <w:tcPr>
            <w:tcW w:w="430" w:type="dxa"/>
            <w:vMerge w:val="restart"/>
            <w:tcBorders>
              <w:top w:val="single" w:sz="6" w:space="0" w:color="000000"/>
              <w:left w:val="single" w:sz="6" w:space="0" w:color="000000"/>
              <w:right w:val="single" w:sz="6" w:space="0" w:color="000000"/>
            </w:tcBorders>
            <w:vAlign w:val="center"/>
          </w:tcPr>
          <w:p w:rsidR="00903F4E" w:rsidRDefault="00903F4E" w:rsidP="003A79EA">
            <w:pPr>
              <w:pStyle w:val="TableParagraph"/>
              <w:spacing w:line="237" w:lineRule="auto"/>
              <w:ind w:right="102"/>
              <w:jc w:val="center"/>
              <w:rPr>
                <w:sz w:val="24"/>
              </w:rPr>
            </w:pPr>
            <w:r>
              <w:rPr>
                <w:sz w:val="24"/>
              </w:rPr>
              <w:t>施工期</w:t>
            </w:r>
          </w:p>
        </w:tc>
        <w:tc>
          <w:tcPr>
            <w:tcW w:w="1418" w:type="dxa"/>
            <w:gridSpan w:val="2"/>
            <w:tcBorders>
              <w:top w:val="single" w:sz="6" w:space="0" w:color="000000"/>
              <w:left w:val="single" w:sz="6" w:space="0" w:color="000000"/>
              <w:bottom w:val="single" w:sz="6" w:space="0" w:color="000000"/>
              <w:right w:val="single" w:sz="6" w:space="0" w:color="000000"/>
            </w:tcBorders>
            <w:vAlign w:val="center"/>
          </w:tcPr>
          <w:p w:rsidR="00903F4E" w:rsidRDefault="00903F4E" w:rsidP="003A79EA">
            <w:pPr>
              <w:pStyle w:val="TableParagraph"/>
              <w:spacing w:before="26" w:line="272" w:lineRule="exact"/>
              <w:ind w:right="176"/>
              <w:jc w:val="center"/>
              <w:rPr>
                <w:sz w:val="24"/>
              </w:rPr>
            </w:pPr>
            <w:r>
              <w:rPr>
                <w:sz w:val="24"/>
              </w:rPr>
              <w:t>施工扬尘</w:t>
            </w:r>
          </w:p>
        </w:tc>
        <w:tc>
          <w:tcPr>
            <w:tcW w:w="1278" w:type="dxa"/>
            <w:tcBorders>
              <w:top w:val="single" w:sz="6" w:space="0" w:color="000000"/>
              <w:left w:val="single" w:sz="6" w:space="0" w:color="000000"/>
              <w:bottom w:val="single" w:sz="6" w:space="0" w:color="000000"/>
              <w:right w:val="single" w:sz="6" w:space="0" w:color="000000"/>
            </w:tcBorders>
            <w:vAlign w:val="center"/>
          </w:tcPr>
          <w:p w:rsidR="00903F4E" w:rsidRDefault="00903F4E" w:rsidP="003A79EA">
            <w:pPr>
              <w:pStyle w:val="TableParagraph"/>
              <w:jc w:val="center"/>
              <w:rPr>
                <w:sz w:val="24"/>
              </w:rPr>
            </w:pPr>
            <w:r>
              <w:rPr>
                <w:sz w:val="24"/>
              </w:rPr>
              <w:t>扬尘</w:t>
            </w:r>
          </w:p>
        </w:tc>
        <w:tc>
          <w:tcPr>
            <w:tcW w:w="2388" w:type="dxa"/>
            <w:tcBorders>
              <w:top w:val="single" w:sz="6" w:space="0" w:color="000000"/>
              <w:left w:val="single" w:sz="6" w:space="0" w:color="000000"/>
              <w:bottom w:val="single" w:sz="6" w:space="0" w:color="000000"/>
              <w:right w:val="single" w:sz="6" w:space="0" w:color="000000"/>
            </w:tcBorders>
            <w:vAlign w:val="center"/>
          </w:tcPr>
          <w:p w:rsidR="00903F4E" w:rsidRDefault="00903F4E" w:rsidP="003A79EA">
            <w:pPr>
              <w:pStyle w:val="TableParagraph"/>
              <w:jc w:val="center"/>
              <w:rPr>
                <w:sz w:val="24"/>
              </w:rPr>
            </w:pPr>
            <w:r>
              <w:rPr>
                <w:sz w:val="24"/>
              </w:rPr>
              <w:t>无组织排放，少量</w:t>
            </w:r>
          </w:p>
        </w:tc>
        <w:tc>
          <w:tcPr>
            <w:tcW w:w="2422" w:type="dxa"/>
            <w:gridSpan w:val="2"/>
            <w:tcBorders>
              <w:top w:val="single" w:sz="6" w:space="0" w:color="000000"/>
              <w:left w:val="single" w:sz="6" w:space="0" w:color="000000"/>
              <w:bottom w:val="single" w:sz="6" w:space="0" w:color="000000"/>
              <w:right w:val="single" w:sz="8" w:space="0" w:color="000000"/>
            </w:tcBorders>
            <w:vAlign w:val="center"/>
          </w:tcPr>
          <w:p w:rsidR="00903F4E" w:rsidRDefault="00903F4E" w:rsidP="003A79EA">
            <w:pPr>
              <w:pStyle w:val="TableParagraph"/>
              <w:jc w:val="center"/>
              <w:rPr>
                <w:sz w:val="24"/>
              </w:rPr>
            </w:pPr>
            <w:r>
              <w:rPr>
                <w:sz w:val="24"/>
              </w:rPr>
              <w:t>无组织排放，少量</w:t>
            </w:r>
          </w:p>
        </w:tc>
      </w:tr>
      <w:tr w:rsidR="00903F4E" w:rsidTr="003A79EA">
        <w:trPr>
          <w:trHeight w:hRule="exact" w:val="709"/>
          <w:jc w:val="center"/>
        </w:trPr>
        <w:tc>
          <w:tcPr>
            <w:tcW w:w="1445" w:type="dxa"/>
            <w:vMerge/>
            <w:tcBorders>
              <w:left w:val="single" w:sz="8" w:space="0" w:color="000000"/>
              <w:right w:val="single" w:sz="6" w:space="0" w:color="000000"/>
            </w:tcBorders>
            <w:vAlign w:val="center"/>
          </w:tcPr>
          <w:p w:rsidR="00903F4E" w:rsidRDefault="00903F4E" w:rsidP="003A79EA">
            <w:pPr>
              <w:jc w:val="center"/>
              <w:rPr>
                <w:sz w:val="24"/>
              </w:rPr>
            </w:pPr>
          </w:p>
        </w:tc>
        <w:tc>
          <w:tcPr>
            <w:tcW w:w="430" w:type="dxa"/>
            <w:vMerge/>
            <w:tcBorders>
              <w:left w:val="single" w:sz="6" w:space="0" w:color="000000"/>
              <w:right w:val="single" w:sz="6" w:space="0" w:color="000000"/>
            </w:tcBorders>
            <w:vAlign w:val="center"/>
          </w:tcPr>
          <w:p w:rsidR="00903F4E" w:rsidRDefault="00903F4E" w:rsidP="003A79EA">
            <w:pPr>
              <w:jc w:val="center"/>
              <w:rPr>
                <w:sz w:val="24"/>
              </w:rPr>
            </w:pPr>
          </w:p>
        </w:tc>
        <w:tc>
          <w:tcPr>
            <w:tcW w:w="1418" w:type="dxa"/>
            <w:gridSpan w:val="2"/>
            <w:tcBorders>
              <w:top w:val="single" w:sz="6" w:space="0" w:color="000000"/>
              <w:left w:val="single" w:sz="6" w:space="0" w:color="000000"/>
              <w:right w:val="single" w:sz="6" w:space="0" w:color="000000"/>
            </w:tcBorders>
            <w:vAlign w:val="center"/>
          </w:tcPr>
          <w:p w:rsidR="00903F4E" w:rsidRDefault="00903F4E" w:rsidP="003A79EA">
            <w:pPr>
              <w:pStyle w:val="TableParagraph"/>
              <w:spacing w:before="102"/>
              <w:jc w:val="center"/>
              <w:rPr>
                <w:sz w:val="24"/>
              </w:rPr>
            </w:pPr>
            <w:r>
              <w:rPr>
                <w:sz w:val="24"/>
              </w:rPr>
              <w:t>运输道路扬尘</w:t>
            </w:r>
          </w:p>
        </w:tc>
        <w:tc>
          <w:tcPr>
            <w:tcW w:w="1278" w:type="dxa"/>
            <w:tcBorders>
              <w:top w:val="single" w:sz="6" w:space="0" w:color="000000"/>
              <w:left w:val="single" w:sz="6" w:space="0" w:color="000000"/>
              <w:right w:val="single" w:sz="6" w:space="0" w:color="000000"/>
            </w:tcBorders>
            <w:vAlign w:val="center"/>
          </w:tcPr>
          <w:p w:rsidR="00903F4E" w:rsidRDefault="00903F4E" w:rsidP="003A79EA">
            <w:pPr>
              <w:pStyle w:val="TableParagraph"/>
              <w:spacing w:before="102"/>
              <w:jc w:val="center"/>
              <w:rPr>
                <w:sz w:val="24"/>
              </w:rPr>
            </w:pPr>
            <w:r>
              <w:rPr>
                <w:sz w:val="24"/>
              </w:rPr>
              <w:t>扬尘</w:t>
            </w:r>
          </w:p>
        </w:tc>
        <w:tc>
          <w:tcPr>
            <w:tcW w:w="2405" w:type="dxa"/>
            <w:gridSpan w:val="2"/>
            <w:tcBorders>
              <w:top w:val="single" w:sz="6" w:space="0" w:color="000000"/>
              <w:left w:val="single" w:sz="6" w:space="0" w:color="000000"/>
              <w:right w:val="single" w:sz="8" w:space="0" w:color="000000"/>
            </w:tcBorders>
            <w:vAlign w:val="center"/>
          </w:tcPr>
          <w:p w:rsidR="00903F4E" w:rsidRDefault="00903F4E" w:rsidP="003A79EA">
            <w:pPr>
              <w:pStyle w:val="TableParagraph"/>
              <w:jc w:val="center"/>
              <w:rPr>
                <w:sz w:val="24"/>
              </w:rPr>
            </w:pPr>
            <w:r>
              <w:rPr>
                <w:sz w:val="24"/>
              </w:rPr>
              <w:t>无组织排放，少量</w:t>
            </w:r>
          </w:p>
        </w:tc>
        <w:tc>
          <w:tcPr>
            <w:tcW w:w="2405" w:type="dxa"/>
            <w:tcBorders>
              <w:top w:val="single" w:sz="6" w:space="0" w:color="000000"/>
              <w:left w:val="single" w:sz="6" w:space="0" w:color="000000"/>
              <w:bottom w:val="single" w:sz="4" w:space="0" w:color="auto"/>
              <w:right w:val="single" w:sz="8" w:space="0" w:color="000000"/>
            </w:tcBorders>
            <w:vAlign w:val="center"/>
          </w:tcPr>
          <w:p w:rsidR="00903F4E" w:rsidRDefault="00903F4E" w:rsidP="003A79EA">
            <w:pPr>
              <w:pStyle w:val="TableParagraph"/>
              <w:jc w:val="center"/>
              <w:rPr>
                <w:sz w:val="24"/>
              </w:rPr>
            </w:pPr>
            <w:r>
              <w:rPr>
                <w:sz w:val="24"/>
              </w:rPr>
              <w:t>无组织排放，少量</w:t>
            </w:r>
          </w:p>
        </w:tc>
      </w:tr>
      <w:tr w:rsidR="00903F4E" w:rsidTr="003A79EA">
        <w:trPr>
          <w:trHeight w:val="643"/>
          <w:jc w:val="center"/>
        </w:trPr>
        <w:tc>
          <w:tcPr>
            <w:tcW w:w="1445" w:type="dxa"/>
            <w:vMerge w:val="restart"/>
            <w:tcBorders>
              <w:top w:val="single" w:sz="6" w:space="0" w:color="000000"/>
              <w:left w:val="single" w:sz="8" w:space="0" w:color="000000"/>
              <w:right w:val="single" w:sz="6" w:space="0" w:color="000000"/>
            </w:tcBorders>
            <w:vAlign w:val="center"/>
          </w:tcPr>
          <w:p w:rsidR="00903F4E" w:rsidRDefault="00903F4E" w:rsidP="003A79EA">
            <w:pPr>
              <w:pStyle w:val="TableParagraph"/>
              <w:spacing w:line="238" w:lineRule="auto"/>
              <w:jc w:val="center"/>
              <w:rPr>
                <w:sz w:val="24"/>
              </w:rPr>
            </w:pPr>
            <w:r>
              <w:rPr>
                <w:sz w:val="24"/>
              </w:rPr>
              <w:t>水污</w:t>
            </w:r>
            <w:r>
              <w:rPr>
                <w:rFonts w:hint="eastAsia"/>
                <w:sz w:val="24"/>
              </w:rPr>
              <w:t>染</w:t>
            </w:r>
            <w:r>
              <w:rPr>
                <w:sz w:val="24"/>
              </w:rPr>
              <w:t>物</w:t>
            </w:r>
          </w:p>
        </w:tc>
        <w:tc>
          <w:tcPr>
            <w:tcW w:w="1848" w:type="dxa"/>
            <w:gridSpan w:val="3"/>
            <w:tcBorders>
              <w:top w:val="single" w:sz="6" w:space="0" w:color="000000"/>
              <w:left w:val="single" w:sz="6" w:space="0" w:color="000000"/>
              <w:right w:val="single" w:sz="6" w:space="0" w:color="000000"/>
            </w:tcBorders>
            <w:vAlign w:val="center"/>
          </w:tcPr>
          <w:p w:rsidR="00903F4E" w:rsidRDefault="00903F4E" w:rsidP="003A79EA">
            <w:pPr>
              <w:pStyle w:val="TableParagraph"/>
              <w:spacing w:before="117"/>
              <w:jc w:val="center"/>
              <w:rPr>
                <w:sz w:val="24"/>
              </w:rPr>
            </w:pPr>
            <w:r>
              <w:rPr>
                <w:sz w:val="24"/>
              </w:rPr>
              <w:t>施工期</w:t>
            </w:r>
          </w:p>
        </w:tc>
        <w:tc>
          <w:tcPr>
            <w:tcW w:w="1278" w:type="dxa"/>
            <w:tcBorders>
              <w:top w:val="single" w:sz="6" w:space="0" w:color="000000"/>
              <w:left w:val="single" w:sz="6" w:space="0" w:color="000000"/>
              <w:right w:val="single" w:sz="6" w:space="0" w:color="000000"/>
            </w:tcBorders>
            <w:vAlign w:val="center"/>
          </w:tcPr>
          <w:p w:rsidR="00903F4E" w:rsidRDefault="00903F4E" w:rsidP="003A79EA">
            <w:pPr>
              <w:pStyle w:val="TableParagraph"/>
              <w:spacing w:before="117"/>
              <w:jc w:val="center"/>
              <w:rPr>
                <w:sz w:val="24"/>
              </w:rPr>
            </w:pPr>
            <w:r>
              <w:rPr>
                <w:sz w:val="24"/>
              </w:rPr>
              <w:t>生活</w:t>
            </w:r>
            <w:r>
              <w:rPr>
                <w:rFonts w:hint="eastAsia"/>
                <w:sz w:val="24"/>
              </w:rPr>
              <w:t>污水</w:t>
            </w:r>
          </w:p>
        </w:tc>
        <w:tc>
          <w:tcPr>
            <w:tcW w:w="2405" w:type="dxa"/>
            <w:gridSpan w:val="2"/>
            <w:tcBorders>
              <w:top w:val="single" w:sz="6" w:space="0" w:color="000000"/>
              <w:left w:val="single" w:sz="6" w:space="0" w:color="000000"/>
              <w:right w:val="single" w:sz="6" w:space="0" w:color="000000"/>
            </w:tcBorders>
            <w:vAlign w:val="center"/>
          </w:tcPr>
          <w:p w:rsidR="00903F4E" w:rsidRDefault="00903F4E" w:rsidP="003A79EA">
            <w:pPr>
              <w:pStyle w:val="TableParagraph"/>
              <w:spacing w:before="175"/>
              <w:jc w:val="center"/>
              <w:rPr>
                <w:sz w:val="24"/>
              </w:rPr>
            </w:pPr>
            <w:r>
              <w:rPr>
                <w:sz w:val="24"/>
              </w:rPr>
              <w:t>0.5m</w:t>
            </w:r>
            <w:r>
              <w:rPr>
                <w:sz w:val="24"/>
                <w:vertAlign w:val="superscript"/>
              </w:rPr>
              <w:t>3</w:t>
            </w:r>
            <w:r>
              <w:rPr>
                <w:sz w:val="24"/>
              </w:rPr>
              <w:t>/d</w:t>
            </w:r>
          </w:p>
        </w:tc>
        <w:tc>
          <w:tcPr>
            <w:tcW w:w="2405" w:type="dxa"/>
            <w:tcBorders>
              <w:top w:val="single" w:sz="6" w:space="0" w:color="000000"/>
              <w:left w:val="single" w:sz="6" w:space="0" w:color="000000"/>
              <w:bottom w:val="single" w:sz="6" w:space="0" w:color="000000"/>
              <w:right w:val="single" w:sz="8" w:space="0" w:color="000000"/>
            </w:tcBorders>
            <w:vAlign w:val="center"/>
          </w:tcPr>
          <w:p w:rsidR="00903F4E" w:rsidRDefault="00903F4E" w:rsidP="003A79EA">
            <w:pPr>
              <w:pStyle w:val="TableParagraph"/>
              <w:spacing w:line="274" w:lineRule="exact"/>
              <w:jc w:val="center"/>
              <w:rPr>
                <w:sz w:val="24"/>
              </w:rPr>
            </w:pPr>
            <w:r>
              <w:rPr>
                <w:sz w:val="24"/>
              </w:rPr>
              <w:t>0</w:t>
            </w:r>
          </w:p>
        </w:tc>
      </w:tr>
      <w:tr w:rsidR="00903F4E" w:rsidTr="003A79EA">
        <w:trPr>
          <w:trHeight w:val="643"/>
          <w:jc w:val="center"/>
        </w:trPr>
        <w:tc>
          <w:tcPr>
            <w:tcW w:w="1445" w:type="dxa"/>
            <w:vMerge/>
            <w:tcBorders>
              <w:left w:val="single" w:sz="8" w:space="0" w:color="000000"/>
              <w:right w:val="single" w:sz="6" w:space="0" w:color="000000"/>
            </w:tcBorders>
            <w:vAlign w:val="center"/>
          </w:tcPr>
          <w:p w:rsidR="00903F4E" w:rsidRDefault="00903F4E" w:rsidP="003A79EA">
            <w:pPr>
              <w:pStyle w:val="TableParagraph"/>
              <w:spacing w:before="15" w:line="274" w:lineRule="exact"/>
              <w:ind w:right="360"/>
              <w:jc w:val="center"/>
            </w:pPr>
          </w:p>
        </w:tc>
        <w:tc>
          <w:tcPr>
            <w:tcW w:w="1848" w:type="dxa"/>
            <w:gridSpan w:val="3"/>
            <w:tcBorders>
              <w:top w:val="single" w:sz="6" w:space="0" w:color="000000"/>
              <w:left w:val="single" w:sz="6" w:space="0" w:color="000000"/>
              <w:right w:val="single" w:sz="6" w:space="0" w:color="000000"/>
            </w:tcBorders>
            <w:vAlign w:val="center"/>
          </w:tcPr>
          <w:p w:rsidR="00903F4E" w:rsidRDefault="00903F4E" w:rsidP="003A79EA">
            <w:pPr>
              <w:pStyle w:val="TableParagraph"/>
              <w:spacing w:before="117"/>
              <w:jc w:val="center"/>
              <w:rPr>
                <w:rFonts w:hint="eastAsia"/>
                <w:sz w:val="24"/>
              </w:rPr>
            </w:pPr>
            <w:r>
              <w:rPr>
                <w:rFonts w:hint="eastAsia"/>
                <w:sz w:val="24"/>
              </w:rPr>
              <w:t>运营期</w:t>
            </w:r>
          </w:p>
        </w:tc>
        <w:tc>
          <w:tcPr>
            <w:tcW w:w="1278" w:type="dxa"/>
            <w:tcBorders>
              <w:top w:val="single" w:sz="6" w:space="0" w:color="000000"/>
              <w:left w:val="single" w:sz="6" w:space="0" w:color="000000"/>
              <w:right w:val="single" w:sz="6" w:space="0" w:color="000000"/>
            </w:tcBorders>
            <w:vAlign w:val="center"/>
          </w:tcPr>
          <w:p w:rsidR="00903F4E" w:rsidRDefault="00903F4E" w:rsidP="003A79EA">
            <w:pPr>
              <w:pStyle w:val="TableParagraph"/>
              <w:spacing w:before="117"/>
              <w:jc w:val="center"/>
              <w:rPr>
                <w:rFonts w:hint="eastAsia"/>
                <w:sz w:val="24"/>
              </w:rPr>
            </w:pPr>
            <w:r>
              <w:rPr>
                <w:rFonts w:hint="eastAsia"/>
                <w:sz w:val="24"/>
              </w:rPr>
              <w:t>冲洗废水</w:t>
            </w:r>
          </w:p>
        </w:tc>
        <w:tc>
          <w:tcPr>
            <w:tcW w:w="2405" w:type="dxa"/>
            <w:gridSpan w:val="2"/>
            <w:tcBorders>
              <w:top w:val="single" w:sz="6" w:space="0" w:color="000000"/>
              <w:left w:val="single" w:sz="6" w:space="0" w:color="000000"/>
              <w:right w:val="single" w:sz="6" w:space="0" w:color="000000"/>
            </w:tcBorders>
            <w:vAlign w:val="center"/>
          </w:tcPr>
          <w:p w:rsidR="00903F4E" w:rsidRDefault="00903F4E" w:rsidP="003A79EA">
            <w:pPr>
              <w:pStyle w:val="TableParagraph"/>
              <w:spacing w:before="15" w:line="274" w:lineRule="exact"/>
              <w:jc w:val="center"/>
              <w:rPr>
                <w:rFonts w:hint="eastAsia"/>
                <w:sz w:val="24"/>
              </w:rPr>
            </w:pPr>
            <w:r>
              <w:rPr>
                <w:rFonts w:hint="eastAsia"/>
                <w:sz w:val="24"/>
              </w:rPr>
              <w:t>2m</w:t>
            </w:r>
            <w:r>
              <w:rPr>
                <w:rFonts w:hint="eastAsia"/>
                <w:sz w:val="24"/>
                <w:vertAlign w:val="superscript"/>
              </w:rPr>
              <w:t>3</w:t>
            </w:r>
            <w:r>
              <w:rPr>
                <w:rFonts w:hint="eastAsia"/>
                <w:sz w:val="24"/>
              </w:rPr>
              <w:t>/</w:t>
            </w:r>
            <w:r>
              <w:rPr>
                <w:rFonts w:hint="eastAsia"/>
                <w:sz w:val="24"/>
              </w:rPr>
              <w:t>次</w:t>
            </w:r>
          </w:p>
        </w:tc>
        <w:tc>
          <w:tcPr>
            <w:tcW w:w="2405" w:type="dxa"/>
            <w:tcBorders>
              <w:top w:val="single" w:sz="6" w:space="0" w:color="000000"/>
              <w:left w:val="single" w:sz="6" w:space="0" w:color="000000"/>
              <w:bottom w:val="single" w:sz="6" w:space="0" w:color="000000"/>
              <w:right w:val="single" w:sz="8" w:space="0" w:color="000000"/>
            </w:tcBorders>
            <w:vAlign w:val="center"/>
          </w:tcPr>
          <w:p w:rsidR="00903F4E" w:rsidRDefault="00903F4E" w:rsidP="003A79EA">
            <w:pPr>
              <w:pStyle w:val="TableParagraph"/>
              <w:spacing w:line="274" w:lineRule="exact"/>
              <w:jc w:val="center"/>
              <w:rPr>
                <w:rFonts w:hint="eastAsia"/>
                <w:sz w:val="24"/>
              </w:rPr>
            </w:pPr>
            <w:r>
              <w:rPr>
                <w:rFonts w:hint="eastAsia"/>
                <w:sz w:val="24"/>
              </w:rPr>
              <w:t>0</w:t>
            </w:r>
          </w:p>
        </w:tc>
      </w:tr>
      <w:tr w:rsidR="00903F4E" w:rsidTr="003A79EA">
        <w:trPr>
          <w:trHeight w:hRule="exact" w:val="481"/>
          <w:jc w:val="center"/>
        </w:trPr>
        <w:tc>
          <w:tcPr>
            <w:tcW w:w="1445" w:type="dxa"/>
            <w:vMerge w:val="restart"/>
            <w:tcBorders>
              <w:top w:val="single" w:sz="4" w:space="0" w:color="000000"/>
              <w:left w:val="single" w:sz="8" w:space="0" w:color="000000"/>
              <w:right w:val="single" w:sz="6" w:space="0" w:color="000000"/>
            </w:tcBorders>
            <w:vAlign w:val="center"/>
          </w:tcPr>
          <w:p w:rsidR="00903F4E" w:rsidRDefault="00903F4E" w:rsidP="003A79EA">
            <w:pPr>
              <w:pStyle w:val="TableParagraph"/>
              <w:spacing w:line="272" w:lineRule="exact"/>
              <w:ind w:left="133" w:right="241"/>
              <w:jc w:val="center"/>
              <w:rPr>
                <w:sz w:val="24"/>
              </w:rPr>
            </w:pPr>
            <w:r>
              <w:rPr>
                <w:sz w:val="24"/>
              </w:rPr>
              <w:t>固体废物</w:t>
            </w:r>
          </w:p>
        </w:tc>
        <w:tc>
          <w:tcPr>
            <w:tcW w:w="1848" w:type="dxa"/>
            <w:gridSpan w:val="3"/>
            <w:vMerge w:val="restart"/>
            <w:tcBorders>
              <w:top w:val="single" w:sz="4" w:space="0" w:color="000000"/>
              <w:left w:val="single" w:sz="6" w:space="0" w:color="000000"/>
              <w:right w:val="single" w:sz="6" w:space="0" w:color="000000"/>
            </w:tcBorders>
            <w:vAlign w:val="center"/>
          </w:tcPr>
          <w:p w:rsidR="00903F4E" w:rsidRDefault="00903F4E" w:rsidP="003A79EA">
            <w:pPr>
              <w:pStyle w:val="TableParagraph"/>
              <w:jc w:val="center"/>
              <w:rPr>
                <w:sz w:val="24"/>
              </w:rPr>
            </w:pPr>
            <w:r>
              <w:rPr>
                <w:sz w:val="24"/>
              </w:rPr>
              <w:t>施工期</w:t>
            </w:r>
          </w:p>
        </w:tc>
        <w:tc>
          <w:tcPr>
            <w:tcW w:w="1278" w:type="dxa"/>
            <w:tcBorders>
              <w:top w:val="single" w:sz="6" w:space="0" w:color="000000"/>
              <w:left w:val="single" w:sz="6" w:space="0" w:color="000000"/>
              <w:bottom w:val="single" w:sz="6" w:space="0" w:color="000000"/>
              <w:right w:val="single" w:sz="6" w:space="0" w:color="000000"/>
            </w:tcBorders>
            <w:vAlign w:val="center"/>
          </w:tcPr>
          <w:p w:rsidR="00903F4E" w:rsidRDefault="00903F4E" w:rsidP="003A79EA">
            <w:pPr>
              <w:pStyle w:val="TableParagraph"/>
              <w:spacing w:before="70"/>
              <w:jc w:val="center"/>
              <w:rPr>
                <w:sz w:val="24"/>
              </w:rPr>
            </w:pPr>
            <w:r>
              <w:rPr>
                <w:sz w:val="24"/>
              </w:rPr>
              <w:t>生活垃圾</w:t>
            </w:r>
          </w:p>
        </w:tc>
        <w:tc>
          <w:tcPr>
            <w:tcW w:w="2405" w:type="dxa"/>
            <w:gridSpan w:val="2"/>
            <w:tcBorders>
              <w:top w:val="single" w:sz="6" w:space="0" w:color="000000"/>
              <w:left w:val="single" w:sz="6" w:space="0" w:color="000000"/>
              <w:bottom w:val="single" w:sz="4" w:space="0" w:color="auto"/>
              <w:right w:val="single" w:sz="6" w:space="0" w:color="000000"/>
            </w:tcBorders>
            <w:vAlign w:val="center"/>
          </w:tcPr>
          <w:p w:rsidR="00903F4E" w:rsidRDefault="00903F4E" w:rsidP="003A79EA">
            <w:pPr>
              <w:pStyle w:val="TableParagraph"/>
              <w:spacing w:before="119"/>
              <w:ind w:right="1"/>
              <w:jc w:val="center"/>
              <w:rPr>
                <w:sz w:val="24"/>
              </w:rPr>
            </w:pPr>
            <w:r>
              <w:rPr>
                <w:sz w:val="24"/>
              </w:rPr>
              <w:t>0.5kg/d</w:t>
            </w:r>
          </w:p>
        </w:tc>
        <w:tc>
          <w:tcPr>
            <w:tcW w:w="2405" w:type="dxa"/>
            <w:tcBorders>
              <w:top w:val="single" w:sz="4" w:space="0" w:color="000000"/>
              <w:left w:val="single" w:sz="6" w:space="0" w:color="000000"/>
              <w:bottom w:val="single" w:sz="4" w:space="0" w:color="auto"/>
              <w:right w:val="single" w:sz="8" w:space="0" w:color="000000"/>
            </w:tcBorders>
            <w:vAlign w:val="center"/>
          </w:tcPr>
          <w:p w:rsidR="00903F4E" w:rsidRDefault="00903F4E" w:rsidP="003A79EA">
            <w:pPr>
              <w:pStyle w:val="TableParagraph"/>
              <w:spacing w:line="237" w:lineRule="auto"/>
              <w:ind w:right="-5"/>
              <w:jc w:val="center"/>
              <w:rPr>
                <w:sz w:val="24"/>
              </w:rPr>
            </w:pPr>
            <w:r>
              <w:rPr>
                <w:sz w:val="24"/>
              </w:rPr>
              <w:t>0</w:t>
            </w:r>
          </w:p>
        </w:tc>
      </w:tr>
      <w:tr w:rsidR="00903F4E" w:rsidTr="003A79EA">
        <w:trPr>
          <w:trHeight w:val="485"/>
          <w:jc w:val="center"/>
        </w:trPr>
        <w:tc>
          <w:tcPr>
            <w:tcW w:w="1445" w:type="dxa"/>
            <w:vMerge/>
            <w:tcBorders>
              <w:left w:val="single" w:sz="8" w:space="0" w:color="000000"/>
              <w:right w:val="single" w:sz="6" w:space="0" w:color="000000"/>
            </w:tcBorders>
            <w:vAlign w:val="center"/>
          </w:tcPr>
          <w:p w:rsidR="00903F4E" w:rsidRDefault="00903F4E" w:rsidP="003A79EA">
            <w:pPr>
              <w:jc w:val="center"/>
              <w:rPr>
                <w:sz w:val="24"/>
              </w:rPr>
            </w:pPr>
          </w:p>
        </w:tc>
        <w:tc>
          <w:tcPr>
            <w:tcW w:w="1848" w:type="dxa"/>
            <w:gridSpan w:val="3"/>
            <w:vMerge/>
            <w:tcBorders>
              <w:left w:val="single" w:sz="6" w:space="0" w:color="000000"/>
              <w:bottom w:val="single" w:sz="6" w:space="0" w:color="000000"/>
              <w:right w:val="single" w:sz="6" w:space="0" w:color="000000"/>
            </w:tcBorders>
            <w:vAlign w:val="center"/>
          </w:tcPr>
          <w:p w:rsidR="00903F4E" w:rsidRDefault="00903F4E" w:rsidP="003A79EA">
            <w:pPr>
              <w:jc w:val="center"/>
              <w:rPr>
                <w:sz w:val="24"/>
              </w:rPr>
            </w:pPr>
          </w:p>
        </w:tc>
        <w:tc>
          <w:tcPr>
            <w:tcW w:w="1278" w:type="dxa"/>
            <w:tcBorders>
              <w:top w:val="single" w:sz="6" w:space="0" w:color="000000"/>
              <w:left w:val="single" w:sz="6" w:space="0" w:color="000000"/>
              <w:bottom w:val="single" w:sz="6" w:space="0" w:color="000000"/>
              <w:right w:val="single" w:sz="6" w:space="0" w:color="000000"/>
            </w:tcBorders>
            <w:vAlign w:val="center"/>
          </w:tcPr>
          <w:p w:rsidR="00903F4E" w:rsidRDefault="00903F4E" w:rsidP="003A79EA">
            <w:pPr>
              <w:pStyle w:val="TableParagraph"/>
              <w:spacing w:before="70"/>
              <w:jc w:val="center"/>
              <w:rPr>
                <w:sz w:val="24"/>
              </w:rPr>
            </w:pPr>
            <w:r>
              <w:rPr>
                <w:sz w:val="24"/>
              </w:rPr>
              <w:t>建筑垃圾</w:t>
            </w:r>
          </w:p>
        </w:tc>
        <w:tc>
          <w:tcPr>
            <w:tcW w:w="2405" w:type="dxa"/>
            <w:gridSpan w:val="2"/>
            <w:tcBorders>
              <w:top w:val="single" w:sz="4" w:space="0" w:color="auto"/>
              <w:left w:val="single" w:sz="6" w:space="0" w:color="000000"/>
              <w:bottom w:val="single" w:sz="6" w:space="0" w:color="000000"/>
              <w:right w:val="single" w:sz="6" w:space="0" w:color="000000"/>
            </w:tcBorders>
            <w:vAlign w:val="center"/>
          </w:tcPr>
          <w:p w:rsidR="00903F4E" w:rsidRDefault="00903F4E" w:rsidP="003A79EA">
            <w:pPr>
              <w:pStyle w:val="TableParagraph"/>
              <w:spacing w:before="120"/>
              <w:jc w:val="center"/>
              <w:rPr>
                <w:sz w:val="24"/>
              </w:rPr>
            </w:pPr>
            <w:r>
              <w:rPr>
                <w:sz w:val="24"/>
              </w:rPr>
              <w:t>少量</w:t>
            </w:r>
          </w:p>
        </w:tc>
        <w:tc>
          <w:tcPr>
            <w:tcW w:w="2405" w:type="dxa"/>
            <w:tcBorders>
              <w:top w:val="single" w:sz="4" w:space="0" w:color="auto"/>
              <w:left w:val="single" w:sz="6" w:space="0" w:color="000000"/>
              <w:bottom w:val="single" w:sz="6" w:space="0" w:color="000000"/>
              <w:right w:val="single" w:sz="8" w:space="0" w:color="000000"/>
            </w:tcBorders>
            <w:vAlign w:val="center"/>
          </w:tcPr>
          <w:p w:rsidR="00903F4E" w:rsidRDefault="00903F4E" w:rsidP="003A79EA">
            <w:pPr>
              <w:jc w:val="center"/>
              <w:rPr>
                <w:sz w:val="24"/>
              </w:rPr>
            </w:pPr>
            <w:r>
              <w:rPr>
                <w:sz w:val="24"/>
              </w:rPr>
              <w:t>0</w:t>
            </w:r>
          </w:p>
        </w:tc>
      </w:tr>
      <w:tr w:rsidR="00903F4E" w:rsidTr="003A79EA">
        <w:trPr>
          <w:trHeight w:val="499"/>
          <w:jc w:val="center"/>
        </w:trPr>
        <w:tc>
          <w:tcPr>
            <w:tcW w:w="1445" w:type="dxa"/>
            <w:vMerge/>
            <w:tcBorders>
              <w:left w:val="single" w:sz="8" w:space="0" w:color="000000"/>
              <w:bottom w:val="single" w:sz="8" w:space="0" w:color="000000"/>
              <w:right w:val="single" w:sz="6" w:space="0" w:color="000000"/>
            </w:tcBorders>
            <w:vAlign w:val="center"/>
          </w:tcPr>
          <w:p w:rsidR="00903F4E" w:rsidRDefault="00903F4E" w:rsidP="003A79EA">
            <w:pPr>
              <w:jc w:val="center"/>
              <w:rPr>
                <w:sz w:val="24"/>
              </w:rPr>
            </w:pPr>
          </w:p>
        </w:tc>
        <w:tc>
          <w:tcPr>
            <w:tcW w:w="1848" w:type="dxa"/>
            <w:gridSpan w:val="3"/>
            <w:vMerge/>
            <w:tcBorders>
              <w:left w:val="single" w:sz="6" w:space="0" w:color="000000"/>
              <w:bottom w:val="single" w:sz="8" w:space="0" w:color="000000"/>
              <w:right w:val="single" w:sz="6" w:space="0" w:color="000000"/>
            </w:tcBorders>
            <w:vAlign w:val="center"/>
          </w:tcPr>
          <w:p w:rsidR="00903F4E" w:rsidRDefault="00903F4E" w:rsidP="003A79EA">
            <w:pPr>
              <w:jc w:val="center"/>
              <w:rPr>
                <w:sz w:val="24"/>
              </w:rPr>
            </w:pPr>
          </w:p>
        </w:tc>
        <w:tc>
          <w:tcPr>
            <w:tcW w:w="1278" w:type="dxa"/>
            <w:tcBorders>
              <w:top w:val="single" w:sz="6" w:space="0" w:color="000000"/>
              <w:left w:val="single" w:sz="6" w:space="0" w:color="000000"/>
              <w:bottom w:val="single" w:sz="8" w:space="0" w:color="000000"/>
              <w:right w:val="single" w:sz="6" w:space="0" w:color="000000"/>
            </w:tcBorders>
            <w:vAlign w:val="center"/>
          </w:tcPr>
          <w:p w:rsidR="00903F4E" w:rsidRDefault="00903F4E" w:rsidP="003A79EA">
            <w:pPr>
              <w:jc w:val="center"/>
              <w:rPr>
                <w:sz w:val="24"/>
              </w:rPr>
            </w:pPr>
            <w:r>
              <w:rPr>
                <w:sz w:val="24"/>
              </w:rPr>
              <w:t>弃方</w:t>
            </w:r>
          </w:p>
        </w:tc>
        <w:tc>
          <w:tcPr>
            <w:tcW w:w="2405" w:type="dxa"/>
            <w:gridSpan w:val="2"/>
            <w:tcBorders>
              <w:top w:val="single" w:sz="4" w:space="0" w:color="auto"/>
              <w:left w:val="single" w:sz="6" w:space="0" w:color="000000"/>
              <w:bottom w:val="single" w:sz="8" w:space="0" w:color="000000"/>
              <w:right w:val="single" w:sz="6" w:space="0" w:color="000000"/>
            </w:tcBorders>
            <w:vAlign w:val="center"/>
          </w:tcPr>
          <w:p w:rsidR="00903F4E" w:rsidRDefault="00903F4E" w:rsidP="003A79EA">
            <w:pPr>
              <w:jc w:val="center"/>
              <w:rPr>
                <w:sz w:val="24"/>
              </w:rPr>
            </w:pPr>
            <w:r>
              <w:rPr>
                <w:rFonts w:hint="eastAsia"/>
                <w:sz w:val="24"/>
              </w:rPr>
              <w:t>236</w:t>
            </w:r>
            <w:r>
              <w:rPr>
                <w:sz w:val="24"/>
              </w:rPr>
              <w:t>m</w:t>
            </w:r>
            <w:r>
              <w:rPr>
                <w:position w:val="7"/>
                <w:sz w:val="24"/>
                <w:vertAlign w:val="superscript"/>
              </w:rPr>
              <w:t>3</w:t>
            </w:r>
          </w:p>
        </w:tc>
        <w:tc>
          <w:tcPr>
            <w:tcW w:w="2405" w:type="dxa"/>
            <w:tcBorders>
              <w:top w:val="single" w:sz="4" w:space="0" w:color="auto"/>
              <w:left w:val="single" w:sz="6" w:space="0" w:color="000000"/>
              <w:bottom w:val="single" w:sz="8" w:space="0" w:color="000000"/>
              <w:right w:val="single" w:sz="8" w:space="0" w:color="000000"/>
            </w:tcBorders>
            <w:vAlign w:val="center"/>
          </w:tcPr>
          <w:p w:rsidR="00903F4E" w:rsidRDefault="00903F4E" w:rsidP="003A79EA">
            <w:pPr>
              <w:jc w:val="center"/>
              <w:rPr>
                <w:sz w:val="24"/>
              </w:rPr>
            </w:pPr>
            <w:r>
              <w:rPr>
                <w:sz w:val="24"/>
              </w:rPr>
              <w:t>0</w:t>
            </w:r>
          </w:p>
        </w:tc>
      </w:tr>
      <w:tr w:rsidR="00903F4E" w:rsidTr="003A79EA">
        <w:trPr>
          <w:trHeight w:val="283"/>
          <w:jc w:val="center"/>
        </w:trPr>
        <w:tc>
          <w:tcPr>
            <w:tcW w:w="1445" w:type="dxa"/>
            <w:vMerge/>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jc w:val="center"/>
              <w:rPr>
                <w:sz w:val="24"/>
              </w:rPr>
            </w:pPr>
          </w:p>
        </w:tc>
        <w:tc>
          <w:tcPr>
            <w:tcW w:w="1848" w:type="dxa"/>
            <w:gridSpan w:val="3"/>
            <w:vMerge w:val="restart"/>
            <w:tcBorders>
              <w:top w:val="single" w:sz="8" w:space="0" w:color="000000"/>
              <w:left w:val="single" w:sz="8" w:space="0" w:color="000000"/>
              <w:right w:val="single" w:sz="8" w:space="0" w:color="000000"/>
            </w:tcBorders>
            <w:vAlign w:val="center"/>
          </w:tcPr>
          <w:p w:rsidR="00903F4E" w:rsidRDefault="00903F4E" w:rsidP="003A79EA">
            <w:pPr>
              <w:pStyle w:val="TableParagraph"/>
              <w:jc w:val="center"/>
              <w:rPr>
                <w:sz w:val="24"/>
              </w:rPr>
            </w:pPr>
            <w:r>
              <w:rPr>
                <w:sz w:val="24"/>
              </w:rPr>
              <w:t>运营期</w:t>
            </w:r>
          </w:p>
        </w:tc>
        <w:tc>
          <w:tcPr>
            <w:tcW w:w="1278" w:type="dxa"/>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before="59"/>
              <w:jc w:val="center"/>
              <w:rPr>
                <w:sz w:val="24"/>
              </w:rPr>
            </w:pPr>
            <w:r>
              <w:rPr>
                <w:sz w:val="24"/>
              </w:rPr>
              <w:t>废包装袋</w:t>
            </w:r>
          </w:p>
        </w:tc>
        <w:tc>
          <w:tcPr>
            <w:tcW w:w="2405" w:type="dxa"/>
            <w:gridSpan w:val="2"/>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before="108"/>
              <w:ind w:right="1"/>
              <w:jc w:val="center"/>
              <w:rPr>
                <w:sz w:val="24"/>
              </w:rPr>
            </w:pPr>
            <w:r>
              <w:rPr>
                <w:rFonts w:hint="eastAsia"/>
                <w:sz w:val="24"/>
              </w:rPr>
              <w:t>2</w:t>
            </w:r>
            <w:r>
              <w:rPr>
                <w:sz w:val="24"/>
              </w:rPr>
              <w:t>00g/a</w:t>
            </w:r>
          </w:p>
        </w:tc>
        <w:tc>
          <w:tcPr>
            <w:tcW w:w="2405" w:type="dxa"/>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before="37"/>
              <w:jc w:val="center"/>
              <w:rPr>
                <w:sz w:val="24"/>
              </w:rPr>
            </w:pPr>
            <w:r>
              <w:rPr>
                <w:sz w:val="24"/>
              </w:rPr>
              <w:t>0</w:t>
            </w:r>
          </w:p>
        </w:tc>
      </w:tr>
      <w:tr w:rsidR="00903F4E" w:rsidTr="003A79EA">
        <w:trPr>
          <w:trHeight w:val="283"/>
          <w:jc w:val="center"/>
        </w:trPr>
        <w:tc>
          <w:tcPr>
            <w:tcW w:w="1445" w:type="dxa"/>
            <w:vMerge/>
            <w:tcBorders>
              <w:left w:val="single" w:sz="8" w:space="0" w:color="000000"/>
              <w:bottom w:val="single" w:sz="8" w:space="0" w:color="000000"/>
              <w:right w:val="single" w:sz="8" w:space="0" w:color="000000"/>
            </w:tcBorders>
            <w:vAlign w:val="center"/>
          </w:tcPr>
          <w:p w:rsidR="00903F4E" w:rsidRDefault="00903F4E" w:rsidP="003A79EA">
            <w:pPr>
              <w:pStyle w:val="TableParagraph"/>
              <w:spacing w:before="37"/>
              <w:jc w:val="center"/>
            </w:pPr>
          </w:p>
        </w:tc>
        <w:tc>
          <w:tcPr>
            <w:tcW w:w="1848" w:type="dxa"/>
            <w:gridSpan w:val="3"/>
            <w:vMerge/>
            <w:tcBorders>
              <w:left w:val="single" w:sz="8" w:space="0" w:color="000000"/>
              <w:bottom w:val="single" w:sz="8" w:space="0" w:color="000000"/>
              <w:right w:val="single" w:sz="8" w:space="0" w:color="000000"/>
            </w:tcBorders>
            <w:vAlign w:val="center"/>
          </w:tcPr>
          <w:p w:rsidR="00903F4E" w:rsidRDefault="00903F4E" w:rsidP="003A79EA">
            <w:pPr>
              <w:pStyle w:val="TableParagraph"/>
              <w:spacing w:before="37"/>
              <w:jc w:val="center"/>
            </w:pPr>
          </w:p>
        </w:tc>
        <w:tc>
          <w:tcPr>
            <w:tcW w:w="1278" w:type="dxa"/>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before="37"/>
              <w:jc w:val="center"/>
              <w:rPr>
                <w:sz w:val="24"/>
              </w:rPr>
            </w:pPr>
            <w:r>
              <w:rPr>
                <w:rFonts w:hint="eastAsia"/>
                <w:sz w:val="24"/>
              </w:rPr>
              <w:t>池底泥沙</w:t>
            </w:r>
          </w:p>
        </w:tc>
        <w:tc>
          <w:tcPr>
            <w:tcW w:w="2405" w:type="dxa"/>
            <w:gridSpan w:val="2"/>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before="37"/>
              <w:jc w:val="center"/>
              <w:rPr>
                <w:sz w:val="24"/>
              </w:rPr>
            </w:pPr>
            <w:r>
              <w:rPr>
                <w:rFonts w:hint="eastAsia"/>
                <w:sz w:val="24"/>
              </w:rPr>
              <w:t>27.4kg/a</w:t>
            </w:r>
          </w:p>
        </w:tc>
        <w:tc>
          <w:tcPr>
            <w:tcW w:w="2405" w:type="dxa"/>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before="37"/>
              <w:jc w:val="center"/>
              <w:rPr>
                <w:sz w:val="24"/>
              </w:rPr>
            </w:pPr>
            <w:r>
              <w:rPr>
                <w:rFonts w:hint="eastAsia"/>
                <w:sz w:val="24"/>
              </w:rPr>
              <w:t>0</w:t>
            </w:r>
          </w:p>
        </w:tc>
      </w:tr>
      <w:tr w:rsidR="00903F4E" w:rsidTr="003A79EA">
        <w:trPr>
          <w:trHeight w:hRule="exact" w:val="762"/>
          <w:jc w:val="center"/>
        </w:trPr>
        <w:tc>
          <w:tcPr>
            <w:tcW w:w="1445" w:type="dxa"/>
            <w:vMerge w:val="restart"/>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ind w:left="237" w:right="348"/>
              <w:jc w:val="center"/>
              <w:rPr>
                <w:rFonts w:ascii="宋体" w:hAnsi="宋体" w:cs="宋体" w:hint="eastAsia"/>
                <w:w w:val="99"/>
                <w:szCs w:val="21"/>
              </w:rPr>
            </w:pPr>
            <w:r>
              <w:rPr>
                <w:sz w:val="24"/>
              </w:rPr>
              <w:t>噪声</w:t>
            </w:r>
          </w:p>
        </w:tc>
        <w:tc>
          <w:tcPr>
            <w:tcW w:w="821" w:type="dxa"/>
            <w:gridSpan w:val="2"/>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before="100"/>
              <w:ind w:right="201"/>
              <w:jc w:val="center"/>
              <w:rPr>
                <w:sz w:val="24"/>
              </w:rPr>
            </w:pPr>
            <w:r>
              <w:rPr>
                <w:sz w:val="24"/>
              </w:rPr>
              <w:t>施工期</w:t>
            </w:r>
          </w:p>
        </w:tc>
        <w:tc>
          <w:tcPr>
            <w:tcW w:w="1027" w:type="dxa"/>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before="100"/>
              <w:ind w:right="183"/>
              <w:jc w:val="center"/>
              <w:rPr>
                <w:sz w:val="24"/>
              </w:rPr>
            </w:pPr>
            <w:r>
              <w:rPr>
                <w:rFonts w:hint="eastAsia"/>
                <w:sz w:val="24"/>
              </w:rPr>
              <w:t>建筑</w:t>
            </w:r>
            <w:r>
              <w:rPr>
                <w:sz w:val="24"/>
              </w:rPr>
              <w:t>工程</w:t>
            </w:r>
          </w:p>
        </w:tc>
        <w:tc>
          <w:tcPr>
            <w:tcW w:w="1278" w:type="dxa"/>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before="100"/>
              <w:ind w:right="105"/>
              <w:jc w:val="center"/>
              <w:rPr>
                <w:sz w:val="24"/>
              </w:rPr>
            </w:pPr>
            <w:r>
              <w:rPr>
                <w:sz w:val="24"/>
              </w:rPr>
              <w:t>施工</w:t>
            </w:r>
            <w:r>
              <w:rPr>
                <w:rFonts w:hint="eastAsia"/>
                <w:sz w:val="24"/>
              </w:rPr>
              <w:t>机械</w:t>
            </w:r>
            <w:r>
              <w:rPr>
                <w:sz w:val="24"/>
              </w:rPr>
              <w:t>噪声</w:t>
            </w:r>
          </w:p>
        </w:tc>
        <w:tc>
          <w:tcPr>
            <w:tcW w:w="2405" w:type="dxa"/>
            <w:gridSpan w:val="2"/>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jc w:val="center"/>
              <w:rPr>
                <w:sz w:val="24"/>
              </w:rPr>
            </w:pPr>
            <w:r>
              <w:rPr>
                <w:sz w:val="24"/>
              </w:rPr>
              <w:t>75</w:t>
            </w:r>
            <w:r>
              <w:rPr>
                <w:sz w:val="24"/>
              </w:rPr>
              <w:t>～</w:t>
            </w:r>
            <w:r>
              <w:rPr>
                <w:rFonts w:hint="eastAsia"/>
                <w:sz w:val="24"/>
              </w:rPr>
              <w:t>85</w:t>
            </w:r>
            <w:r>
              <w:rPr>
                <w:sz w:val="24"/>
              </w:rPr>
              <w:t>dB</w:t>
            </w:r>
            <w:r>
              <w:rPr>
                <w:sz w:val="24"/>
              </w:rPr>
              <w:t>（</w:t>
            </w:r>
            <w:r>
              <w:rPr>
                <w:sz w:val="24"/>
              </w:rPr>
              <w:t>A</w:t>
            </w:r>
            <w:r>
              <w:rPr>
                <w:sz w:val="24"/>
              </w:rPr>
              <w:t>）</w:t>
            </w:r>
          </w:p>
        </w:tc>
        <w:tc>
          <w:tcPr>
            <w:tcW w:w="2405" w:type="dxa"/>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line="289" w:lineRule="exact"/>
              <w:ind w:left="2"/>
              <w:jc w:val="center"/>
              <w:rPr>
                <w:sz w:val="24"/>
              </w:rPr>
            </w:pPr>
            <w:r>
              <w:rPr>
                <w:sz w:val="24"/>
              </w:rPr>
              <w:t>对声环境影响较小</w:t>
            </w:r>
          </w:p>
        </w:tc>
      </w:tr>
      <w:tr w:rsidR="00903F4E" w:rsidTr="003A79EA">
        <w:trPr>
          <w:trHeight w:hRule="exact" w:val="883"/>
          <w:jc w:val="center"/>
        </w:trPr>
        <w:tc>
          <w:tcPr>
            <w:tcW w:w="1445" w:type="dxa"/>
            <w:vMerge/>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jc w:val="center"/>
              <w:rPr>
                <w:sz w:val="24"/>
              </w:rPr>
            </w:pPr>
          </w:p>
        </w:tc>
        <w:tc>
          <w:tcPr>
            <w:tcW w:w="821" w:type="dxa"/>
            <w:gridSpan w:val="2"/>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before="104"/>
              <w:ind w:right="304"/>
              <w:jc w:val="center"/>
              <w:rPr>
                <w:sz w:val="24"/>
              </w:rPr>
            </w:pPr>
            <w:r>
              <w:rPr>
                <w:sz w:val="24"/>
              </w:rPr>
              <w:t>运营期</w:t>
            </w:r>
          </w:p>
        </w:tc>
        <w:tc>
          <w:tcPr>
            <w:tcW w:w="1027" w:type="dxa"/>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jc w:val="center"/>
              <w:rPr>
                <w:sz w:val="24"/>
              </w:rPr>
            </w:pPr>
            <w:r>
              <w:rPr>
                <w:rFonts w:hint="eastAsia"/>
                <w:sz w:val="24"/>
              </w:rPr>
              <w:t>消毒器</w:t>
            </w:r>
          </w:p>
        </w:tc>
        <w:tc>
          <w:tcPr>
            <w:tcW w:w="1278" w:type="dxa"/>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line="272" w:lineRule="exact"/>
              <w:ind w:left="212" w:right="211"/>
              <w:jc w:val="center"/>
              <w:rPr>
                <w:sz w:val="24"/>
              </w:rPr>
            </w:pPr>
            <w:r>
              <w:rPr>
                <w:sz w:val="24"/>
              </w:rPr>
              <w:t>设备噪声</w:t>
            </w:r>
          </w:p>
        </w:tc>
        <w:tc>
          <w:tcPr>
            <w:tcW w:w="2405" w:type="dxa"/>
            <w:gridSpan w:val="2"/>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jc w:val="center"/>
              <w:rPr>
                <w:sz w:val="24"/>
              </w:rPr>
            </w:pPr>
            <w:r>
              <w:rPr>
                <w:color w:val="000000"/>
                <w:sz w:val="24"/>
              </w:rPr>
              <w:t>65</w:t>
            </w:r>
            <w:r>
              <w:rPr>
                <w:sz w:val="24"/>
              </w:rPr>
              <w:t>dB(A)</w:t>
            </w:r>
          </w:p>
        </w:tc>
        <w:tc>
          <w:tcPr>
            <w:tcW w:w="2405" w:type="dxa"/>
            <w:tcBorders>
              <w:top w:val="single" w:sz="8" w:space="0" w:color="000000"/>
              <w:left w:val="single" w:sz="8" w:space="0" w:color="000000"/>
              <w:bottom w:val="single" w:sz="8" w:space="0" w:color="000000"/>
              <w:right w:val="single" w:sz="8" w:space="0" w:color="000000"/>
            </w:tcBorders>
            <w:vAlign w:val="center"/>
          </w:tcPr>
          <w:p w:rsidR="00903F4E" w:rsidRDefault="00903F4E" w:rsidP="003A79EA">
            <w:pPr>
              <w:pStyle w:val="TableParagraph"/>
              <w:spacing w:line="266" w:lineRule="exact"/>
              <w:jc w:val="center"/>
              <w:rPr>
                <w:sz w:val="24"/>
              </w:rPr>
            </w:pPr>
            <w:r>
              <w:rPr>
                <w:sz w:val="24"/>
              </w:rPr>
              <w:t>达标排放</w:t>
            </w:r>
          </w:p>
        </w:tc>
      </w:tr>
      <w:tr w:rsidR="00903F4E" w:rsidTr="003A79EA">
        <w:trPr>
          <w:trHeight w:hRule="exact" w:val="5172"/>
          <w:jc w:val="center"/>
        </w:trPr>
        <w:tc>
          <w:tcPr>
            <w:tcW w:w="9381" w:type="dxa"/>
            <w:gridSpan w:val="8"/>
            <w:tcBorders>
              <w:top w:val="single" w:sz="8" w:space="0" w:color="000000"/>
              <w:left w:val="single" w:sz="8" w:space="0" w:color="000000"/>
              <w:bottom w:val="single" w:sz="8" w:space="0" w:color="000000"/>
              <w:right w:val="single" w:sz="8" w:space="0" w:color="000000"/>
            </w:tcBorders>
          </w:tcPr>
          <w:p w:rsidR="00903F4E" w:rsidRDefault="00903F4E" w:rsidP="003A79EA">
            <w:pPr>
              <w:spacing w:line="360" w:lineRule="auto"/>
              <w:jc w:val="left"/>
              <w:rPr>
                <w:b/>
                <w:bCs/>
                <w:w w:val="99"/>
                <w:sz w:val="24"/>
              </w:rPr>
            </w:pPr>
            <w:r>
              <w:rPr>
                <w:b/>
                <w:bCs/>
                <w:w w:val="99"/>
                <w:sz w:val="24"/>
              </w:rPr>
              <w:lastRenderedPageBreak/>
              <w:t>生态环境影响：</w:t>
            </w:r>
          </w:p>
          <w:p w:rsidR="00903F4E" w:rsidRDefault="00903F4E" w:rsidP="003A79EA">
            <w:pPr>
              <w:spacing w:line="360" w:lineRule="auto"/>
              <w:ind w:firstLineChars="200" w:firstLine="480"/>
              <w:jc w:val="left"/>
              <w:rPr>
                <w:sz w:val="24"/>
              </w:rPr>
            </w:pPr>
            <w:r>
              <w:rPr>
                <w:sz w:val="24"/>
              </w:rPr>
              <w:t>本项目管道铺设作业属于短期的临时性占地，而且施工地段属农村生态环境，在施工开挖过程中，会造成地面裸露，加深土壤侵蚀和水土流失。</w:t>
            </w:r>
          </w:p>
          <w:p w:rsidR="00903F4E" w:rsidRDefault="00903F4E" w:rsidP="003A79EA">
            <w:pPr>
              <w:spacing w:line="360" w:lineRule="auto"/>
              <w:ind w:firstLineChars="200" w:firstLine="480"/>
              <w:jc w:val="left"/>
              <w:rPr>
                <w:sz w:val="24"/>
              </w:rPr>
            </w:pPr>
            <w:r>
              <w:rPr>
                <w:sz w:val="24"/>
              </w:rPr>
              <w:t>工程临时土方或建筑垃圾处理不当将造成占用土地资源及不同程度的水土流失。本项目施工期有少量弃土产生。施工时候要采取措施对经过沟渠加以保护。</w:t>
            </w:r>
          </w:p>
          <w:p w:rsidR="00903F4E" w:rsidRDefault="00903F4E" w:rsidP="003A79EA">
            <w:pPr>
              <w:spacing w:line="360" w:lineRule="auto"/>
              <w:ind w:firstLineChars="200" w:firstLine="480"/>
              <w:jc w:val="left"/>
              <w:rPr>
                <w:sz w:val="24"/>
              </w:rPr>
            </w:pPr>
            <w:r>
              <w:rPr>
                <w:sz w:val="24"/>
              </w:rPr>
              <w:t>本项目建设区域视觉范围内无自然风景点，工程的施工不会对自然风景区等环境保护目标造成影响。管道在正常输送过程中全线采用密闭流程，无污染物外排。区域内无珍稀野生动物，因此，工程施工期和运营期间，对生态环境影响很小。</w:t>
            </w:r>
          </w:p>
          <w:p w:rsidR="00903F4E" w:rsidRDefault="00903F4E" w:rsidP="003A79EA">
            <w:pPr>
              <w:spacing w:line="360" w:lineRule="auto"/>
              <w:ind w:firstLineChars="200" w:firstLine="480"/>
              <w:jc w:val="left"/>
              <w:rPr>
                <w:rFonts w:ascii="宋体" w:hAnsi="宋体" w:cs="宋体"/>
                <w:sz w:val="24"/>
              </w:rPr>
            </w:pPr>
            <w:r>
              <w:rPr>
                <w:sz w:val="24"/>
              </w:rPr>
              <w:t>综上，本项目在施工期间对生态环境影响不大，通过采取相应的生态保护和恢复措施，尤其是通过加强施工管理、强化生态保护及恢复措施，则本项目建设对生态环境影响是可接受的。</w:t>
            </w:r>
          </w:p>
        </w:tc>
      </w:tr>
    </w:tbl>
    <w:p w:rsidR="00903F4E" w:rsidRDefault="00903F4E" w:rsidP="00903F4E">
      <w:pPr>
        <w:spacing w:line="360" w:lineRule="auto"/>
        <w:ind w:firstLineChars="98" w:firstLine="275"/>
        <w:rPr>
          <w:rFonts w:ascii="宋体" w:hAnsi="宋体" w:hint="eastAsia"/>
          <w:b/>
          <w:bCs/>
          <w:sz w:val="28"/>
          <w:szCs w:val="28"/>
        </w:rPr>
        <w:sectPr w:rsidR="00903F4E">
          <w:pgSz w:w="11906" w:h="16838"/>
          <w:pgMar w:top="1440" w:right="1080" w:bottom="1440" w:left="1080" w:header="851" w:footer="992" w:gutter="0"/>
          <w:cols w:space="720"/>
          <w:titlePg/>
          <w:docGrid w:type="linesAndChars" w:linePitch="312"/>
        </w:sectPr>
      </w:pPr>
    </w:p>
    <w:p w:rsidR="00903F4E" w:rsidRDefault="00903F4E" w:rsidP="00903F4E">
      <w:pPr>
        <w:pStyle w:val="1"/>
        <w:rPr>
          <w:rFonts w:ascii="宋体" w:hAnsi="宋体" w:hint="eastAsia"/>
          <w:b/>
          <w:szCs w:val="28"/>
        </w:rPr>
      </w:pPr>
      <w:r>
        <w:rPr>
          <w:rFonts w:hint="eastAsia"/>
          <w:szCs w:val="28"/>
        </w:rPr>
        <w:lastRenderedPageBreak/>
        <w:t>环境影响分析</w:t>
      </w:r>
      <w:r>
        <w:rPr>
          <w:rFonts w:hint="eastAsia"/>
          <w:szCs w:val="28"/>
        </w:rPr>
        <w:t xml:space="preserve">                                                 </w:t>
      </w:r>
      <w:r>
        <w:rPr>
          <w:rFonts w:hint="eastAsia"/>
          <w:szCs w:val="28"/>
        </w:rPr>
        <w:t>（表七）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62"/>
      </w:tblGrid>
      <w:tr w:rsidR="00903F4E" w:rsidTr="003A79EA">
        <w:trPr>
          <w:trHeight w:val="13072"/>
          <w:jc w:val="center"/>
        </w:trPr>
        <w:tc>
          <w:tcPr>
            <w:tcW w:w="9562" w:type="dxa"/>
          </w:tcPr>
          <w:p w:rsidR="00903F4E" w:rsidRDefault="00903F4E" w:rsidP="003A79EA">
            <w:pPr>
              <w:pStyle w:val="13"/>
              <w:rPr>
                <w:b/>
                <w:bCs/>
              </w:rPr>
            </w:pPr>
            <w:r>
              <w:rPr>
                <w:b/>
                <w:bCs/>
              </w:rPr>
              <w:lastRenderedPageBreak/>
              <w:t>一、施工期环境影响分析</w:t>
            </w:r>
          </w:p>
          <w:p w:rsidR="00903F4E" w:rsidRDefault="00903F4E" w:rsidP="003A79EA">
            <w:pPr>
              <w:spacing w:line="360" w:lineRule="auto"/>
              <w:ind w:firstLineChars="200" w:firstLine="480"/>
              <w:rPr>
                <w:sz w:val="24"/>
              </w:rPr>
            </w:pPr>
            <w:r>
              <w:rPr>
                <w:sz w:val="24"/>
              </w:rPr>
              <w:t>施工期的环境污染主要来自施工扬尘、施工废水、设备噪声、建筑垃圾及植被毁坏造成的生态破坏，可能会对当地的环境带来不同程度的影响。因此，在施工期间，应严格遵守国家和地方政府的相关规定，文明、安全、环保施工，使这些影响得以控制或减小。施工期环境影响相对营运期为短期影响，施工期结束后影响即消失。</w:t>
            </w:r>
          </w:p>
          <w:p w:rsidR="00903F4E" w:rsidRDefault="00903F4E" w:rsidP="003A79EA">
            <w:pPr>
              <w:spacing w:line="360" w:lineRule="auto"/>
              <w:ind w:firstLineChars="200" w:firstLine="482"/>
              <w:rPr>
                <w:b/>
                <w:sz w:val="24"/>
              </w:rPr>
            </w:pPr>
            <w:r>
              <w:rPr>
                <w:b/>
                <w:sz w:val="24"/>
              </w:rPr>
              <w:t>1</w:t>
            </w:r>
            <w:r>
              <w:rPr>
                <w:b/>
                <w:sz w:val="24"/>
              </w:rPr>
              <w:t>、大气环境影响分析</w:t>
            </w:r>
          </w:p>
          <w:p w:rsidR="00903F4E" w:rsidRDefault="00903F4E" w:rsidP="003A79EA">
            <w:pPr>
              <w:spacing w:line="360" w:lineRule="auto"/>
              <w:ind w:firstLineChars="200" w:firstLine="480"/>
              <w:rPr>
                <w:sz w:val="24"/>
              </w:rPr>
            </w:pPr>
            <w:r>
              <w:rPr>
                <w:sz w:val="24"/>
              </w:rPr>
              <w:t>扬尘</w:t>
            </w:r>
          </w:p>
          <w:p w:rsidR="00903F4E" w:rsidRDefault="00903F4E" w:rsidP="003A79EA">
            <w:pPr>
              <w:spacing w:line="360" w:lineRule="auto"/>
              <w:ind w:firstLineChars="200" w:firstLine="480"/>
              <w:rPr>
                <w:sz w:val="24"/>
              </w:rPr>
            </w:pPr>
            <w:r>
              <w:rPr>
                <w:sz w:val="24"/>
              </w:rPr>
              <w:t>本项目扬尘主要来自施工材料运输带起扬尘。按起尘的原因可分为风力起尘和动力起尘，其中风力起尘主要是由于露天堆放的建材（如黄沙、水泥等）及裸露的施工区表层浮尘因天气干燥及大风，产生风力扬尘；而动力起尘，主要是在建材的装卸过程中，由于外力而产生的尘粒再悬浮而造成，其中施工及装卸车辆造成的扬尘最为严重。</w:t>
            </w:r>
          </w:p>
          <w:p w:rsidR="00903F4E" w:rsidRDefault="00903F4E" w:rsidP="003A79EA">
            <w:pPr>
              <w:spacing w:line="360" w:lineRule="auto"/>
              <w:ind w:firstLineChars="200" w:firstLine="480"/>
              <w:rPr>
                <w:sz w:val="24"/>
              </w:rPr>
            </w:pPr>
            <w:r>
              <w:rPr>
                <w:sz w:val="24"/>
              </w:rPr>
              <w:t>扬尘污染的危害性是不容忽视的，浮于空气中的粉尘被施工人员和周围居民吸入，不但会引起各种呼吸道疾病，而且粉尘夹带大量的病原菌，传染各种疾病，严重影响施工人员及周围居民的身体健康。此外，粉尘飘落在建筑物和树木枝叶上，将影响沿线景观。为此，评价要求建设单位督促各施工单位加强作业现场扬尘控制，工地不准裸露，杜绝野蛮施工，做好洒水降尘措施，同时在风速四级以上易产生扬尘时，应暂停土方开挖、回填，采取覆盖堆料、湿润等有效措施，最大限度减轻扬尘对环境空气的不利影响。为加强工程车辆、工程机械行驶路面扬尘控制，施工道路及场地拟采取洒水抑尘措施，每天洒水</w:t>
            </w:r>
            <w:r>
              <w:rPr>
                <w:sz w:val="24"/>
              </w:rPr>
              <w:t>4</w:t>
            </w:r>
            <w:r>
              <w:rPr>
                <w:sz w:val="24"/>
              </w:rPr>
              <w:t>～</w:t>
            </w:r>
            <w:r>
              <w:rPr>
                <w:sz w:val="24"/>
              </w:rPr>
              <w:t>5</w:t>
            </w:r>
            <w:r>
              <w:rPr>
                <w:sz w:val="24"/>
              </w:rPr>
              <w:t>次，可使扬尘量减少</w:t>
            </w:r>
            <w:r>
              <w:rPr>
                <w:sz w:val="24"/>
              </w:rPr>
              <w:t>70%</w:t>
            </w:r>
            <w:r>
              <w:rPr>
                <w:sz w:val="24"/>
              </w:rPr>
              <w:t>；施工车辆物料运输采取篷布加盖防尘，运输路线选择尽量避绕人口密集区、学校、医院等敏感点，途径沿线居民等处时加强沿线洒落物料清扫，采取必要洒水降尘措施，减轻车辆运输扬尘对项目沿线环境的影响。</w:t>
            </w:r>
          </w:p>
          <w:p w:rsidR="00903F4E" w:rsidRDefault="00903F4E" w:rsidP="003A79EA">
            <w:pPr>
              <w:spacing w:line="360" w:lineRule="auto"/>
              <w:ind w:firstLineChars="200" w:firstLine="480"/>
              <w:rPr>
                <w:sz w:val="24"/>
              </w:rPr>
            </w:pPr>
            <w:r>
              <w:rPr>
                <w:sz w:val="24"/>
              </w:rPr>
              <w:t>根据业主提供资料，项目管道工程主要采用人工明挖、填埋方式，不使用大型机械设备，且管道埋深和挖填宽度较小，工程量较小，挖填区域基本为田间小径等较潮湿的地带，只要严格落实除尘措施，项目产生的扬尘对环境影响较小。</w:t>
            </w:r>
          </w:p>
          <w:p w:rsidR="00903F4E" w:rsidRDefault="00903F4E" w:rsidP="003A79EA">
            <w:pPr>
              <w:widowControl/>
              <w:spacing w:line="360" w:lineRule="auto"/>
              <w:ind w:firstLine="420"/>
              <w:rPr>
                <w:b/>
                <w:bCs/>
                <w:kern w:val="0"/>
                <w:sz w:val="24"/>
              </w:rPr>
            </w:pPr>
            <w:r>
              <w:rPr>
                <w:b/>
                <w:bCs/>
                <w:sz w:val="24"/>
              </w:rPr>
              <w:t>综上，工程施工期对大气环境的影响具有范围较小和时间限于施工期等特点，通过采取覆盖、洒水、限制运输车辆速度就控制施工机械车速等措施后，可以将施工期的废气影响减至最小程度</w:t>
            </w:r>
            <w:r>
              <w:rPr>
                <w:b/>
                <w:bCs/>
                <w:kern w:val="0"/>
                <w:sz w:val="24"/>
              </w:rPr>
              <w:t>。</w:t>
            </w:r>
          </w:p>
          <w:p w:rsidR="00903F4E" w:rsidRDefault="00903F4E" w:rsidP="003A79EA">
            <w:pPr>
              <w:widowControl/>
              <w:spacing w:line="360" w:lineRule="auto"/>
              <w:ind w:firstLine="420"/>
              <w:rPr>
                <w:b/>
                <w:bCs/>
                <w:kern w:val="0"/>
                <w:sz w:val="24"/>
              </w:rPr>
            </w:pPr>
          </w:p>
          <w:p w:rsidR="00903F4E" w:rsidRDefault="00903F4E" w:rsidP="003A79EA">
            <w:pPr>
              <w:spacing w:line="360" w:lineRule="auto"/>
              <w:ind w:firstLineChars="200" w:firstLine="482"/>
              <w:rPr>
                <w:b/>
                <w:sz w:val="24"/>
              </w:rPr>
            </w:pPr>
            <w:r>
              <w:rPr>
                <w:b/>
                <w:sz w:val="24"/>
              </w:rPr>
              <w:t>2</w:t>
            </w:r>
            <w:r>
              <w:rPr>
                <w:b/>
                <w:sz w:val="24"/>
              </w:rPr>
              <w:t>、水环境影响分析</w:t>
            </w:r>
          </w:p>
          <w:p w:rsidR="00903F4E" w:rsidRDefault="00903F4E" w:rsidP="003A79EA">
            <w:pPr>
              <w:spacing w:line="360" w:lineRule="auto"/>
              <w:ind w:firstLineChars="200" w:firstLine="480"/>
              <w:rPr>
                <w:sz w:val="24"/>
              </w:rPr>
            </w:pPr>
            <w:r>
              <w:rPr>
                <w:sz w:val="24"/>
              </w:rPr>
              <w:lastRenderedPageBreak/>
              <w:t>根据工程分析，本项目施工期产生施工人员生活废水</w:t>
            </w:r>
            <w:r>
              <w:rPr>
                <w:sz w:val="24"/>
              </w:rPr>
              <w:t>0.5m</w:t>
            </w:r>
            <w:r>
              <w:rPr>
                <w:sz w:val="24"/>
                <w:vertAlign w:val="superscript"/>
              </w:rPr>
              <w:t>3</w:t>
            </w:r>
            <w:r>
              <w:rPr>
                <w:sz w:val="24"/>
              </w:rPr>
              <w:t>/d</w:t>
            </w:r>
            <w:r>
              <w:rPr>
                <w:sz w:val="24"/>
              </w:rPr>
              <w:t>，生活废水依托农户化粪</w:t>
            </w:r>
          </w:p>
          <w:p w:rsidR="00903F4E" w:rsidRDefault="00903F4E" w:rsidP="003A79EA">
            <w:pPr>
              <w:spacing w:line="360" w:lineRule="auto"/>
              <w:rPr>
                <w:sz w:val="24"/>
              </w:rPr>
            </w:pPr>
            <w:r>
              <w:rPr>
                <w:sz w:val="24"/>
              </w:rPr>
              <w:t>池收集处理后用作农肥，不外排。</w:t>
            </w:r>
          </w:p>
          <w:p w:rsidR="00903F4E" w:rsidRDefault="00903F4E" w:rsidP="003A79EA">
            <w:pPr>
              <w:spacing w:line="360" w:lineRule="auto"/>
              <w:ind w:firstLineChars="200" w:firstLine="480"/>
              <w:rPr>
                <w:sz w:val="24"/>
              </w:rPr>
            </w:pPr>
            <w:r>
              <w:rPr>
                <w:sz w:val="24"/>
              </w:rPr>
              <w:t>因此，本项目施工期废水均不直接排入地表水环境，故不会对项目所在区域地表水环境造成直接影响。</w:t>
            </w:r>
          </w:p>
          <w:p w:rsidR="00903F4E" w:rsidRDefault="00903F4E" w:rsidP="003A79EA">
            <w:pPr>
              <w:spacing w:line="360" w:lineRule="auto"/>
              <w:ind w:firstLineChars="200" w:firstLine="482"/>
              <w:rPr>
                <w:b/>
                <w:sz w:val="24"/>
              </w:rPr>
            </w:pPr>
            <w:r>
              <w:rPr>
                <w:b/>
                <w:sz w:val="24"/>
              </w:rPr>
              <w:t>3</w:t>
            </w:r>
            <w:r>
              <w:rPr>
                <w:b/>
                <w:sz w:val="24"/>
              </w:rPr>
              <w:t>、噪声环境影响分析</w:t>
            </w:r>
          </w:p>
          <w:p w:rsidR="00903F4E" w:rsidRDefault="00903F4E" w:rsidP="003A79EA">
            <w:pPr>
              <w:spacing w:line="360" w:lineRule="auto"/>
              <w:ind w:firstLineChars="200" w:firstLine="482"/>
              <w:jc w:val="left"/>
              <w:rPr>
                <w:b/>
                <w:bCs/>
                <w:sz w:val="24"/>
              </w:rPr>
            </w:pPr>
            <w:r>
              <w:rPr>
                <w:b/>
                <w:bCs/>
                <w:sz w:val="24"/>
              </w:rPr>
              <w:t>（</w:t>
            </w:r>
            <w:r>
              <w:rPr>
                <w:b/>
                <w:bCs/>
                <w:sz w:val="24"/>
              </w:rPr>
              <w:t>1</w:t>
            </w:r>
            <w:r>
              <w:rPr>
                <w:b/>
                <w:bCs/>
                <w:sz w:val="24"/>
              </w:rPr>
              <w:t>）项目噪声源分析</w:t>
            </w:r>
          </w:p>
          <w:p w:rsidR="00903F4E" w:rsidRDefault="00903F4E" w:rsidP="003A79EA">
            <w:pPr>
              <w:spacing w:line="360" w:lineRule="auto"/>
              <w:ind w:firstLineChars="200" w:firstLine="480"/>
              <w:jc w:val="left"/>
              <w:rPr>
                <w:sz w:val="24"/>
              </w:rPr>
            </w:pPr>
            <w:r>
              <w:rPr>
                <w:sz w:val="24"/>
              </w:rPr>
              <w:t>施工期主要分为机械噪声和施工车辆噪声。本项目机械噪声主要由施工机械所造成，</w:t>
            </w:r>
          </w:p>
          <w:p w:rsidR="00903F4E" w:rsidRDefault="00903F4E" w:rsidP="003A79EA">
            <w:pPr>
              <w:spacing w:line="360" w:lineRule="auto"/>
              <w:jc w:val="left"/>
              <w:rPr>
                <w:sz w:val="24"/>
              </w:rPr>
            </w:pPr>
            <w:r>
              <w:rPr>
                <w:sz w:val="24"/>
              </w:rPr>
              <w:t>如振捣器和电钻电锯等多为点声源；施工车辆噪声属于交通噪声。在上述施工噪声中，对环境影响最大的是施工机械噪声。施工噪声声源强度介于</w:t>
            </w:r>
            <w:r>
              <w:rPr>
                <w:sz w:val="24"/>
              </w:rPr>
              <w:t>75-85dB(A)</w:t>
            </w:r>
            <w:r>
              <w:rPr>
                <w:sz w:val="24"/>
              </w:rPr>
              <w:t>。</w:t>
            </w:r>
          </w:p>
          <w:p w:rsidR="00903F4E" w:rsidRDefault="00903F4E" w:rsidP="003A79EA">
            <w:pPr>
              <w:spacing w:line="360" w:lineRule="auto"/>
              <w:ind w:firstLineChars="200" w:firstLine="482"/>
              <w:jc w:val="left"/>
              <w:rPr>
                <w:b/>
                <w:bCs/>
                <w:sz w:val="24"/>
              </w:rPr>
            </w:pPr>
            <w:r>
              <w:rPr>
                <w:b/>
                <w:bCs/>
                <w:sz w:val="24"/>
              </w:rPr>
              <w:t>（</w:t>
            </w:r>
            <w:r>
              <w:rPr>
                <w:b/>
                <w:bCs/>
                <w:sz w:val="24"/>
              </w:rPr>
              <w:t>2</w:t>
            </w:r>
            <w:r>
              <w:rPr>
                <w:b/>
                <w:bCs/>
                <w:sz w:val="24"/>
              </w:rPr>
              <w:t>）噪声对环境的影响预测</w:t>
            </w:r>
          </w:p>
          <w:p w:rsidR="00903F4E" w:rsidRDefault="00903F4E" w:rsidP="003A79EA">
            <w:pPr>
              <w:spacing w:line="360" w:lineRule="auto"/>
              <w:ind w:firstLineChars="200" w:firstLine="480"/>
              <w:rPr>
                <w:sz w:val="24"/>
              </w:rPr>
            </w:pPr>
            <w:r>
              <w:rPr>
                <w:sz w:val="24"/>
              </w:rPr>
              <w:t>主要噪声源以半球形向外辐射传播，仅考虑声源的距离衰减值，其衰减模式为：</w:t>
            </w:r>
          </w:p>
          <w:p w:rsidR="00903F4E" w:rsidRDefault="00903F4E" w:rsidP="003A79EA">
            <w:pPr>
              <w:spacing w:line="360" w:lineRule="auto"/>
              <w:ind w:firstLine="480"/>
              <w:jc w:val="center"/>
              <w:rPr>
                <w:sz w:val="24"/>
              </w:rPr>
            </w:pPr>
            <w:r>
              <w:rPr>
                <w:noProof/>
                <w:position w:val="-30"/>
                <w:sz w:val="24"/>
              </w:rPr>
              <w:drawing>
                <wp:inline distT="0" distB="0" distL="0" distR="0">
                  <wp:extent cx="1475105" cy="440055"/>
                  <wp:effectExtent l="0" t="0" r="0" b="0"/>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7"/>
                          <a:srcRect/>
                          <a:stretch>
                            <a:fillRect/>
                          </a:stretch>
                        </pic:blipFill>
                        <pic:spPr bwMode="auto">
                          <a:xfrm>
                            <a:off x="0" y="0"/>
                            <a:ext cx="1475105" cy="440055"/>
                          </a:xfrm>
                          <a:prstGeom prst="rect">
                            <a:avLst/>
                          </a:prstGeom>
                          <a:noFill/>
                          <a:ln w="9525">
                            <a:noFill/>
                            <a:miter lim="800000"/>
                            <a:headEnd/>
                            <a:tailEnd/>
                          </a:ln>
                        </pic:spPr>
                      </pic:pic>
                    </a:graphicData>
                  </a:graphic>
                </wp:inline>
              </w:drawing>
            </w:r>
          </w:p>
          <w:p w:rsidR="00903F4E" w:rsidRDefault="00903F4E" w:rsidP="003A79EA">
            <w:pPr>
              <w:spacing w:line="360" w:lineRule="auto"/>
              <w:ind w:firstLine="480"/>
              <w:rPr>
                <w:sz w:val="24"/>
              </w:rPr>
            </w:pPr>
            <w:r>
              <w:rPr>
                <w:sz w:val="24"/>
              </w:rPr>
              <w:t>式中：</w:t>
            </w:r>
            <w:r>
              <w:rPr>
                <w:i/>
                <w:sz w:val="24"/>
              </w:rPr>
              <w:t>L</w:t>
            </w:r>
            <w:r>
              <w:rPr>
                <w:i/>
                <w:sz w:val="24"/>
                <w:vertAlign w:val="subscript"/>
              </w:rPr>
              <w:t>i</w:t>
            </w:r>
            <w:r>
              <w:rPr>
                <w:sz w:val="24"/>
              </w:rPr>
              <w:t>和</w:t>
            </w:r>
            <w:r>
              <w:rPr>
                <w:i/>
                <w:sz w:val="24"/>
              </w:rPr>
              <w:t>L</w:t>
            </w:r>
            <w:r>
              <w:rPr>
                <w:i/>
                <w:sz w:val="24"/>
                <w:vertAlign w:val="subscript"/>
              </w:rPr>
              <w:t>0</w:t>
            </w:r>
            <w:r>
              <w:rPr>
                <w:sz w:val="24"/>
              </w:rPr>
              <w:t>分别为距离</w:t>
            </w:r>
            <w:r>
              <w:rPr>
                <w:i/>
                <w:sz w:val="24"/>
              </w:rPr>
              <w:t>R</w:t>
            </w:r>
            <w:r>
              <w:rPr>
                <w:i/>
                <w:sz w:val="24"/>
                <w:vertAlign w:val="subscript"/>
              </w:rPr>
              <w:t>i</w:t>
            </w:r>
            <w:r>
              <w:rPr>
                <w:sz w:val="24"/>
              </w:rPr>
              <w:t>和</w:t>
            </w:r>
            <w:r>
              <w:rPr>
                <w:i/>
                <w:sz w:val="24"/>
              </w:rPr>
              <w:t>R</w:t>
            </w:r>
            <w:r>
              <w:rPr>
                <w:i/>
                <w:sz w:val="24"/>
                <w:vertAlign w:val="subscript"/>
              </w:rPr>
              <w:t>0</w:t>
            </w:r>
            <w:r>
              <w:rPr>
                <w:sz w:val="24"/>
              </w:rPr>
              <w:t>处的设备噪声级；</w:t>
            </w:r>
            <w:r>
              <w:rPr>
                <w:sz w:val="24"/>
              </w:rPr>
              <w:t>Δ</w:t>
            </w:r>
            <w:r>
              <w:rPr>
                <w:i/>
                <w:sz w:val="24"/>
              </w:rPr>
              <w:t>L</w:t>
            </w:r>
            <w:r>
              <w:rPr>
                <w:sz w:val="24"/>
              </w:rPr>
              <w:t>为障碍物、植被等产生的附加衰减量。</w:t>
            </w:r>
          </w:p>
          <w:p w:rsidR="00903F4E" w:rsidRDefault="00903F4E" w:rsidP="003A79EA">
            <w:pPr>
              <w:spacing w:line="360" w:lineRule="auto"/>
              <w:ind w:firstLine="480"/>
              <w:rPr>
                <w:sz w:val="24"/>
              </w:rPr>
            </w:pPr>
            <w:r>
              <w:rPr>
                <w:sz w:val="24"/>
              </w:rPr>
              <w:t>对于多台施工机械对某个预测点的影响，应进行声级叠加，其预测模式为：</w:t>
            </w:r>
          </w:p>
          <w:p w:rsidR="00903F4E" w:rsidRDefault="00903F4E" w:rsidP="003A79EA">
            <w:pPr>
              <w:spacing w:line="360" w:lineRule="auto"/>
              <w:ind w:firstLine="480"/>
              <w:jc w:val="center"/>
              <w:rPr>
                <w:sz w:val="24"/>
              </w:rPr>
            </w:pPr>
            <w:r>
              <w:rPr>
                <w:noProof/>
                <w:sz w:val="24"/>
              </w:rPr>
              <w:drawing>
                <wp:inline distT="0" distB="0" distL="0" distR="0">
                  <wp:extent cx="1173480" cy="259080"/>
                  <wp:effectExtent l="0" t="0" r="0" b="0"/>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8"/>
                          <a:srcRect/>
                          <a:stretch>
                            <a:fillRect/>
                          </a:stretch>
                        </pic:blipFill>
                        <pic:spPr bwMode="auto">
                          <a:xfrm>
                            <a:off x="0" y="0"/>
                            <a:ext cx="1173480" cy="259080"/>
                          </a:xfrm>
                          <a:prstGeom prst="rect">
                            <a:avLst/>
                          </a:prstGeom>
                          <a:noFill/>
                          <a:ln w="9525">
                            <a:noFill/>
                            <a:miter lim="800000"/>
                            <a:headEnd/>
                            <a:tailEnd/>
                          </a:ln>
                        </pic:spPr>
                      </pic:pic>
                    </a:graphicData>
                  </a:graphic>
                </wp:inline>
              </w:drawing>
            </w:r>
          </w:p>
          <w:p w:rsidR="00903F4E" w:rsidRDefault="00903F4E" w:rsidP="003A79EA">
            <w:pPr>
              <w:spacing w:line="360" w:lineRule="auto"/>
              <w:ind w:firstLineChars="200" w:firstLine="480"/>
              <w:rPr>
                <w:sz w:val="24"/>
              </w:rPr>
            </w:pPr>
            <w:r>
              <w:rPr>
                <w:sz w:val="24"/>
              </w:rPr>
              <w:t>根据预测公式，计算出各类施工机械在满负荷运行时的噪声值距离衰减值见下表。</w:t>
            </w:r>
          </w:p>
          <w:p w:rsidR="00903F4E" w:rsidRDefault="00903F4E" w:rsidP="003A79EA">
            <w:pPr>
              <w:jc w:val="center"/>
              <w:rPr>
                <w:rFonts w:ascii="黑体" w:eastAsia="黑体" w:hAnsi="黑体" w:cs="黑体" w:hint="eastAsia"/>
                <w:b/>
                <w:color w:val="000000"/>
                <w:sz w:val="24"/>
                <w:lang w:val="zh-CN"/>
              </w:rPr>
            </w:pPr>
            <w:r>
              <w:rPr>
                <w:rFonts w:ascii="黑体" w:eastAsia="黑体" w:hAnsi="黑体" w:cs="黑体" w:hint="eastAsia"/>
                <w:b/>
                <w:color w:val="000000"/>
                <w:sz w:val="24"/>
                <w:lang w:val="zh-CN"/>
              </w:rPr>
              <w:t>表7-1  各种施工机械在不同距离处的噪声预测值</w:t>
            </w:r>
          </w:p>
          <w:tbl>
            <w:tblPr>
              <w:tblpPr w:leftFromText="180" w:rightFromText="180" w:vertAnchor="text" w:horzAnchor="page" w:tblpXSpec="center" w:tblpY="463"/>
              <w:tblOverlap w:val="neve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674"/>
              <w:gridCol w:w="803"/>
              <w:gridCol w:w="804"/>
              <w:gridCol w:w="1530"/>
              <w:gridCol w:w="1575"/>
              <w:gridCol w:w="1629"/>
            </w:tblGrid>
            <w:tr w:rsidR="00903F4E" w:rsidTr="003A79EA">
              <w:trPr>
                <w:trHeight w:val="312"/>
                <w:jc w:val="center"/>
              </w:trPr>
              <w:tc>
                <w:tcPr>
                  <w:tcW w:w="1674" w:type="dxa"/>
                  <w:vMerge w:val="restart"/>
                  <w:vAlign w:val="center"/>
                </w:tcPr>
                <w:p w:rsidR="00903F4E" w:rsidRDefault="00903F4E" w:rsidP="003A79EA">
                  <w:pPr>
                    <w:adjustRightInd w:val="0"/>
                    <w:snapToGrid w:val="0"/>
                    <w:spacing w:line="360" w:lineRule="exact"/>
                    <w:jc w:val="center"/>
                    <w:rPr>
                      <w:rFonts w:hint="eastAsia"/>
                      <w:b/>
                    </w:rPr>
                  </w:pPr>
                  <w:r>
                    <w:rPr>
                      <w:rFonts w:hint="eastAsia"/>
                      <w:b/>
                    </w:rPr>
                    <w:t>噪声源强</w:t>
                  </w:r>
                  <w:r>
                    <w:rPr>
                      <w:rFonts w:hint="eastAsia"/>
                      <w:b/>
                    </w:rPr>
                    <w:t>dB</w:t>
                  </w:r>
                  <w:r>
                    <w:rPr>
                      <w:rFonts w:hint="eastAsia"/>
                      <w:b/>
                    </w:rPr>
                    <w:t>（</w:t>
                  </w:r>
                  <w:r>
                    <w:rPr>
                      <w:rFonts w:hint="eastAsia"/>
                      <w:b/>
                    </w:rPr>
                    <w:t>A</w:t>
                  </w:r>
                  <w:r>
                    <w:rPr>
                      <w:rFonts w:hint="eastAsia"/>
                      <w:b/>
                    </w:rPr>
                    <w:t>）</w:t>
                  </w:r>
                </w:p>
              </w:tc>
              <w:tc>
                <w:tcPr>
                  <w:tcW w:w="6341" w:type="dxa"/>
                  <w:gridSpan w:val="5"/>
                  <w:vAlign w:val="center"/>
                </w:tcPr>
                <w:p w:rsidR="00903F4E" w:rsidRDefault="00903F4E" w:rsidP="003A79EA">
                  <w:pPr>
                    <w:adjustRightInd w:val="0"/>
                    <w:snapToGrid w:val="0"/>
                    <w:spacing w:line="360" w:lineRule="exact"/>
                    <w:jc w:val="center"/>
                    <w:rPr>
                      <w:rFonts w:hint="eastAsia"/>
                      <w:b/>
                    </w:rPr>
                  </w:pPr>
                  <w:r>
                    <w:rPr>
                      <w:rFonts w:hint="eastAsia"/>
                      <w:b/>
                    </w:rPr>
                    <w:t>不同距离处的噪声值（</w:t>
                  </w:r>
                  <w:r>
                    <w:rPr>
                      <w:rFonts w:hint="eastAsia"/>
                      <w:b/>
                    </w:rPr>
                    <w:t>dB(A)</w:t>
                  </w:r>
                  <w:r>
                    <w:rPr>
                      <w:rFonts w:hint="eastAsia"/>
                      <w:b/>
                    </w:rPr>
                    <w:t>）</w:t>
                  </w:r>
                </w:p>
              </w:tc>
            </w:tr>
            <w:tr w:rsidR="00903F4E" w:rsidTr="003A79EA">
              <w:trPr>
                <w:trHeight w:val="312"/>
                <w:jc w:val="center"/>
              </w:trPr>
              <w:tc>
                <w:tcPr>
                  <w:tcW w:w="1674" w:type="dxa"/>
                  <w:vMerge/>
                  <w:vAlign w:val="center"/>
                </w:tcPr>
                <w:p w:rsidR="00903F4E" w:rsidRDefault="00903F4E" w:rsidP="003A79EA">
                  <w:pPr>
                    <w:adjustRightInd w:val="0"/>
                    <w:snapToGrid w:val="0"/>
                    <w:spacing w:line="360" w:lineRule="exact"/>
                    <w:jc w:val="center"/>
                    <w:rPr>
                      <w:rFonts w:hint="eastAsia"/>
                      <w:b/>
                    </w:rPr>
                  </w:pPr>
                </w:p>
              </w:tc>
              <w:tc>
                <w:tcPr>
                  <w:tcW w:w="803" w:type="dxa"/>
                  <w:vAlign w:val="center"/>
                </w:tcPr>
                <w:p w:rsidR="00903F4E" w:rsidRDefault="00903F4E" w:rsidP="003A79EA">
                  <w:pPr>
                    <w:adjustRightInd w:val="0"/>
                    <w:snapToGrid w:val="0"/>
                    <w:spacing w:line="360" w:lineRule="exact"/>
                    <w:jc w:val="center"/>
                    <w:rPr>
                      <w:rFonts w:hint="eastAsia"/>
                      <w:b/>
                    </w:rPr>
                  </w:pPr>
                  <w:r>
                    <w:rPr>
                      <w:rFonts w:hint="eastAsia"/>
                      <w:b/>
                    </w:rPr>
                    <w:t>5m</w:t>
                  </w:r>
                </w:p>
              </w:tc>
              <w:tc>
                <w:tcPr>
                  <w:tcW w:w="804" w:type="dxa"/>
                  <w:vAlign w:val="center"/>
                </w:tcPr>
                <w:p w:rsidR="00903F4E" w:rsidRDefault="00903F4E" w:rsidP="003A79EA">
                  <w:pPr>
                    <w:adjustRightInd w:val="0"/>
                    <w:snapToGrid w:val="0"/>
                    <w:spacing w:line="360" w:lineRule="exact"/>
                    <w:jc w:val="center"/>
                    <w:rPr>
                      <w:rFonts w:hint="eastAsia"/>
                      <w:b/>
                    </w:rPr>
                  </w:pPr>
                  <w:r>
                    <w:rPr>
                      <w:rFonts w:hint="eastAsia"/>
                      <w:b/>
                    </w:rPr>
                    <w:t>6m</w:t>
                  </w:r>
                </w:p>
              </w:tc>
              <w:tc>
                <w:tcPr>
                  <w:tcW w:w="1530" w:type="dxa"/>
                  <w:vAlign w:val="center"/>
                </w:tcPr>
                <w:p w:rsidR="00903F4E" w:rsidRDefault="00903F4E" w:rsidP="003A79EA">
                  <w:pPr>
                    <w:adjustRightInd w:val="0"/>
                    <w:snapToGrid w:val="0"/>
                    <w:spacing w:line="360" w:lineRule="exact"/>
                    <w:jc w:val="center"/>
                    <w:rPr>
                      <w:b/>
                    </w:rPr>
                  </w:pPr>
                  <w:r>
                    <w:rPr>
                      <w:rFonts w:hint="eastAsia"/>
                      <w:b/>
                    </w:rPr>
                    <w:t>10</w:t>
                  </w:r>
                  <w:r>
                    <w:rPr>
                      <w:b/>
                    </w:rPr>
                    <w:t>m</w:t>
                  </w:r>
                </w:p>
              </w:tc>
              <w:tc>
                <w:tcPr>
                  <w:tcW w:w="1575" w:type="dxa"/>
                  <w:vAlign w:val="center"/>
                </w:tcPr>
                <w:p w:rsidR="00903F4E" w:rsidRDefault="00903F4E" w:rsidP="003A79EA">
                  <w:pPr>
                    <w:adjustRightInd w:val="0"/>
                    <w:snapToGrid w:val="0"/>
                    <w:spacing w:line="360" w:lineRule="exact"/>
                    <w:jc w:val="center"/>
                    <w:rPr>
                      <w:b/>
                    </w:rPr>
                  </w:pPr>
                  <w:r>
                    <w:rPr>
                      <w:rFonts w:hint="eastAsia"/>
                      <w:b/>
                    </w:rPr>
                    <w:t>20</w:t>
                  </w:r>
                  <w:r>
                    <w:rPr>
                      <w:b/>
                    </w:rPr>
                    <w:t>m</w:t>
                  </w:r>
                </w:p>
              </w:tc>
              <w:tc>
                <w:tcPr>
                  <w:tcW w:w="1629" w:type="dxa"/>
                  <w:vAlign w:val="center"/>
                </w:tcPr>
                <w:p w:rsidR="00903F4E" w:rsidRDefault="00903F4E" w:rsidP="003A79EA">
                  <w:pPr>
                    <w:adjustRightInd w:val="0"/>
                    <w:snapToGrid w:val="0"/>
                    <w:spacing w:line="360" w:lineRule="exact"/>
                    <w:jc w:val="center"/>
                    <w:rPr>
                      <w:b/>
                    </w:rPr>
                  </w:pPr>
                  <w:r>
                    <w:rPr>
                      <w:rFonts w:hint="eastAsia"/>
                      <w:b/>
                    </w:rPr>
                    <w:t>32</w:t>
                  </w:r>
                  <w:r>
                    <w:rPr>
                      <w:b/>
                    </w:rPr>
                    <w:t>m</w:t>
                  </w:r>
                </w:p>
              </w:tc>
            </w:tr>
            <w:tr w:rsidR="00903F4E" w:rsidTr="003A79EA">
              <w:trPr>
                <w:trHeight w:val="312"/>
                <w:jc w:val="center"/>
              </w:trPr>
              <w:tc>
                <w:tcPr>
                  <w:tcW w:w="1674" w:type="dxa"/>
                </w:tcPr>
                <w:p w:rsidR="00903F4E" w:rsidRDefault="00903F4E" w:rsidP="003A79EA">
                  <w:pPr>
                    <w:jc w:val="center"/>
                    <w:rPr>
                      <w:rFonts w:hint="eastAsia"/>
                    </w:rPr>
                  </w:pPr>
                  <w:r>
                    <w:rPr>
                      <w:szCs w:val="21"/>
                    </w:rPr>
                    <w:t>振</w:t>
                  </w:r>
                  <w:r>
                    <w:rPr>
                      <w:rFonts w:hint="eastAsia"/>
                      <w:szCs w:val="21"/>
                    </w:rPr>
                    <w:t>捣棒（</w:t>
                  </w:r>
                  <w:r>
                    <w:rPr>
                      <w:rFonts w:hint="eastAsia"/>
                      <w:szCs w:val="21"/>
                    </w:rPr>
                    <w:t>75</w:t>
                  </w:r>
                  <w:r>
                    <w:rPr>
                      <w:rFonts w:hint="eastAsia"/>
                      <w:szCs w:val="21"/>
                    </w:rPr>
                    <w:t>）</w:t>
                  </w:r>
                </w:p>
              </w:tc>
              <w:tc>
                <w:tcPr>
                  <w:tcW w:w="803" w:type="dxa"/>
                  <w:vAlign w:val="center"/>
                </w:tcPr>
                <w:p w:rsidR="00903F4E" w:rsidRDefault="00903F4E" w:rsidP="003A79EA">
                  <w:pPr>
                    <w:adjustRightInd w:val="0"/>
                    <w:snapToGrid w:val="0"/>
                    <w:spacing w:line="360" w:lineRule="exact"/>
                    <w:jc w:val="center"/>
                    <w:rPr>
                      <w:rFonts w:hint="eastAsia"/>
                    </w:rPr>
                  </w:pPr>
                  <w:r>
                    <w:rPr>
                      <w:rFonts w:hint="eastAsia"/>
                    </w:rPr>
                    <w:t>61</w:t>
                  </w:r>
                </w:p>
              </w:tc>
              <w:tc>
                <w:tcPr>
                  <w:tcW w:w="804" w:type="dxa"/>
                  <w:vAlign w:val="center"/>
                </w:tcPr>
                <w:p w:rsidR="00903F4E" w:rsidRDefault="00903F4E" w:rsidP="003A79EA">
                  <w:pPr>
                    <w:adjustRightInd w:val="0"/>
                    <w:snapToGrid w:val="0"/>
                    <w:spacing w:line="360" w:lineRule="exact"/>
                    <w:jc w:val="center"/>
                    <w:rPr>
                      <w:rFonts w:hint="eastAsia"/>
                    </w:rPr>
                  </w:pPr>
                  <w:r>
                    <w:rPr>
                      <w:rFonts w:hint="eastAsia"/>
                    </w:rPr>
                    <w:t>59.4</w:t>
                  </w:r>
                </w:p>
              </w:tc>
              <w:tc>
                <w:tcPr>
                  <w:tcW w:w="1530" w:type="dxa"/>
                  <w:vAlign w:val="center"/>
                </w:tcPr>
                <w:p w:rsidR="00903F4E" w:rsidRDefault="00903F4E" w:rsidP="003A79EA">
                  <w:pPr>
                    <w:adjustRightInd w:val="0"/>
                    <w:snapToGrid w:val="0"/>
                    <w:spacing w:line="360" w:lineRule="exact"/>
                    <w:jc w:val="center"/>
                    <w:rPr>
                      <w:rFonts w:hint="eastAsia"/>
                    </w:rPr>
                  </w:pPr>
                  <w:r>
                    <w:rPr>
                      <w:rFonts w:hint="eastAsia"/>
                    </w:rPr>
                    <w:t>55</w:t>
                  </w:r>
                </w:p>
              </w:tc>
              <w:tc>
                <w:tcPr>
                  <w:tcW w:w="1575" w:type="dxa"/>
                  <w:vAlign w:val="center"/>
                </w:tcPr>
                <w:p w:rsidR="00903F4E" w:rsidRDefault="00903F4E" w:rsidP="003A79EA">
                  <w:pPr>
                    <w:adjustRightInd w:val="0"/>
                    <w:snapToGrid w:val="0"/>
                    <w:spacing w:line="360" w:lineRule="exact"/>
                    <w:jc w:val="center"/>
                    <w:rPr>
                      <w:rFonts w:hint="eastAsia"/>
                    </w:rPr>
                  </w:pPr>
                  <w:r>
                    <w:rPr>
                      <w:rFonts w:hint="eastAsia"/>
                    </w:rPr>
                    <w:t>48.9</w:t>
                  </w:r>
                </w:p>
              </w:tc>
              <w:tc>
                <w:tcPr>
                  <w:tcW w:w="1629" w:type="dxa"/>
                  <w:vAlign w:val="center"/>
                </w:tcPr>
                <w:p w:rsidR="00903F4E" w:rsidRDefault="00903F4E" w:rsidP="003A79EA">
                  <w:pPr>
                    <w:adjustRightInd w:val="0"/>
                    <w:snapToGrid w:val="0"/>
                    <w:spacing w:line="360" w:lineRule="exact"/>
                    <w:jc w:val="center"/>
                    <w:rPr>
                      <w:rFonts w:hint="eastAsia"/>
                    </w:rPr>
                  </w:pPr>
                  <w:r>
                    <w:rPr>
                      <w:rFonts w:hint="eastAsia"/>
                    </w:rPr>
                    <w:t>44.9</w:t>
                  </w:r>
                </w:p>
              </w:tc>
            </w:tr>
            <w:tr w:rsidR="00903F4E" w:rsidTr="003A79EA">
              <w:trPr>
                <w:trHeight w:val="312"/>
                <w:jc w:val="center"/>
              </w:trPr>
              <w:tc>
                <w:tcPr>
                  <w:tcW w:w="1674" w:type="dxa"/>
                </w:tcPr>
                <w:p w:rsidR="00903F4E" w:rsidRDefault="00903F4E" w:rsidP="003A79EA">
                  <w:pPr>
                    <w:jc w:val="center"/>
                    <w:rPr>
                      <w:rFonts w:hint="eastAsia"/>
                    </w:rPr>
                  </w:pPr>
                  <w:r>
                    <w:rPr>
                      <w:rFonts w:hint="eastAsia"/>
                      <w:szCs w:val="21"/>
                    </w:rPr>
                    <w:t>电锯（</w:t>
                  </w:r>
                  <w:r>
                    <w:rPr>
                      <w:rFonts w:hint="eastAsia"/>
                      <w:szCs w:val="21"/>
                    </w:rPr>
                    <w:t>85</w:t>
                  </w:r>
                  <w:r>
                    <w:rPr>
                      <w:rFonts w:hint="eastAsia"/>
                      <w:szCs w:val="21"/>
                    </w:rPr>
                    <w:t>）</w:t>
                  </w:r>
                </w:p>
              </w:tc>
              <w:tc>
                <w:tcPr>
                  <w:tcW w:w="803" w:type="dxa"/>
                  <w:vAlign w:val="center"/>
                </w:tcPr>
                <w:p w:rsidR="00903F4E" w:rsidRDefault="00903F4E" w:rsidP="003A79EA">
                  <w:pPr>
                    <w:adjustRightInd w:val="0"/>
                    <w:snapToGrid w:val="0"/>
                    <w:spacing w:line="360" w:lineRule="exact"/>
                    <w:jc w:val="center"/>
                    <w:rPr>
                      <w:rFonts w:hint="eastAsia"/>
                    </w:rPr>
                  </w:pPr>
                  <w:r>
                    <w:rPr>
                      <w:rFonts w:hint="eastAsia"/>
                    </w:rPr>
                    <w:t>71</w:t>
                  </w:r>
                </w:p>
              </w:tc>
              <w:tc>
                <w:tcPr>
                  <w:tcW w:w="804" w:type="dxa"/>
                  <w:vAlign w:val="center"/>
                </w:tcPr>
                <w:p w:rsidR="00903F4E" w:rsidRDefault="00903F4E" w:rsidP="003A79EA">
                  <w:pPr>
                    <w:adjustRightInd w:val="0"/>
                    <w:snapToGrid w:val="0"/>
                    <w:spacing w:line="360" w:lineRule="exact"/>
                    <w:jc w:val="center"/>
                    <w:rPr>
                      <w:rFonts w:hint="eastAsia"/>
                    </w:rPr>
                  </w:pPr>
                  <w:r>
                    <w:rPr>
                      <w:rFonts w:hint="eastAsia"/>
                    </w:rPr>
                    <w:t>69.4</w:t>
                  </w:r>
                </w:p>
              </w:tc>
              <w:tc>
                <w:tcPr>
                  <w:tcW w:w="1530" w:type="dxa"/>
                  <w:vAlign w:val="center"/>
                </w:tcPr>
                <w:p w:rsidR="00903F4E" w:rsidRDefault="00903F4E" w:rsidP="003A79EA">
                  <w:pPr>
                    <w:adjustRightInd w:val="0"/>
                    <w:snapToGrid w:val="0"/>
                    <w:spacing w:line="360" w:lineRule="exact"/>
                    <w:jc w:val="center"/>
                    <w:rPr>
                      <w:rFonts w:hint="eastAsia"/>
                    </w:rPr>
                  </w:pPr>
                  <w:r>
                    <w:rPr>
                      <w:rFonts w:hint="eastAsia"/>
                    </w:rPr>
                    <w:t>65</w:t>
                  </w:r>
                </w:p>
              </w:tc>
              <w:tc>
                <w:tcPr>
                  <w:tcW w:w="1575" w:type="dxa"/>
                  <w:vAlign w:val="center"/>
                </w:tcPr>
                <w:p w:rsidR="00903F4E" w:rsidRDefault="00903F4E" w:rsidP="003A79EA">
                  <w:pPr>
                    <w:adjustRightInd w:val="0"/>
                    <w:snapToGrid w:val="0"/>
                    <w:spacing w:line="360" w:lineRule="exact"/>
                    <w:jc w:val="center"/>
                    <w:rPr>
                      <w:rFonts w:hint="eastAsia"/>
                    </w:rPr>
                  </w:pPr>
                  <w:r>
                    <w:rPr>
                      <w:rFonts w:hint="eastAsia"/>
                    </w:rPr>
                    <w:t>59</w:t>
                  </w:r>
                </w:p>
              </w:tc>
              <w:tc>
                <w:tcPr>
                  <w:tcW w:w="1629" w:type="dxa"/>
                  <w:vAlign w:val="center"/>
                </w:tcPr>
                <w:p w:rsidR="00903F4E" w:rsidRDefault="00903F4E" w:rsidP="003A79EA">
                  <w:pPr>
                    <w:adjustRightInd w:val="0"/>
                    <w:snapToGrid w:val="0"/>
                    <w:spacing w:line="360" w:lineRule="exact"/>
                    <w:jc w:val="center"/>
                    <w:rPr>
                      <w:rFonts w:hint="eastAsia"/>
                    </w:rPr>
                  </w:pPr>
                  <w:r>
                    <w:rPr>
                      <w:rFonts w:hint="eastAsia"/>
                    </w:rPr>
                    <w:t>54.9</w:t>
                  </w:r>
                </w:p>
              </w:tc>
            </w:tr>
            <w:tr w:rsidR="00903F4E" w:rsidTr="003A79EA">
              <w:trPr>
                <w:trHeight w:val="312"/>
                <w:jc w:val="center"/>
              </w:trPr>
              <w:tc>
                <w:tcPr>
                  <w:tcW w:w="1674" w:type="dxa"/>
                </w:tcPr>
                <w:p w:rsidR="00903F4E" w:rsidRDefault="00903F4E" w:rsidP="003A79EA">
                  <w:pPr>
                    <w:jc w:val="center"/>
                    <w:rPr>
                      <w:rFonts w:hint="eastAsia"/>
                    </w:rPr>
                  </w:pPr>
                  <w:r>
                    <w:rPr>
                      <w:rFonts w:hint="eastAsia"/>
                      <w:szCs w:val="21"/>
                    </w:rPr>
                    <w:t>电钻（</w:t>
                  </w:r>
                  <w:r>
                    <w:rPr>
                      <w:rFonts w:hint="eastAsia"/>
                      <w:szCs w:val="21"/>
                    </w:rPr>
                    <w:t>78</w:t>
                  </w:r>
                  <w:r>
                    <w:rPr>
                      <w:rFonts w:hint="eastAsia"/>
                      <w:szCs w:val="21"/>
                    </w:rPr>
                    <w:t>）</w:t>
                  </w:r>
                </w:p>
              </w:tc>
              <w:tc>
                <w:tcPr>
                  <w:tcW w:w="803" w:type="dxa"/>
                  <w:vAlign w:val="center"/>
                </w:tcPr>
                <w:p w:rsidR="00903F4E" w:rsidRDefault="00903F4E" w:rsidP="003A79EA">
                  <w:pPr>
                    <w:adjustRightInd w:val="0"/>
                    <w:snapToGrid w:val="0"/>
                    <w:spacing w:line="360" w:lineRule="exact"/>
                    <w:jc w:val="center"/>
                    <w:rPr>
                      <w:rFonts w:hint="eastAsia"/>
                    </w:rPr>
                  </w:pPr>
                  <w:r>
                    <w:rPr>
                      <w:rFonts w:hint="eastAsia"/>
                    </w:rPr>
                    <w:t>64</w:t>
                  </w:r>
                </w:p>
              </w:tc>
              <w:tc>
                <w:tcPr>
                  <w:tcW w:w="804" w:type="dxa"/>
                  <w:vAlign w:val="center"/>
                </w:tcPr>
                <w:p w:rsidR="00903F4E" w:rsidRDefault="00903F4E" w:rsidP="003A79EA">
                  <w:pPr>
                    <w:adjustRightInd w:val="0"/>
                    <w:snapToGrid w:val="0"/>
                    <w:spacing w:line="360" w:lineRule="exact"/>
                    <w:jc w:val="center"/>
                    <w:rPr>
                      <w:rFonts w:hint="eastAsia"/>
                    </w:rPr>
                  </w:pPr>
                  <w:r>
                    <w:rPr>
                      <w:rFonts w:hint="eastAsia"/>
                    </w:rPr>
                    <w:t>62.4</w:t>
                  </w:r>
                </w:p>
              </w:tc>
              <w:tc>
                <w:tcPr>
                  <w:tcW w:w="1530" w:type="dxa"/>
                  <w:vAlign w:val="center"/>
                </w:tcPr>
                <w:p w:rsidR="00903F4E" w:rsidRDefault="00903F4E" w:rsidP="003A79EA">
                  <w:pPr>
                    <w:adjustRightInd w:val="0"/>
                    <w:snapToGrid w:val="0"/>
                    <w:spacing w:line="360" w:lineRule="exact"/>
                    <w:jc w:val="center"/>
                    <w:rPr>
                      <w:rFonts w:hint="eastAsia"/>
                    </w:rPr>
                  </w:pPr>
                  <w:r>
                    <w:rPr>
                      <w:rFonts w:hint="eastAsia"/>
                    </w:rPr>
                    <w:t>58</w:t>
                  </w:r>
                </w:p>
              </w:tc>
              <w:tc>
                <w:tcPr>
                  <w:tcW w:w="1575" w:type="dxa"/>
                  <w:vAlign w:val="center"/>
                </w:tcPr>
                <w:p w:rsidR="00903F4E" w:rsidRDefault="00903F4E" w:rsidP="003A79EA">
                  <w:pPr>
                    <w:adjustRightInd w:val="0"/>
                    <w:snapToGrid w:val="0"/>
                    <w:spacing w:line="360" w:lineRule="exact"/>
                    <w:jc w:val="center"/>
                    <w:rPr>
                      <w:rFonts w:hint="eastAsia"/>
                    </w:rPr>
                  </w:pPr>
                  <w:r>
                    <w:rPr>
                      <w:rFonts w:hint="eastAsia"/>
                    </w:rPr>
                    <w:t>51.9</w:t>
                  </w:r>
                </w:p>
              </w:tc>
              <w:tc>
                <w:tcPr>
                  <w:tcW w:w="1629" w:type="dxa"/>
                  <w:vAlign w:val="center"/>
                </w:tcPr>
                <w:p w:rsidR="00903F4E" w:rsidRDefault="00903F4E" w:rsidP="003A79EA">
                  <w:pPr>
                    <w:adjustRightInd w:val="0"/>
                    <w:snapToGrid w:val="0"/>
                    <w:spacing w:line="360" w:lineRule="exact"/>
                    <w:jc w:val="center"/>
                    <w:rPr>
                      <w:rFonts w:hint="eastAsia"/>
                    </w:rPr>
                  </w:pPr>
                  <w:r>
                    <w:rPr>
                      <w:rFonts w:hint="eastAsia"/>
                    </w:rPr>
                    <w:t>47.9</w:t>
                  </w:r>
                </w:p>
              </w:tc>
            </w:tr>
          </w:tbl>
          <w:p w:rsidR="00903F4E" w:rsidRDefault="00903F4E" w:rsidP="003A79EA">
            <w:pPr>
              <w:spacing w:line="360" w:lineRule="auto"/>
              <w:ind w:firstLineChars="200" w:firstLine="480"/>
              <w:rPr>
                <w:rFonts w:ascii="宋体" w:hAnsi="宋体" w:hint="eastAsia"/>
                <w:sz w:val="24"/>
              </w:rPr>
            </w:pPr>
          </w:p>
          <w:p w:rsidR="00903F4E" w:rsidRDefault="00903F4E" w:rsidP="003A79EA">
            <w:pPr>
              <w:spacing w:line="360" w:lineRule="auto"/>
              <w:ind w:firstLineChars="200" w:firstLine="480"/>
              <w:rPr>
                <w:rFonts w:ascii="宋体" w:hAnsi="宋体" w:hint="eastAsia"/>
                <w:sz w:val="24"/>
              </w:rPr>
            </w:pPr>
          </w:p>
          <w:p w:rsidR="00903F4E" w:rsidRDefault="00903F4E" w:rsidP="003A79EA">
            <w:pPr>
              <w:spacing w:line="360" w:lineRule="auto"/>
              <w:ind w:firstLineChars="200" w:firstLine="480"/>
              <w:rPr>
                <w:sz w:val="24"/>
              </w:rPr>
            </w:pPr>
            <w:r>
              <w:rPr>
                <w:sz w:val="24"/>
              </w:rPr>
              <w:t>由上表可看出，若不采取有效的噪声防治措施，在路沿处的施工噪声会超出《建筑施工场界环境噪声排放标准》（</w:t>
            </w:r>
            <w:r>
              <w:rPr>
                <w:sz w:val="24"/>
              </w:rPr>
              <w:t>GB12523-2011</w:t>
            </w:r>
            <w:r>
              <w:rPr>
                <w:sz w:val="24"/>
              </w:rPr>
              <w:t>）限值要求。昼间</w:t>
            </w:r>
            <w:r>
              <w:rPr>
                <w:sz w:val="24"/>
              </w:rPr>
              <w:t>6m</w:t>
            </w:r>
            <w:r>
              <w:rPr>
                <w:sz w:val="24"/>
              </w:rPr>
              <w:t>外施工噪声满足《建筑施工场界环境噪声排放标准》（</w:t>
            </w:r>
            <w:r>
              <w:rPr>
                <w:sz w:val="24"/>
              </w:rPr>
              <w:t>GB12523-2011</w:t>
            </w:r>
            <w:r>
              <w:rPr>
                <w:sz w:val="24"/>
              </w:rPr>
              <w:t>）限值要求，夜间</w:t>
            </w:r>
            <w:r>
              <w:rPr>
                <w:sz w:val="24"/>
              </w:rPr>
              <w:t>32m</w:t>
            </w:r>
            <w:r>
              <w:rPr>
                <w:sz w:val="24"/>
              </w:rPr>
              <w:t>外才满足《建筑施工场界环境噪声排放标准》（</w:t>
            </w:r>
            <w:r>
              <w:rPr>
                <w:sz w:val="24"/>
              </w:rPr>
              <w:t>GB12523-2011</w:t>
            </w:r>
            <w:r>
              <w:rPr>
                <w:sz w:val="24"/>
              </w:rPr>
              <w:t>）限值要求。</w:t>
            </w:r>
          </w:p>
          <w:p w:rsidR="00903F4E" w:rsidRDefault="00903F4E" w:rsidP="003A79EA">
            <w:pPr>
              <w:spacing w:line="360" w:lineRule="auto"/>
              <w:ind w:firstLineChars="200" w:firstLine="480"/>
              <w:rPr>
                <w:sz w:val="24"/>
              </w:rPr>
            </w:pPr>
            <w:r>
              <w:rPr>
                <w:sz w:val="24"/>
              </w:rPr>
              <w:lastRenderedPageBreak/>
              <w:t>针对施工期噪声排放，环评要求施工单位：</w:t>
            </w:r>
          </w:p>
          <w:p w:rsidR="00903F4E" w:rsidRDefault="00903F4E" w:rsidP="003A79EA">
            <w:pPr>
              <w:spacing w:line="360" w:lineRule="auto"/>
              <w:ind w:firstLineChars="200" w:firstLine="480"/>
              <w:rPr>
                <w:sz w:val="24"/>
              </w:rPr>
            </w:pPr>
            <w:r>
              <w:rPr>
                <w:sz w:val="24"/>
              </w:rPr>
              <w:t>①</w:t>
            </w:r>
            <w:r>
              <w:rPr>
                <w:sz w:val="24"/>
              </w:rPr>
              <w:t>采取合理安排施工时间，禁止夜间（</w:t>
            </w:r>
            <w:r>
              <w:rPr>
                <w:sz w:val="24"/>
              </w:rPr>
              <w:t>22:00~06:00</w:t>
            </w:r>
            <w:r>
              <w:rPr>
                <w:sz w:val="24"/>
              </w:rPr>
              <w:t>）和午间（</w:t>
            </w:r>
            <w:r>
              <w:rPr>
                <w:sz w:val="24"/>
              </w:rPr>
              <w:t>12:00~14:00</w:t>
            </w:r>
            <w:r>
              <w:rPr>
                <w:sz w:val="24"/>
              </w:rPr>
              <w:t>）施工，当因施工工艺需要必须进行夜间施工时，须办理夜间施工手续并公告沿线群众；</w:t>
            </w:r>
          </w:p>
          <w:p w:rsidR="00903F4E" w:rsidRDefault="00903F4E" w:rsidP="003A79EA">
            <w:pPr>
              <w:spacing w:line="360" w:lineRule="auto"/>
              <w:ind w:firstLineChars="200" w:firstLine="480"/>
              <w:rPr>
                <w:sz w:val="24"/>
              </w:rPr>
            </w:pPr>
            <w:r>
              <w:rPr>
                <w:sz w:val="24"/>
              </w:rPr>
              <w:t>②</w:t>
            </w:r>
            <w:r>
              <w:rPr>
                <w:sz w:val="24"/>
              </w:rPr>
              <w:t>在靠近敏感点路段施工时，应根据实际情况在敏感点附近路段设置施工围挡等临时隔声措施；</w:t>
            </w:r>
          </w:p>
          <w:p w:rsidR="00903F4E" w:rsidRDefault="00903F4E" w:rsidP="003A79EA">
            <w:pPr>
              <w:spacing w:line="360" w:lineRule="auto"/>
              <w:ind w:firstLineChars="200" w:firstLine="480"/>
              <w:rPr>
                <w:sz w:val="24"/>
              </w:rPr>
            </w:pPr>
            <w:r>
              <w:rPr>
                <w:sz w:val="24"/>
              </w:rPr>
              <w:t>③</w:t>
            </w:r>
            <w:r>
              <w:rPr>
                <w:sz w:val="24"/>
              </w:rPr>
              <w:t>加强施工机械维修、保养，确保其处于最佳工作状态；</w:t>
            </w:r>
          </w:p>
          <w:p w:rsidR="00903F4E" w:rsidRDefault="00903F4E" w:rsidP="003A79EA">
            <w:pPr>
              <w:spacing w:line="360" w:lineRule="auto"/>
              <w:ind w:firstLineChars="200" w:firstLine="480"/>
              <w:rPr>
                <w:sz w:val="24"/>
              </w:rPr>
            </w:pPr>
            <w:r>
              <w:rPr>
                <w:sz w:val="24"/>
              </w:rPr>
              <w:t>④</w:t>
            </w:r>
            <w:r>
              <w:rPr>
                <w:sz w:val="24"/>
              </w:rPr>
              <w:t>合理布局，高噪声施工场所尽量布置在远离环境敏感点的区域。</w:t>
            </w:r>
          </w:p>
          <w:p w:rsidR="00903F4E" w:rsidRDefault="00903F4E" w:rsidP="003A79EA">
            <w:pPr>
              <w:spacing w:line="360" w:lineRule="auto"/>
              <w:ind w:firstLineChars="200" w:firstLine="480"/>
              <w:rPr>
                <w:sz w:val="24"/>
              </w:rPr>
            </w:pPr>
            <w:r>
              <w:rPr>
                <w:sz w:val="24"/>
              </w:rPr>
              <w:t>由于施工噪声是社会发展过程中的短期污染行为，一般居民能够理解和接受，但为了保护沿线居民的正常生活，施工单位应采取必要的噪声控制措施，降低施工噪声对环境的影响。</w:t>
            </w:r>
          </w:p>
          <w:p w:rsidR="00903F4E" w:rsidRDefault="00903F4E" w:rsidP="003A79EA">
            <w:pPr>
              <w:spacing w:line="360" w:lineRule="auto"/>
              <w:ind w:firstLineChars="200" w:firstLine="482"/>
              <w:rPr>
                <w:b/>
                <w:bCs/>
                <w:kern w:val="0"/>
                <w:sz w:val="24"/>
              </w:rPr>
            </w:pPr>
            <w:r>
              <w:rPr>
                <w:b/>
                <w:bCs/>
                <w:sz w:val="24"/>
              </w:rPr>
              <w:t>通过采取以上噪声防治措施，可最大限度地减少施工噪声对周围环境的影响，保证居民的正常生活不受干扰。</w:t>
            </w: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2"/>
              <w:rPr>
                <w:b/>
                <w:sz w:val="24"/>
              </w:rPr>
            </w:pPr>
            <w:r>
              <w:rPr>
                <w:b/>
                <w:sz w:val="24"/>
              </w:rPr>
              <w:t>4</w:t>
            </w:r>
            <w:r>
              <w:rPr>
                <w:b/>
                <w:sz w:val="24"/>
              </w:rPr>
              <w:t>、固体废物影响分析</w:t>
            </w:r>
          </w:p>
          <w:p w:rsidR="00903F4E" w:rsidRDefault="00903F4E" w:rsidP="003A79EA">
            <w:pPr>
              <w:pStyle w:val="affffffff2"/>
              <w:adjustRightInd/>
              <w:ind w:firstLine="480"/>
              <w:rPr>
                <w:szCs w:val="24"/>
              </w:rPr>
            </w:pPr>
            <w:r>
              <w:rPr>
                <w:szCs w:val="24"/>
              </w:rPr>
              <w:t>施工期固体废物主要包括废弃土石方、建筑垃圾和施工人员生活垃圾。</w:t>
            </w:r>
          </w:p>
          <w:p w:rsidR="00903F4E" w:rsidRDefault="00903F4E" w:rsidP="003A79EA">
            <w:pPr>
              <w:spacing w:line="360" w:lineRule="auto"/>
              <w:ind w:firstLineChars="177" w:firstLine="426"/>
              <w:rPr>
                <w:b/>
                <w:sz w:val="24"/>
              </w:rPr>
            </w:pPr>
            <w:r>
              <w:rPr>
                <w:b/>
                <w:sz w:val="24"/>
              </w:rPr>
              <w:t>（</w:t>
            </w:r>
            <w:r>
              <w:rPr>
                <w:b/>
                <w:sz w:val="24"/>
              </w:rPr>
              <w:t>1</w:t>
            </w:r>
            <w:r>
              <w:rPr>
                <w:b/>
                <w:sz w:val="24"/>
              </w:rPr>
              <w:t>）废弃土石方</w:t>
            </w:r>
          </w:p>
          <w:p w:rsidR="00903F4E" w:rsidRDefault="00903F4E" w:rsidP="003A79EA">
            <w:pPr>
              <w:spacing w:line="360" w:lineRule="auto"/>
              <w:ind w:firstLineChars="200" w:firstLine="480"/>
              <w:rPr>
                <w:sz w:val="24"/>
              </w:rPr>
            </w:pPr>
            <w:r>
              <w:rPr>
                <w:sz w:val="24"/>
              </w:rPr>
              <w:t>项目施工产生的弃方产生量较少，弃</w:t>
            </w:r>
            <w:r>
              <w:rPr>
                <w:bCs/>
                <w:iCs/>
                <w:sz w:val="24"/>
              </w:rPr>
              <w:t>方产生量为</w:t>
            </w:r>
            <w:r>
              <w:rPr>
                <w:bCs/>
                <w:iCs/>
                <w:sz w:val="24"/>
              </w:rPr>
              <w:t>236m</w:t>
            </w:r>
            <w:r>
              <w:rPr>
                <w:bCs/>
                <w:iCs/>
                <w:sz w:val="24"/>
                <w:vertAlign w:val="superscript"/>
              </w:rPr>
              <w:t>3</w:t>
            </w:r>
            <w:r>
              <w:rPr>
                <w:bCs/>
                <w:iCs/>
                <w:sz w:val="24"/>
              </w:rPr>
              <w:t>，用于</w:t>
            </w:r>
            <w:r>
              <w:rPr>
                <w:sz w:val="24"/>
              </w:rPr>
              <w:t>沿线乡村道路铺设基层使用，不设置临时弃渣场，项目施工期产生的土石方不会对环境产生明显影响。</w:t>
            </w:r>
          </w:p>
          <w:p w:rsidR="00903F4E" w:rsidRDefault="00903F4E" w:rsidP="003A79EA">
            <w:pPr>
              <w:spacing w:line="360" w:lineRule="auto"/>
              <w:ind w:firstLineChars="177" w:firstLine="426"/>
              <w:rPr>
                <w:b/>
                <w:sz w:val="24"/>
              </w:rPr>
            </w:pPr>
            <w:r>
              <w:rPr>
                <w:b/>
                <w:sz w:val="24"/>
              </w:rPr>
              <w:t>（</w:t>
            </w:r>
            <w:r>
              <w:rPr>
                <w:b/>
                <w:sz w:val="24"/>
              </w:rPr>
              <w:t>2</w:t>
            </w:r>
            <w:r>
              <w:rPr>
                <w:b/>
                <w:sz w:val="24"/>
              </w:rPr>
              <w:t>）建筑垃圾</w:t>
            </w:r>
          </w:p>
          <w:p w:rsidR="00903F4E" w:rsidRDefault="00903F4E" w:rsidP="003A79EA">
            <w:pPr>
              <w:pStyle w:val="affffffff2"/>
              <w:adjustRightInd/>
              <w:ind w:firstLine="480"/>
              <w:rPr>
                <w:szCs w:val="24"/>
              </w:rPr>
            </w:pPr>
            <w:r>
              <w:t>施工区产生的建筑垃圾，包括</w:t>
            </w:r>
            <w:r>
              <w:rPr>
                <w:szCs w:val="24"/>
              </w:rPr>
              <w:t>碎砖、混凝土、砂浆、桩头、包装材料产生的建筑垃圾等</w:t>
            </w:r>
            <w:r>
              <w:t>，对于这部分固体废弃物能回用的尽量回用，</w:t>
            </w:r>
            <w:r>
              <w:rPr>
                <w:szCs w:val="24"/>
              </w:rPr>
              <w:t>不能利用部分集中收集后运至建筑垃圾处置场。</w:t>
            </w:r>
          </w:p>
          <w:p w:rsidR="00903F4E" w:rsidRDefault="00903F4E" w:rsidP="003A79EA">
            <w:pPr>
              <w:spacing w:line="360" w:lineRule="auto"/>
              <w:ind w:firstLineChars="177" w:firstLine="426"/>
              <w:rPr>
                <w:b/>
                <w:sz w:val="24"/>
              </w:rPr>
            </w:pPr>
            <w:r>
              <w:rPr>
                <w:b/>
                <w:sz w:val="24"/>
              </w:rPr>
              <w:t>（</w:t>
            </w:r>
            <w:r>
              <w:rPr>
                <w:b/>
                <w:sz w:val="24"/>
              </w:rPr>
              <w:t>3</w:t>
            </w:r>
            <w:r>
              <w:rPr>
                <w:b/>
                <w:sz w:val="24"/>
              </w:rPr>
              <w:t>）生活垃圾</w:t>
            </w:r>
          </w:p>
          <w:p w:rsidR="00903F4E" w:rsidRDefault="00903F4E" w:rsidP="003A79EA">
            <w:pPr>
              <w:pStyle w:val="affffffff2"/>
              <w:adjustRightInd/>
              <w:ind w:firstLine="480"/>
              <w:rPr>
                <w:szCs w:val="24"/>
              </w:rPr>
            </w:pPr>
            <w:r>
              <w:t>在项目施工期间，施工期间产生的生活垃圾总量约为</w:t>
            </w:r>
            <w:r>
              <w:rPr>
                <w:szCs w:val="24"/>
              </w:rPr>
              <w:t>5kg/d</w:t>
            </w:r>
            <w:r>
              <w:t>，其中可分为可降解和不可降解固体废弃物。若不对这些垃圾采取处理措施，生活垃圾将对周围环境造成一定危害，项目施工人员</w:t>
            </w:r>
            <w:r>
              <w:rPr>
                <w:szCs w:val="24"/>
              </w:rPr>
              <w:t>生活垃圾经集中收集后送至指定地点堆放。</w:t>
            </w:r>
          </w:p>
          <w:p w:rsidR="00903F4E" w:rsidRDefault="00903F4E" w:rsidP="003A79EA">
            <w:pPr>
              <w:spacing w:line="360" w:lineRule="auto"/>
              <w:ind w:firstLineChars="200" w:firstLine="482"/>
              <w:rPr>
                <w:b/>
                <w:bCs/>
                <w:sz w:val="24"/>
              </w:rPr>
            </w:pPr>
            <w:r>
              <w:rPr>
                <w:b/>
                <w:bCs/>
                <w:sz w:val="24"/>
              </w:rPr>
              <w:t>通过采取以上固体废物防治措施，项目产生的各固体废弃物去向明确，处置率</w:t>
            </w:r>
            <w:r>
              <w:rPr>
                <w:b/>
                <w:bCs/>
                <w:sz w:val="24"/>
              </w:rPr>
              <w:t>100%</w:t>
            </w:r>
            <w:r>
              <w:rPr>
                <w:b/>
                <w:bCs/>
                <w:sz w:val="24"/>
              </w:rPr>
              <w:t>，所产生的固体废物对周围环境影响较小。</w:t>
            </w:r>
          </w:p>
          <w:p w:rsidR="00903F4E" w:rsidRDefault="00903F4E" w:rsidP="003A79EA">
            <w:pPr>
              <w:spacing w:line="360" w:lineRule="auto"/>
              <w:ind w:firstLineChars="200" w:firstLine="482"/>
              <w:rPr>
                <w:b/>
                <w:bCs/>
                <w:sz w:val="24"/>
              </w:rPr>
            </w:pPr>
            <w:r>
              <w:rPr>
                <w:b/>
                <w:bCs/>
                <w:sz w:val="24"/>
              </w:rPr>
              <w:t>5</w:t>
            </w:r>
            <w:r>
              <w:rPr>
                <w:b/>
                <w:bCs/>
                <w:sz w:val="24"/>
              </w:rPr>
              <w:t>、对文物古迹和风景名胜区的影响分析</w:t>
            </w:r>
          </w:p>
          <w:p w:rsidR="00903F4E" w:rsidRDefault="00903F4E" w:rsidP="003A79EA">
            <w:pPr>
              <w:spacing w:line="360" w:lineRule="auto"/>
              <w:ind w:firstLineChars="200" w:firstLine="480"/>
              <w:rPr>
                <w:sz w:val="24"/>
              </w:rPr>
            </w:pPr>
            <w:r>
              <w:rPr>
                <w:sz w:val="24"/>
              </w:rPr>
              <w:lastRenderedPageBreak/>
              <w:t>经过现场踏勘及向有关文物、园林保护部门调查，项目管道所经区域内无文物保护单位和风景名胜区。另外，建设单位及各施工单位建立制度，一旦施工中发现地下文物，须遵照文物保护部门的有关规定实施抢救或避让。</w:t>
            </w:r>
          </w:p>
          <w:p w:rsidR="00903F4E" w:rsidRDefault="00903F4E" w:rsidP="003A79EA">
            <w:pPr>
              <w:spacing w:line="360" w:lineRule="auto"/>
              <w:ind w:firstLineChars="200" w:firstLine="482"/>
              <w:rPr>
                <w:b/>
                <w:bCs/>
                <w:sz w:val="24"/>
              </w:rPr>
            </w:pPr>
            <w:r>
              <w:rPr>
                <w:b/>
                <w:bCs/>
                <w:sz w:val="24"/>
              </w:rPr>
              <w:t>6</w:t>
            </w:r>
            <w:r>
              <w:rPr>
                <w:b/>
                <w:bCs/>
                <w:sz w:val="24"/>
              </w:rPr>
              <w:t>、生态环境影响分析</w:t>
            </w:r>
          </w:p>
          <w:p w:rsidR="00903F4E" w:rsidRDefault="00903F4E" w:rsidP="003A79EA">
            <w:pPr>
              <w:spacing w:line="360" w:lineRule="auto"/>
              <w:ind w:firstLineChars="200" w:firstLine="480"/>
              <w:rPr>
                <w:sz w:val="24"/>
              </w:rPr>
            </w:pPr>
            <w:r>
              <w:rPr>
                <w:sz w:val="24"/>
              </w:rPr>
              <w:t>本项目施工过程中开挖和回填将使原地表植被、地面组成物质、地形地貌受到扰动和破坏，使征地范围内的表层土裸露或形成较松散堆积体，失去原有植被的防冲、固土能力，增加新的水土流失。水土流失的危害主要表现为降低土地生产力和水土保持功能，破坏周边生态环境，危害工程安全，影响生态效益。因此，为保护生态环境，控制水土流失，需对各新增水土流失区域采取适宜、有效、经济的水土保持措施，进行植被和景观恢复，并把临时堆土作为本项目的重点防治对象，最大程度减少水土流失。施工期水土保持措施的防治措施如下：项目施工期尽量避开雨季；分段施工，做到随挖、随运、随铺、随压，尽量不留疏松地面，减少风蚀导致的水土流失。划定施工作业带范围和路线，不随意扩大；并严格施工作业范围，尽可能减少对沿线农作物的破坏以及由此引发的水土流失。提高工程施工效率，缩短施工工期。施工时禁止将材料随意堆放，尽量根据施工需求购买材料，采取随买随用原则，防止对耕地破坏范围的扩大。施工完毕后，及时运走废弃施工材料。施工破坏的农作物，施工结束后及时恢复，减少水土流失、农作产量。管道敷设后，土方回填不仅遵循设计规范要求，还将遵循下石上土、下粗上细、肥沃的在上贫瘠的在下的原则。</w:t>
            </w:r>
          </w:p>
          <w:p w:rsidR="00903F4E" w:rsidRDefault="00903F4E" w:rsidP="003A79EA">
            <w:pPr>
              <w:spacing w:line="360" w:lineRule="auto"/>
              <w:ind w:firstLineChars="200" w:firstLine="482"/>
              <w:rPr>
                <w:b/>
                <w:bCs/>
                <w:sz w:val="24"/>
              </w:rPr>
            </w:pPr>
            <w:r>
              <w:rPr>
                <w:b/>
                <w:bCs/>
                <w:sz w:val="24"/>
              </w:rPr>
              <w:t>综上所述，本项目工程量小，施工作业带较小，挖填方量较小，在采取以上生态保护</w:t>
            </w:r>
          </w:p>
          <w:p w:rsidR="00903F4E" w:rsidRDefault="00903F4E" w:rsidP="003A79EA">
            <w:pPr>
              <w:spacing w:line="360" w:lineRule="auto"/>
              <w:rPr>
                <w:b/>
                <w:bCs/>
                <w:sz w:val="24"/>
              </w:rPr>
            </w:pPr>
            <w:r>
              <w:rPr>
                <w:b/>
                <w:bCs/>
                <w:sz w:val="24"/>
              </w:rPr>
              <w:t>措施后，本项目对生态环境影响较小。</w:t>
            </w:r>
          </w:p>
          <w:p w:rsidR="00903F4E" w:rsidRDefault="00903F4E" w:rsidP="003A79EA">
            <w:pPr>
              <w:spacing w:line="360" w:lineRule="auto"/>
              <w:ind w:firstLineChars="200" w:firstLine="482"/>
              <w:rPr>
                <w:sz w:val="24"/>
              </w:rPr>
            </w:pPr>
            <w:r>
              <w:rPr>
                <w:b/>
                <w:bCs/>
                <w:sz w:val="24"/>
              </w:rPr>
              <w:t>7</w:t>
            </w:r>
            <w:r>
              <w:rPr>
                <w:b/>
                <w:bCs/>
                <w:sz w:val="24"/>
              </w:rPr>
              <w:t>、景观影响分析</w:t>
            </w:r>
          </w:p>
          <w:p w:rsidR="00903F4E" w:rsidRDefault="00903F4E" w:rsidP="003A79EA">
            <w:pPr>
              <w:spacing w:line="360" w:lineRule="auto"/>
              <w:ind w:firstLineChars="200" w:firstLine="480"/>
              <w:rPr>
                <w:sz w:val="24"/>
              </w:rPr>
            </w:pPr>
            <w:r>
              <w:rPr>
                <w:sz w:val="24"/>
              </w:rPr>
              <w:t>本项目位于农村偏远地区，周边居民较少，项目周边无风景名胜区等需要特殊保护的景观，且项目工程量较小，施工时间较短，对周边景观影响较小。</w:t>
            </w:r>
          </w:p>
          <w:p w:rsidR="00903F4E" w:rsidRDefault="00903F4E" w:rsidP="003A79EA">
            <w:pPr>
              <w:spacing w:line="360" w:lineRule="auto"/>
              <w:ind w:firstLineChars="200" w:firstLine="482"/>
              <w:rPr>
                <w:b/>
                <w:bCs/>
                <w:sz w:val="24"/>
              </w:rPr>
            </w:pPr>
            <w:r>
              <w:rPr>
                <w:b/>
                <w:bCs/>
                <w:sz w:val="24"/>
              </w:rPr>
              <w:t>8</w:t>
            </w:r>
            <w:r>
              <w:rPr>
                <w:b/>
                <w:bCs/>
                <w:sz w:val="24"/>
              </w:rPr>
              <w:t>、施工期环境管理建议</w:t>
            </w:r>
          </w:p>
          <w:p w:rsidR="00903F4E" w:rsidRDefault="00903F4E" w:rsidP="003A79EA">
            <w:pPr>
              <w:spacing w:line="360" w:lineRule="auto"/>
              <w:ind w:firstLineChars="200" w:firstLine="480"/>
              <w:rPr>
                <w:sz w:val="24"/>
              </w:rPr>
            </w:pPr>
            <w:r>
              <w:rPr>
                <w:sz w:val="24"/>
              </w:rPr>
              <w:t>建设单位至少应由一名熟悉环保政策和法规的专业技术人员负责落实环保措施，同时应组成一个由指挥长为组长的环境管理小组，以协调各施工单位的环保工作。监理公司须配置环保专业人员，负责施工过程中的环保工程监理，并检查</w:t>
            </w:r>
            <w:r>
              <w:rPr>
                <w:sz w:val="24"/>
              </w:rPr>
              <w:t>“</w:t>
            </w:r>
            <w:r>
              <w:rPr>
                <w:sz w:val="24"/>
              </w:rPr>
              <w:t>三同时</w:t>
            </w:r>
            <w:r>
              <w:rPr>
                <w:sz w:val="24"/>
              </w:rPr>
              <w:t>”</w:t>
            </w:r>
            <w:r>
              <w:rPr>
                <w:sz w:val="24"/>
              </w:rPr>
              <w:t>的落实情况。施工单位至少配备一名环保技术人员从事环保工程施工的技术负责。施工中环境监理人员可根据情况，对重要地段或敏感点提出环境监测计划，掌握施工期的环境状况，确保不发生重</w:t>
            </w:r>
            <w:r>
              <w:rPr>
                <w:sz w:val="24"/>
              </w:rPr>
              <w:lastRenderedPageBreak/>
              <w:t>大的环境事故。</w:t>
            </w:r>
          </w:p>
          <w:p w:rsidR="00903F4E" w:rsidRDefault="00903F4E" w:rsidP="003A79EA">
            <w:pPr>
              <w:spacing w:line="360" w:lineRule="auto"/>
              <w:ind w:firstLineChars="200" w:firstLine="482"/>
              <w:rPr>
                <w:sz w:val="24"/>
              </w:rPr>
            </w:pPr>
            <w:r>
              <w:rPr>
                <w:b/>
                <w:bCs/>
                <w:sz w:val="24"/>
              </w:rPr>
              <w:t>综上，项目施工期对环境造成一定影响，在加强施工期的环境管理并采取环评建议和要求的环保措施的基础上，可将其影响控制在最低程度。</w:t>
            </w:r>
          </w:p>
          <w:p w:rsidR="00903F4E" w:rsidRDefault="00903F4E" w:rsidP="003A79EA">
            <w:pPr>
              <w:pStyle w:val="13"/>
              <w:rPr>
                <w:b/>
                <w:bCs/>
              </w:rPr>
            </w:pPr>
            <w:r>
              <w:rPr>
                <w:b/>
                <w:bCs/>
              </w:rPr>
              <w:t>二、营运期环境影响分析</w:t>
            </w:r>
          </w:p>
          <w:p w:rsidR="00903F4E" w:rsidRDefault="00903F4E" w:rsidP="003A79EA">
            <w:pPr>
              <w:pStyle w:val="affffffff2"/>
              <w:adjustRightInd/>
              <w:ind w:firstLine="482"/>
              <w:rPr>
                <w:b/>
                <w:bCs/>
                <w:szCs w:val="24"/>
              </w:rPr>
            </w:pPr>
            <w:r>
              <w:rPr>
                <w:b/>
                <w:bCs/>
                <w:szCs w:val="24"/>
              </w:rPr>
              <w:t>1</w:t>
            </w:r>
            <w:r>
              <w:rPr>
                <w:b/>
                <w:bCs/>
                <w:szCs w:val="24"/>
              </w:rPr>
              <w:t>、大气环境影响分析</w:t>
            </w:r>
            <w:r>
              <w:rPr>
                <w:b/>
                <w:bCs/>
                <w:szCs w:val="24"/>
              </w:rPr>
              <w:t xml:space="preserve"> </w:t>
            </w:r>
          </w:p>
          <w:p w:rsidR="00903F4E" w:rsidRDefault="00903F4E" w:rsidP="003A79EA">
            <w:pPr>
              <w:pStyle w:val="affffffff2"/>
              <w:adjustRightInd/>
              <w:ind w:firstLine="480"/>
              <w:rPr>
                <w:szCs w:val="24"/>
              </w:rPr>
            </w:pPr>
            <w:r>
              <w:rPr>
                <w:szCs w:val="24"/>
              </w:rPr>
              <w:t>根据本项目特点，本项目营运期无废气污染物产生。</w:t>
            </w:r>
          </w:p>
          <w:p w:rsidR="00903F4E" w:rsidRDefault="00903F4E" w:rsidP="003A79EA">
            <w:pPr>
              <w:pStyle w:val="affffffff2"/>
              <w:adjustRightInd/>
              <w:ind w:firstLine="482"/>
              <w:rPr>
                <w:b/>
                <w:bCs/>
                <w:szCs w:val="24"/>
              </w:rPr>
            </w:pPr>
            <w:r>
              <w:rPr>
                <w:b/>
                <w:bCs/>
                <w:szCs w:val="24"/>
              </w:rPr>
              <w:t>2</w:t>
            </w:r>
            <w:r>
              <w:rPr>
                <w:b/>
                <w:bCs/>
                <w:szCs w:val="24"/>
              </w:rPr>
              <w:t>、地表水环境影响分析</w:t>
            </w:r>
            <w:r>
              <w:rPr>
                <w:b/>
                <w:bCs/>
                <w:szCs w:val="24"/>
              </w:rPr>
              <w:t xml:space="preserve"> </w:t>
            </w:r>
          </w:p>
          <w:p w:rsidR="00903F4E" w:rsidRDefault="00903F4E" w:rsidP="003A79EA">
            <w:pPr>
              <w:autoSpaceDE w:val="0"/>
              <w:autoSpaceDN w:val="0"/>
              <w:spacing w:line="360" w:lineRule="auto"/>
              <w:ind w:firstLineChars="200" w:firstLine="480"/>
              <w:rPr>
                <w:b/>
                <w:bCs/>
                <w:sz w:val="24"/>
              </w:rPr>
            </w:pPr>
            <w:r>
              <w:rPr>
                <w:sz w:val="24"/>
              </w:rPr>
              <w:t>运营期在高位水池储水的过程中，池壁和池底会截留少量的杂质，杂质主要污染物为</w:t>
            </w:r>
            <w:r>
              <w:rPr>
                <w:sz w:val="24"/>
              </w:rPr>
              <w:t>SS</w:t>
            </w:r>
            <w:r>
              <w:rPr>
                <w:sz w:val="24"/>
              </w:rPr>
              <w:t>，为避免杂质对供水水质的影响，管理人员将每半年对高位水池清洗</w:t>
            </w:r>
            <w:r>
              <w:rPr>
                <w:sz w:val="24"/>
              </w:rPr>
              <w:t>1</w:t>
            </w:r>
            <w:r>
              <w:rPr>
                <w:sz w:val="24"/>
              </w:rPr>
              <w:t>次，将产生冲洗废水，冲洗废水经桶收集沉淀后用作周边耕地浇灌，不外排，对周围地表水环境影响较小。</w:t>
            </w:r>
          </w:p>
          <w:p w:rsidR="00903F4E" w:rsidRDefault="00903F4E" w:rsidP="003A79EA">
            <w:pPr>
              <w:pStyle w:val="affffffff2"/>
              <w:adjustRightInd/>
              <w:ind w:firstLine="482"/>
              <w:rPr>
                <w:b/>
                <w:bCs/>
                <w:szCs w:val="24"/>
              </w:rPr>
            </w:pPr>
            <w:r>
              <w:rPr>
                <w:b/>
                <w:bCs/>
                <w:szCs w:val="24"/>
              </w:rPr>
              <w:t>3</w:t>
            </w:r>
            <w:r>
              <w:rPr>
                <w:b/>
                <w:bCs/>
                <w:szCs w:val="24"/>
              </w:rPr>
              <w:t>、地下水环境影响分析</w:t>
            </w:r>
            <w:r>
              <w:rPr>
                <w:b/>
                <w:bCs/>
                <w:szCs w:val="24"/>
              </w:rPr>
              <w:t xml:space="preserve"> </w:t>
            </w:r>
          </w:p>
          <w:p w:rsidR="00903F4E" w:rsidRDefault="00903F4E" w:rsidP="003A79EA">
            <w:pPr>
              <w:spacing w:line="360" w:lineRule="auto"/>
              <w:ind w:firstLineChars="200" w:firstLine="480"/>
              <w:rPr>
                <w:sz w:val="24"/>
              </w:rPr>
            </w:pPr>
            <w:r>
              <w:rPr>
                <w:rFonts w:hint="eastAsia"/>
                <w:sz w:val="24"/>
              </w:rPr>
              <w:t>水厂</w:t>
            </w:r>
            <w:r>
              <w:rPr>
                <w:sz w:val="24"/>
              </w:rPr>
              <w:t>高位水池及工艺管道、设备间应进行防渗处理，其防渗系数不小于</w:t>
            </w:r>
            <w:r>
              <w:rPr>
                <w:sz w:val="24"/>
              </w:rPr>
              <w:t>1.0*10</w:t>
            </w:r>
            <w:r>
              <w:rPr>
                <w:sz w:val="24"/>
                <w:vertAlign w:val="superscript"/>
              </w:rPr>
              <w:t>-7</w:t>
            </w:r>
            <w:r>
              <w:rPr>
                <w:sz w:val="24"/>
              </w:rPr>
              <w:t>cm/s</w:t>
            </w:r>
            <w:r>
              <w:rPr>
                <w:sz w:val="24"/>
              </w:rPr>
              <w:t>。在采取上述措施后，本项目对地下水水质基本无影响。</w:t>
            </w:r>
          </w:p>
          <w:p w:rsidR="00903F4E" w:rsidRDefault="00903F4E" w:rsidP="003A79EA">
            <w:pPr>
              <w:pStyle w:val="affffffff2"/>
              <w:adjustRightInd/>
              <w:ind w:firstLine="482"/>
              <w:rPr>
                <w:b/>
                <w:bCs/>
                <w:szCs w:val="24"/>
              </w:rPr>
            </w:pPr>
            <w:r>
              <w:rPr>
                <w:b/>
                <w:bCs/>
                <w:szCs w:val="24"/>
              </w:rPr>
              <w:t>4</w:t>
            </w:r>
            <w:r>
              <w:rPr>
                <w:b/>
                <w:bCs/>
                <w:szCs w:val="24"/>
              </w:rPr>
              <w:t>、声环境影响分析</w:t>
            </w:r>
            <w:r>
              <w:rPr>
                <w:b/>
                <w:bCs/>
                <w:szCs w:val="24"/>
              </w:rPr>
              <w:t xml:space="preserve"> </w:t>
            </w:r>
          </w:p>
          <w:p w:rsidR="00903F4E" w:rsidRDefault="00903F4E" w:rsidP="003A79EA">
            <w:pPr>
              <w:spacing w:line="360" w:lineRule="auto"/>
              <w:ind w:firstLineChars="200" w:firstLine="480"/>
              <w:rPr>
                <w:sz w:val="24"/>
              </w:rPr>
            </w:pPr>
            <w:r>
              <w:rPr>
                <w:sz w:val="24"/>
              </w:rPr>
              <w:t>项目运营期所产生的噪声主要来自一体化缓释消毒器，根据设备供应商提供的数据，单台潜水泵根据本项目特点，噪声源为</w:t>
            </w:r>
            <w:r>
              <w:rPr>
                <w:sz w:val="24"/>
              </w:rPr>
              <w:t>65dB(A)</w:t>
            </w:r>
            <w:r>
              <w:rPr>
                <w:sz w:val="24"/>
              </w:rPr>
              <w:t>，通过选用低噪声设备、机座减振、墙体隔音等措施后，可有效降低声源噪声，噪声经距离衰减后，能满足《声环境质量标准》（</w:t>
            </w:r>
            <w:r>
              <w:rPr>
                <w:sz w:val="24"/>
              </w:rPr>
              <w:t>GB3096-2008</w:t>
            </w:r>
            <w:r>
              <w:rPr>
                <w:sz w:val="24"/>
              </w:rPr>
              <w:t>）</w:t>
            </w:r>
            <w:r>
              <w:rPr>
                <w:sz w:val="24"/>
              </w:rPr>
              <w:t>2</w:t>
            </w:r>
            <w:r>
              <w:rPr>
                <w:sz w:val="24"/>
              </w:rPr>
              <w:t>类标准要求，消毒器噪声对环境影响较小。</w:t>
            </w:r>
          </w:p>
          <w:p w:rsidR="00903F4E" w:rsidRDefault="00903F4E" w:rsidP="003A79EA">
            <w:pPr>
              <w:widowControl/>
              <w:spacing w:line="360" w:lineRule="auto"/>
              <w:ind w:firstLineChars="200" w:firstLine="482"/>
              <w:rPr>
                <w:sz w:val="24"/>
              </w:rPr>
            </w:pPr>
            <w:r>
              <w:rPr>
                <w:b/>
                <w:bCs/>
                <w:sz w:val="24"/>
              </w:rPr>
              <w:t>5</w:t>
            </w:r>
            <w:r>
              <w:rPr>
                <w:b/>
                <w:bCs/>
                <w:sz w:val="24"/>
              </w:rPr>
              <w:t>、固体废物环境影响分析</w:t>
            </w:r>
          </w:p>
          <w:p w:rsidR="00903F4E" w:rsidRDefault="00903F4E" w:rsidP="003A79EA">
            <w:pPr>
              <w:widowControl/>
              <w:spacing w:line="360" w:lineRule="auto"/>
              <w:ind w:firstLine="482"/>
              <w:rPr>
                <w:sz w:val="24"/>
              </w:rPr>
            </w:pPr>
            <w:r>
              <w:rPr>
                <w:sz w:val="24"/>
              </w:rPr>
              <w:t>本项目营运期产生的主要污染物是高位水池池底泥沙和消毒药剂产生的废包装袋；高位水池池底泥沙产生量为</w:t>
            </w:r>
            <w:r>
              <w:rPr>
                <w:sz w:val="24"/>
              </w:rPr>
              <w:t>27.4kg/a</w:t>
            </w:r>
            <w:r>
              <w:rPr>
                <w:sz w:val="24"/>
              </w:rPr>
              <w:t>，废包装袋产生量</w:t>
            </w:r>
            <w:r>
              <w:rPr>
                <w:sz w:val="24"/>
              </w:rPr>
              <w:t>200g/a</w:t>
            </w:r>
            <w:r>
              <w:rPr>
                <w:sz w:val="24"/>
              </w:rPr>
              <w:t>。泥沙在冲洗高位水池时人工清掏，经自然风干后外运至垃圾填埋场处置；废包装袋经袋装收集后由厂家回收，实现资源化利用。</w:t>
            </w:r>
          </w:p>
          <w:p w:rsidR="00903F4E" w:rsidRDefault="00903F4E" w:rsidP="003A79EA">
            <w:pPr>
              <w:pStyle w:val="affffffff2"/>
              <w:adjustRightInd/>
              <w:ind w:firstLine="482"/>
              <w:rPr>
                <w:b/>
                <w:bCs/>
                <w:szCs w:val="24"/>
              </w:rPr>
            </w:pPr>
            <w:r>
              <w:rPr>
                <w:b/>
                <w:bCs/>
                <w:szCs w:val="24"/>
              </w:rPr>
              <w:t>通过采取上述措施，项目运营期间产生的固体废物可以得到合理处置，不会对周围环境产生影响。</w:t>
            </w:r>
          </w:p>
          <w:p w:rsidR="00903F4E" w:rsidRDefault="00903F4E" w:rsidP="003A79EA">
            <w:pPr>
              <w:spacing w:line="360" w:lineRule="auto"/>
              <w:rPr>
                <w:b/>
                <w:bCs/>
                <w:sz w:val="24"/>
              </w:rPr>
            </w:pPr>
            <w:r>
              <w:rPr>
                <w:sz w:val="24"/>
              </w:rPr>
              <w:t>三、</w:t>
            </w:r>
            <w:r>
              <w:rPr>
                <w:b/>
                <w:bCs/>
                <w:sz w:val="24"/>
              </w:rPr>
              <w:t>对生态系统和生物多样性的影响</w:t>
            </w:r>
          </w:p>
          <w:p w:rsidR="00903F4E" w:rsidRDefault="00903F4E" w:rsidP="003A79EA">
            <w:pPr>
              <w:spacing w:line="360" w:lineRule="auto"/>
              <w:ind w:firstLineChars="200" w:firstLine="480"/>
              <w:rPr>
                <w:sz w:val="24"/>
              </w:rPr>
            </w:pPr>
            <w:r>
              <w:rPr>
                <w:sz w:val="24"/>
              </w:rPr>
              <w:t>本项目施工期修建道路会破坏某些野生动物原有的生存环境，生活受到干扰，如蛇、鼠、野兔及其它一些爬行动物等，部分会向其它地方迁徙，近几十年因受人为活动影响深远，现有植被除农作物外，以幼龄人工林和草本植物为主，动物主要是家禽及小型野生动</w:t>
            </w:r>
            <w:r>
              <w:rPr>
                <w:sz w:val="24"/>
              </w:rPr>
              <w:lastRenderedPageBreak/>
              <w:t>物等。本项目建设过程中注重植被与景观恢复的建设，不会大规模的砍伐现有树木，因此，项目区的建设对当地植被的影响比较微弱，不会破坏原有生态系统，不会减少当地原有植被种类，植物多样性不会受到影响。</w:t>
            </w:r>
          </w:p>
          <w:p w:rsidR="00903F4E" w:rsidRDefault="00903F4E" w:rsidP="003A79EA">
            <w:pPr>
              <w:spacing w:line="360" w:lineRule="auto"/>
              <w:rPr>
                <w:sz w:val="24"/>
              </w:rPr>
            </w:pPr>
            <w:r>
              <w:rPr>
                <w:sz w:val="24"/>
              </w:rPr>
              <w:t xml:space="preserve">    </w:t>
            </w:r>
            <w:r>
              <w:rPr>
                <w:sz w:val="24"/>
              </w:rPr>
              <w:t>建设期的施工噪声、往来车辆及施工人员活动等对区域内动物可能会造成轻微程度的惊扰，但由于当地动物长期与当地居民共存，已经习惯于人类共处，只要在施工期加强管理、规范施工行为、严格控制噪声，当地原有野生动物不会因项目的建设和运行而迁移，其种类和数量不会出现明显的减少，动物多样性也不会受到严重影响。区域内的野生动植物种类和种群数量也不会出现大的下降。</w:t>
            </w:r>
          </w:p>
          <w:p w:rsidR="00903F4E" w:rsidRDefault="00903F4E" w:rsidP="003A79EA">
            <w:pPr>
              <w:spacing w:line="360" w:lineRule="auto"/>
              <w:ind w:firstLineChars="200" w:firstLine="480"/>
              <w:rPr>
                <w:sz w:val="24"/>
              </w:rPr>
            </w:pPr>
            <w:r>
              <w:rPr>
                <w:sz w:val="24"/>
              </w:rPr>
              <w:t>总的来说，项目实施不会造成评价区生态系统发生大的变化，评价区生物多样性也不会发生大幅度下降，</w:t>
            </w:r>
            <w:r>
              <w:rPr>
                <w:sz w:val="24"/>
              </w:rPr>
              <w:t xml:space="preserve"> </w:t>
            </w:r>
            <w:r>
              <w:rPr>
                <w:sz w:val="24"/>
              </w:rPr>
              <w:t>项目对当地生物多样性的影响程度较小。</w:t>
            </w:r>
          </w:p>
          <w:p w:rsidR="00903F4E" w:rsidRDefault="00903F4E" w:rsidP="003A79EA">
            <w:pPr>
              <w:spacing w:line="360" w:lineRule="auto"/>
              <w:rPr>
                <w:b/>
                <w:bCs/>
                <w:sz w:val="24"/>
              </w:rPr>
            </w:pPr>
            <w:r>
              <w:rPr>
                <w:b/>
                <w:bCs/>
                <w:sz w:val="24"/>
              </w:rPr>
              <w:t>四、外环境对本项目的影响</w:t>
            </w:r>
          </w:p>
          <w:p w:rsidR="00903F4E" w:rsidRDefault="00903F4E" w:rsidP="003A79EA">
            <w:pPr>
              <w:spacing w:line="360" w:lineRule="auto"/>
              <w:ind w:firstLineChars="200" w:firstLine="480"/>
              <w:rPr>
                <w:sz w:val="24"/>
              </w:rPr>
            </w:pPr>
            <w:r>
              <w:rPr>
                <w:sz w:val="24"/>
              </w:rPr>
              <w:t>本项目为乐山市农村饮水安全巩固提升工程，项目所在区域环境质量较好，对本项目无明显制约因素。根据本项目外环境关系可知，管道施工作业均沿田间小径铺设，沿线均不涉及移民搬迁和文物保护，无明显环境制约因素。由于项目施工期较短，施工过程中对噪声、扬尘等污染通过相应的环保措施，施工后的迹地进行及时的生态恢复，沿线的影响可以得到完全恢复。根据《生活饮用水集中式供水单位卫生规范》，</w:t>
            </w:r>
            <w:r>
              <w:rPr>
                <w:b/>
                <w:bCs/>
                <w:sz w:val="24"/>
              </w:rPr>
              <w:t>本项目供水安全保护范围划定为引泉池外围</w:t>
            </w:r>
            <w:r>
              <w:rPr>
                <w:b/>
                <w:bCs/>
                <w:sz w:val="24"/>
              </w:rPr>
              <w:t>30m</w:t>
            </w:r>
            <w:r>
              <w:rPr>
                <w:b/>
                <w:bCs/>
                <w:sz w:val="24"/>
              </w:rPr>
              <w:t>范围，引泉池周边主要为林地及耕地，</w:t>
            </w:r>
            <w:r>
              <w:rPr>
                <w:b/>
                <w:bCs/>
                <w:sz w:val="24"/>
              </w:rPr>
              <w:t>50m</w:t>
            </w:r>
            <w:r>
              <w:rPr>
                <w:b/>
                <w:bCs/>
                <w:sz w:val="24"/>
              </w:rPr>
              <w:t>直径范围内</w:t>
            </w:r>
            <w:r>
              <w:rPr>
                <w:b/>
                <w:bCs/>
                <w:sz w:val="24"/>
                <w:lang w:val="zh-CN"/>
              </w:rPr>
              <w:t>无农户、垃圾堆、厕所、粪坑、畜圈、渗坑、墓地等有可能对水源水质造成影响的风险源，且无有害物质堆存；</w:t>
            </w:r>
            <w:r>
              <w:rPr>
                <w:b/>
                <w:bCs/>
                <w:sz w:val="24"/>
              </w:rPr>
              <w:t>该范围内应保持良好的卫生状况，不得设置生活居住区，不得修建渗水厕所和渗水坑，不得堆放垃圾、粪便、废渣和铺设污水渠道等。</w:t>
            </w:r>
          </w:p>
          <w:p w:rsidR="00903F4E" w:rsidRDefault="00903F4E" w:rsidP="003A79EA">
            <w:pPr>
              <w:spacing w:line="360" w:lineRule="auto"/>
              <w:ind w:firstLineChars="200" w:firstLine="480"/>
              <w:rPr>
                <w:sz w:val="24"/>
              </w:rPr>
            </w:pPr>
            <w:r>
              <w:rPr>
                <w:sz w:val="24"/>
              </w:rPr>
              <w:t>综上，项目周围外环境对本项目无明显制约因素。</w:t>
            </w:r>
          </w:p>
          <w:p w:rsidR="00903F4E" w:rsidRDefault="00903F4E" w:rsidP="003A79EA">
            <w:pPr>
              <w:pStyle w:val="36"/>
              <w:spacing w:after="0" w:line="360" w:lineRule="auto"/>
              <w:ind w:firstLineChars="0" w:firstLine="0"/>
              <w:rPr>
                <w:rFonts w:ascii="Times New Roman" w:hAnsi="Times New Roman"/>
                <w:b/>
                <w:sz w:val="24"/>
                <w:szCs w:val="24"/>
              </w:rPr>
            </w:pPr>
            <w:r>
              <w:rPr>
                <w:rFonts w:ascii="Times New Roman" w:hAnsi="Times New Roman"/>
                <w:b/>
                <w:sz w:val="24"/>
                <w:szCs w:val="24"/>
              </w:rPr>
              <w:t>五、经济、社会正效益分析</w:t>
            </w:r>
          </w:p>
          <w:p w:rsidR="00903F4E" w:rsidRDefault="00903F4E" w:rsidP="003A79EA">
            <w:pPr>
              <w:pStyle w:val="affffffff7"/>
              <w:ind w:firstLine="480"/>
              <w:rPr>
                <w:rFonts w:eastAsia="宋体"/>
                <w:kern w:val="0"/>
              </w:rPr>
            </w:pPr>
            <w:r>
              <w:rPr>
                <w:rFonts w:eastAsia="宋体"/>
              </w:rPr>
              <w:t>伴随着新农村建设加快，人民生活水平越来越高，现有居民自主取水水井无法满足居民需求，急需新建集中供水工程，解决居民生活用水。项目区居民生活用水大多为分散供水工程，采用浅层地下水作为供水水源，容易受到地表污染影响水质。大多数居民采用高温杀菌处理，部分居民采用一体化家用净水器处理，水质状况不稳定。本项目的建设，将决范围为童家镇光明村</w:t>
            </w:r>
            <w:r>
              <w:rPr>
                <w:rFonts w:eastAsia="宋体"/>
              </w:rPr>
              <w:t>2</w:t>
            </w:r>
            <w:r>
              <w:rPr>
                <w:rFonts w:eastAsia="宋体"/>
              </w:rPr>
              <w:t>、</w:t>
            </w:r>
            <w:r>
              <w:rPr>
                <w:rFonts w:eastAsia="宋体"/>
              </w:rPr>
              <w:t>3</w:t>
            </w:r>
            <w:r>
              <w:rPr>
                <w:rFonts w:eastAsia="宋体"/>
              </w:rPr>
              <w:t>、</w:t>
            </w:r>
            <w:r>
              <w:rPr>
                <w:rFonts w:eastAsia="宋体"/>
              </w:rPr>
              <w:t>4</w:t>
            </w:r>
            <w:r>
              <w:rPr>
                <w:rFonts w:eastAsia="宋体"/>
              </w:rPr>
              <w:t>组</w:t>
            </w:r>
            <w:r>
              <w:rPr>
                <w:rFonts w:eastAsia="宋体"/>
              </w:rPr>
              <w:t>3</w:t>
            </w:r>
            <w:r>
              <w:rPr>
                <w:rFonts w:eastAsia="宋体"/>
              </w:rPr>
              <w:t>个组，供水总人口</w:t>
            </w:r>
            <w:r>
              <w:rPr>
                <w:rFonts w:eastAsia="宋体"/>
              </w:rPr>
              <w:t>350</w:t>
            </w:r>
            <w:r>
              <w:rPr>
                <w:rFonts w:eastAsia="宋体"/>
              </w:rPr>
              <w:t>人，其中贫困人口</w:t>
            </w:r>
            <w:r>
              <w:rPr>
                <w:rFonts w:eastAsia="宋体"/>
              </w:rPr>
              <w:t>19</w:t>
            </w:r>
            <w:r>
              <w:rPr>
                <w:rFonts w:eastAsia="宋体"/>
              </w:rPr>
              <w:t>人的用水问题，可以提高农村居民健康水平，减少疾病发生；促进文明新村建设，改善生活条件；</w:t>
            </w:r>
            <w:r>
              <w:rPr>
                <w:rFonts w:eastAsia="宋体"/>
              </w:rPr>
              <w:lastRenderedPageBreak/>
              <w:t>改善社会环境和生态环境；能带动地方经济发展；可以促进农村精神、物质文明建设。</w:t>
            </w:r>
          </w:p>
          <w:p w:rsidR="00903F4E" w:rsidRDefault="00903F4E" w:rsidP="003A79EA">
            <w:pPr>
              <w:pStyle w:val="affffffff2"/>
              <w:adjustRightInd/>
              <w:ind w:firstLine="480"/>
            </w:pPr>
            <w:r>
              <w:rPr>
                <w:szCs w:val="24"/>
              </w:rPr>
              <w:t>综上所述，本项目的建设可带来显著的经济、社会效益。</w:t>
            </w:r>
          </w:p>
          <w:p w:rsidR="00903F4E" w:rsidRDefault="00903F4E" w:rsidP="003A79EA">
            <w:pPr>
              <w:spacing w:line="360" w:lineRule="auto"/>
              <w:rPr>
                <w:b/>
                <w:bCs/>
                <w:sz w:val="24"/>
              </w:rPr>
            </w:pPr>
            <w:r>
              <w:rPr>
                <w:b/>
                <w:bCs/>
                <w:sz w:val="24"/>
              </w:rPr>
              <w:t>六、环境风险</w:t>
            </w:r>
          </w:p>
          <w:p w:rsidR="00903F4E" w:rsidRDefault="00903F4E" w:rsidP="003A79EA">
            <w:pPr>
              <w:spacing w:line="360" w:lineRule="auto"/>
              <w:ind w:firstLineChars="200" w:firstLine="480"/>
              <w:rPr>
                <w:sz w:val="24"/>
              </w:rPr>
            </w:pPr>
            <w:r>
              <w:rPr>
                <w:sz w:val="24"/>
              </w:rPr>
              <w:t>环境风险是指突发性事故对环境（或健康）的危害程度，事故风险评价主要考虑与本项目有关联的突发性灾害事故，包括易燃易爆和有毒有害物质，发生这种灾难性事故的概率虽然很小，但影响的程度往往是巨大的。根据项目性质，本项目存在的环境风险包括：项目本身对环境构成的风险，以及外环境可能对本项目形成的风险两方面。</w:t>
            </w:r>
          </w:p>
          <w:p w:rsidR="00903F4E" w:rsidRDefault="00903F4E" w:rsidP="003A79EA">
            <w:pPr>
              <w:spacing w:line="360" w:lineRule="auto"/>
              <w:ind w:firstLineChars="200" w:firstLine="482"/>
              <w:rPr>
                <w:b/>
                <w:bCs/>
                <w:sz w:val="24"/>
              </w:rPr>
            </w:pPr>
            <w:r>
              <w:rPr>
                <w:b/>
                <w:bCs/>
                <w:sz w:val="24"/>
              </w:rPr>
              <w:t>1</w:t>
            </w:r>
            <w:r>
              <w:rPr>
                <w:b/>
                <w:bCs/>
                <w:sz w:val="24"/>
              </w:rPr>
              <w:t>、管道风险影响分析</w:t>
            </w:r>
          </w:p>
          <w:p w:rsidR="00903F4E" w:rsidRDefault="00903F4E" w:rsidP="003A79EA">
            <w:pPr>
              <w:spacing w:line="360" w:lineRule="auto"/>
              <w:ind w:firstLineChars="200" w:firstLine="480"/>
              <w:rPr>
                <w:sz w:val="24"/>
              </w:rPr>
            </w:pPr>
            <w:r>
              <w:rPr>
                <w:sz w:val="24"/>
              </w:rPr>
              <w:t>（</w:t>
            </w:r>
            <w:r>
              <w:rPr>
                <w:sz w:val="24"/>
              </w:rPr>
              <w:t>1</w:t>
            </w:r>
            <w:r>
              <w:rPr>
                <w:sz w:val="24"/>
              </w:rPr>
              <w:t>）风险分析</w:t>
            </w:r>
          </w:p>
          <w:p w:rsidR="00903F4E" w:rsidRDefault="00903F4E" w:rsidP="003A79EA">
            <w:pPr>
              <w:spacing w:line="360" w:lineRule="auto"/>
              <w:ind w:firstLineChars="200" w:firstLine="480"/>
              <w:rPr>
                <w:sz w:val="24"/>
              </w:rPr>
            </w:pPr>
            <w:r>
              <w:rPr>
                <w:sz w:val="24"/>
              </w:rPr>
              <w:t>一般情况下，饮水管道不会发生堵塞、破裂和爆管。发生该类事故的可能原因主要有管道设计不合理、因气温骤降、寒潮过后，气温回升造成管网爆管、断管、漏水及闸阀泄露等导致区域内涝环境风险。在强震时，可能造成给水管道毁坏或其它事故，使自来水及井水外溢流入就近地表水。由于水体流淌地面，其中难免会带入一些泥土等，会对附近水体造成一定的影响，但考虑到该地区发生强地震的情况较少，出现这种风险可能性很小。当闸阀发生泄露，从而导致区域内涝，将侵蚀沿线建筑物地基，将沿线泥土、垃圾等带入地表水，污染地表水水质。当人为动土造成自来水管断裂、破损，可能造成管道破裂处的水土流失，泥浆水进入周边水体。</w:t>
            </w:r>
          </w:p>
          <w:p w:rsidR="00903F4E" w:rsidRDefault="00903F4E" w:rsidP="003A79EA">
            <w:pPr>
              <w:spacing w:line="360" w:lineRule="auto"/>
              <w:ind w:firstLineChars="200" w:firstLine="480"/>
              <w:rPr>
                <w:sz w:val="24"/>
              </w:rPr>
            </w:pPr>
            <w:r>
              <w:rPr>
                <w:sz w:val="24"/>
              </w:rPr>
              <w:t>（</w:t>
            </w:r>
            <w:r>
              <w:rPr>
                <w:sz w:val="24"/>
              </w:rPr>
              <w:t>2</w:t>
            </w:r>
            <w:r>
              <w:rPr>
                <w:sz w:val="24"/>
              </w:rPr>
              <w:t>）事故防范措施及对策建议</w:t>
            </w:r>
          </w:p>
          <w:p w:rsidR="00903F4E" w:rsidRDefault="00903F4E" w:rsidP="003A79EA">
            <w:pPr>
              <w:spacing w:line="360" w:lineRule="auto"/>
              <w:ind w:firstLineChars="200" w:firstLine="480"/>
              <w:rPr>
                <w:sz w:val="24"/>
              </w:rPr>
            </w:pPr>
            <w:r>
              <w:rPr>
                <w:sz w:val="24"/>
              </w:rPr>
              <w:t>①</w:t>
            </w:r>
            <w:r>
              <w:rPr>
                <w:sz w:val="24"/>
              </w:rPr>
              <w:t>根据风险分析，提出防止风险事故的措施对策。本次评价主要从技术措施对策和管理措施对策两个层面进行探索。</w:t>
            </w:r>
          </w:p>
          <w:p w:rsidR="00903F4E" w:rsidRDefault="00903F4E" w:rsidP="003A79EA">
            <w:pPr>
              <w:spacing w:line="360" w:lineRule="auto"/>
              <w:ind w:firstLineChars="200" w:firstLine="480"/>
              <w:rPr>
                <w:sz w:val="24"/>
              </w:rPr>
            </w:pPr>
            <w:r>
              <w:rPr>
                <w:sz w:val="24"/>
              </w:rPr>
              <w:t>②</w:t>
            </w:r>
            <w:r>
              <w:rPr>
                <w:sz w:val="24"/>
              </w:rPr>
              <w:t>建设单位应定期安排工作人员对管道进行检查和维护，防止泥沙沉积堵塞而影响管道的过水能力。管道衔接应防止泄漏污染地下水和掏空地基，淤塞应及时疏浚，保证管道通畅。</w:t>
            </w:r>
          </w:p>
          <w:p w:rsidR="00903F4E" w:rsidRDefault="00903F4E" w:rsidP="003A79EA">
            <w:pPr>
              <w:spacing w:line="360" w:lineRule="auto"/>
              <w:ind w:firstLineChars="200" w:firstLine="480"/>
              <w:rPr>
                <w:sz w:val="24"/>
              </w:rPr>
            </w:pPr>
            <w:r>
              <w:rPr>
                <w:sz w:val="24"/>
              </w:rPr>
              <w:t>③</w:t>
            </w:r>
            <w:r>
              <w:rPr>
                <w:sz w:val="24"/>
              </w:rPr>
              <w:t>当发生给水管道爆管、断管、漏水时，必须立即采取措施，对突发地段进行闭管，最大程度的减轻自来水浪费，并及时报告当地有关职能部门；针对机井工程，建设单位应安排工作人员教导服务农户，当发生给水管道爆管、断管、漏水时，立即关闭电源，检查管道爆管、断管、漏水地点，及时汇报给管理单位，让管理单位安排人员维修等。</w:t>
            </w:r>
          </w:p>
          <w:p w:rsidR="00903F4E" w:rsidRDefault="00903F4E" w:rsidP="003A79EA">
            <w:pPr>
              <w:spacing w:line="360" w:lineRule="auto"/>
              <w:ind w:firstLineChars="200" w:firstLine="482"/>
              <w:rPr>
                <w:b/>
                <w:bCs/>
                <w:sz w:val="24"/>
              </w:rPr>
            </w:pPr>
            <w:r>
              <w:rPr>
                <w:b/>
                <w:bCs/>
                <w:sz w:val="24"/>
              </w:rPr>
              <w:t>2</w:t>
            </w:r>
            <w:r>
              <w:rPr>
                <w:b/>
                <w:bCs/>
                <w:sz w:val="24"/>
              </w:rPr>
              <w:t>、风险评价结论</w:t>
            </w:r>
          </w:p>
          <w:p w:rsidR="00903F4E" w:rsidRDefault="00903F4E" w:rsidP="003A79EA">
            <w:pPr>
              <w:spacing w:line="360" w:lineRule="auto"/>
              <w:ind w:firstLineChars="200" w:firstLine="480"/>
              <w:rPr>
                <w:sz w:val="24"/>
              </w:rPr>
            </w:pPr>
            <w:r>
              <w:rPr>
                <w:sz w:val="24"/>
              </w:rPr>
              <w:t>评价认为，业主和设计、施工单位在进行工程设计、施工和生产运行中，只要认真落</w:t>
            </w:r>
          </w:p>
          <w:p w:rsidR="00903F4E" w:rsidRDefault="00903F4E" w:rsidP="003A79EA">
            <w:pPr>
              <w:widowControl/>
              <w:spacing w:line="360" w:lineRule="auto"/>
              <w:jc w:val="left"/>
              <w:rPr>
                <w:rFonts w:hint="eastAsia"/>
                <w:b/>
                <w:bCs/>
                <w:sz w:val="24"/>
              </w:rPr>
            </w:pPr>
            <w:r>
              <w:rPr>
                <w:sz w:val="24"/>
              </w:rPr>
              <w:lastRenderedPageBreak/>
              <w:t>实本评价中提出的各项对策措施和建议，加强质量监督和工程管理，抓好建成的竣工验收、试运行和安全生产管理等环节的工作，工程建成后能满足安全生产的要求。在采取上述风险防范措施后，可将风险事故发生的概率降低到最低，将风险事故的影响降低到最小范围，本项目风险防范措施切实可行。</w:t>
            </w:r>
          </w:p>
          <w:p w:rsidR="00903F4E" w:rsidRDefault="00903F4E" w:rsidP="003A79EA">
            <w:pPr>
              <w:widowControl/>
              <w:spacing w:line="360" w:lineRule="auto"/>
              <w:jc w:val="left"/>
              <w:rPr>
                <w:rFonts w:hint="eastAsia"/>
                <w:b/>
                <w:bCs/>
                <w:sz w:val="24"/>
              </w:rPr>
            </w:pPr>
            <w:r>
              <w:rPr>
                <w:rFonts w:hint="eastAsia"/>
                <w:b/>
                <w:bCs/>
                <w:sz w:val="24"/>
              </w:rPr>
              <w:t>七、项目管理制度</w:t>
            </w:r>
          </w:p>
          <w:p w:rsidR="00903F4E" w:rsidRDefault="00903F4E" w:rsidP="003A79EA">
            <w:pPr>
              <w:widowControl/>
              <w:spacing w:line="360" w:lineRule="auto"/>
              <w:ind w:firstLineChars="200" w:firstLine="480"/>
              <w:jc w:val="left"/>
              <w:rPr>
                <w:rFonts w:hint="eastAsia"/>
                <w:sz w:val="24"/>
              </w:rPr>
            </w:pPr>
            <w:r>
              <w:rPr>
                <w:rFonts w:hint="eastAsia"/>
                <w:sz w:val="24"/>
              </w:rPr>
              <w:t>项目建成后，为保证供水工程长效运营，乡镇管理单位应制定完善的工程运行管理制度、财务制度、设备操作规程、设备维修养护制度、水费计价管理制度、人员考核制度等管理制度和技术规程；应对水处理设施定期进行检查、维修、清洗、消毒；应定期巡查水源及管网等设施，及时排除故障和隐患，并建立记录档案。</w:t>
            </w:r>
          </w:p>
          <w:p w:rsidR="00903F4E" w:rsidRDefault="00903F4E" w:rsidP="003A79EA">
            <w:pPr>
              <w:spacing w:line="360" w:lineRule="auto"/>
              <w:rPr>
                <w:b/>
                <w:sz w:val="24"/>
              </w:rPr>
            </w:pPr>
            <w:r>
              <w:rPr>
                <w:rFonts w:hint="eastAsia"/>
                <w:b/>
                <w:sz w:val="24"/>
              </w:rPr>
              <w:t>八</w:t>
            </w:r>
            <w:r>
              <w:rPr>
                <w:b/>
                <w:sz w:val="24"/>
              </w:rPr>
              <w:t>、竣工验收主要内容</w:t>
            </w:r>
          </w:p>
          <w:p w:rsidR="00903F4E" w:rsidRDefault="00903F4E" w:rsidP="003A79EA">
            <w:pPr>
              <w:spacing w:line="360" w:lineRule="auto"/>
              <w:ind w:firstLineChars="200" w:firstLine="480"/>
              <w:rPr>
                <w:sz w:val="24"/>
              </w:rPr>
            </w:pPr>
            <w:r>
              <w:rPr>
                <w:sz w:val="24"/>
              </w:rPr>
              <w:t>工程建成后应及时组织环保验收，对各项环保工程措施的落实情况、效果以及工程建设对环境的影响进行评估。验收小组应由建设单位、设计单位、施工单位等组成，建议本建设项目的环保验收主要内容如下：</w:t>
            </w:r>
          </w:p>
          <w:p w:rsidR="00903F4E" w:rsidRDefault="00903F4E" w:rsidP="003A79EA">
            <w:pPr>
              <w:spacing w:line="360" w:lineRule="auto"/>
              <w:ind w:firstLineChars="200" w:firstLine="480"/>
              <w:rPr>
                <w:sz w:val="24"/>
              </w:rPr>
            </w:pPr>
            <w:r>
              <w:rPr>
                <w:sz w:val="24"/>
              </w:rPr>
              <w:t>1</w:t>
            </w:r>
            <w:r>
              <w:rPr>
                <w:sz w:val="24"/>
              </w:rPr>
              <w:t>、环保工程措施落实情况；</w:t>
            </w:r>
          </w:p>
          <w:p w:rsidR="00903F4E" w:rsidRDefault="00903F4E" w:rsidP="003A79EA">
            <w:pPr>
              <w:spacing w:line="360" w:lineRule="auto"/>
              <w:ind w:firstLineChars="200" w:firstLine="480"/>
              <w:rPr>
                <w:sz w:val="24"/>
              </w:rPr>
            </w:pPr>
            <w:r>
              <w:rPr>
                <w:sz w:val="24"/>
              </w:rPr>
              <w:t>2</w:t>
            </w:r>
            <w:r>
              <w:rPr>
                <w:sz w:val="24"/>
              </w:rPr>
              <w:t>、工程范围声环境、大气环境、地表水质量的保持情况；</w:t>
            </w:r>
          </w:p>
          <w:p w:rsidR="00903F4E" w:rsidRDefault="00903F4E" w:rsidP="003A79EA">
            <w:pPr>
              <w:spacing w:line="360" w:lineRule="auto"/>
              <w:ind w:firstLineChars="200" w:firstLine="480"/>
              <w:rPr>
                <w:sz w:val="24"/>
              </w:rPr>
            </w:pPr>
            <w:r>
              <w:rPr>
                <w:sz w:val="24"/>
              </w:rPr>
              <w:t>3</w:t>
            </w:r>
            <w:r>
              <w:rPr>
                <w:sz w:val="24"/>
              </w:rPr>
              <w:t>、工程区绿化、水土流失防治情况。</w:t>
            </w:r>
          </w:p>
          <w:p w:rsidR="00903F4E" w:rsidRDefault="00903F4E" w:rsidP="003A79EA">
            <w:pPr>
              <w:spacing w:line="360" w:lineRule="auto"/>
              <w:rPr>
                <w:bCs/>
                <w:sz w:val="24"/>
              </w:rPr>
            </w:pPr>
            <w:r>
              <w:rPr>
                <w:rFonts w:hint="eastAsia"/>
                <w:b/>
                <w:sz w:val="24"/>
              </w:rPr>
              <w:t>九</w:t>
            </w:r>
            <w:r>
              <w:rPr>
                <w:b/>
                <w:sz w:val="24"/>
              </w:rPr>
              <w:t>、</w:t>
            </w:r>
            <w:r>
              <w:rPr>
                <w:b/>
                <w:bCs/>
                <w:sz w:val="24"/>
              </w:rPr>
              <w:t>环保投资估算及</w:t>
            </w:r>
            <w:r>
              <w:rPr>
                <w:b/>
                <w:bCs/>
                <w:sz w:val="24"/>
              </w:rPr>
              <w:t>“</w:t>
            </w:r>
            <w:r>
              <w:rPr>
                <w:b/>
                <w:bCs/>
                <w:sz w:val="24"/>
              </w:rPr>
              <w:t>三同时</w:t>
            </w:r>
            <w:r>
              <w:rPr>
                <w:b/>
                <w:bCs/>
                <w:sz w:val="24"/>
              </w:rPr>
              <w:t>”</w:t>
            </w:r>
            <w:r>
              <w:rPr>
                <w:b/>
                <w:bCs/>
                <w:sz w:val="24"/>
              </w:rPr>
              <w:t>验收</w:t>
            </w:r>
          </w:p>
          <w:p w:rsidR="00903F4E" w:rsidRDefault="00903F4E" w:rsidP="003A79EA">
            <w:pPr>
              <w:spacing w:line="360" w:lineRule="auto"/>
              <w:ind w:firstLineChars="200" w:firstLine="480"/>
              <w:rPr>
                <w:sz w:val="24"/>
              </w:rPr>
            </w:pPr>
            <w:r>
              <w:rPr>
                <w:sz w:val="24"/>
              </w:rPr>
              <w:t>本项目总投资</w:t>
            </w:r>
            <w:r>
              <w:rPr>
                <w:sz w:val="24"/>
              </w:rPr>
              <w:t>33.2</w:t>
            </w:r>
            <w:r>
              <w:rPr>
                <w:sz w:val="24"/>
              </w:rPr>
              <w:t>万元，环保投资约</w:t>
            </w:r>
            <w:r>
              <w:rPr>
                <w:sz w:val="24"/>
              </w:rPr>
              <w:t>3</w:t>
            </w:r>
            <w:r>
              <w:rPr>
                <w:sz w:val="24"/>
              </w:rPr>
              <w:t>万元，占工程总投资</w:t>
            </w:r>
            <w:r>
              <w:rPr>
                <w:sz w:val="24"/>
              </w:rPr>
              <w:t>9.03%</w:t>
            </w:r>
            <w:r>
              <w:rPr>
                <w:sz w:val="24"/>
              </w:rPr>
              <w:t>。项目环保投资见表</w:t>
            </w:r>
            <w:r>
              <w:rPr>
                <w:sz w:val="24"/>
              </w:rPr>
              <w:t>7-2</w:t>
            </w:r>
            <w:r>
              <w:rPr>
                <w:sz w:val="24"/>
              </w:rPr>
              <w:t>：</w:t>
            </w: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p>
          <w:p w:rsidR="00903F4E" w:rsidRDefault="00903F4E" w:rsidP="003A79EA">
            <w:pPr>
              <w:pStyle w:val="a8"/>
              <w:spacing w:before="0" w:beforeAutospacing="0" w:after="0" w:afterAutospacing="0" w:line="360" w:lineRule="auto"/>
              <w:ind w:firstLineChars="200" w:firstLine="482"/>
              <w:jc w:val="center"/>
              <w:rPr>
                <w:rFonts w:ascii="黑体" w:eastAsia="黑体" w:hAnsi="黑体" w:cs="黑体" w:hint="eastAsia"/>
                <w:b/>
                <w:color w:val="000000"/>
                <w:kern w:val="2"/>
                <w:lang w:val="zh-CN"/>
              </w:rPr>
            </w:pPr>
            <w:r>
              <w:rPr>
                <w:rFonts w:ascii="黑体" w:eastAsia="黑体" w:hAnsi="黑体" w:cs="黑体" w:hint="eastAsia"/>
                <w:b/>
                <w:color w:val="000000"/>
                <w:kern w:val="2"/>
                <w:lang w:val="zh-CN"/>
              </w:rPr>
              <w:t>表7-2  项目环保设备投资及“三同时”验收一览表</w:t>
            </w:r>
          </w:p>
          <w:p w:rsidR="00903F4E" w:rsidRDefault="00903F4E" w:rsidP="003A79EA">
            <w:pPr>
              <w:pStyle w:val="Default"/>
              <w:rPr>
                <w:rFonts w:hint="eastAsia"/>
                <w:color w:val="auto"/>
              </w:rPr>
            </w:pPr>
          </w:p>
          <w:tbl>
            <w:tblPr>
              <w:tblpPr w:leftFromText="180" w:rightFromText="180" w:vertAnchor="text" w:horzAnchor="margin" w:tblpXSpec="center" w:tblpY="-2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3"/>
              <w:gridCol w:w="1557"/>
              <w:gridCol w:w="1343"/>
              <w:gridCol w:w="4316"/>
              <w:gridCol w:w="1197"/>
            </w:tblGrid>
            <w:tr w:rsidR="00903F4E" w:rsidTr="003A79EA">
              <w:trPr>
                <w:trHeight w:val="446"/>
              </w:trPr>
              <w:tc>
                <w:tcPr>
                  <w:tcW w:w="2480" w:type="dxa"/>
                  <w:gridSpan w:val="2"/>
                  <w:vAlign w:val="center"/>
                </w:tcPr>
                <w:p w:rsidR="00903F4E" w:rsidRDefault="00903F4E" w:rsidP="003A79EA">
                  <w:pPr>
                    <w:spacing w:line="360" w:lineRule="auto"/>
                    <w:ind w:firstLine="480"/>
                    <w:jc w:val="center"/>
                    <w:rPr>
                      <w:szCs w:val="21"/>
                    </w:rPr>
                  </w:pPr>
                  <w:r>
                    <w:rPr>
                      <w:szCs w:val="21"/>
                    </w:rPr>
                    <w:t>项目名称</w:t>
                  </w:r>
                </w:p>
              </w:tc>
              <w:tc>
                <w:tcPr>
                  <w:tcW w:w="5659" w:type="dxa"/>
                  <w:gridSpan w:val="2"/>
                  <w:vAlign w:val="center"/>
                </w:tcPr>
                <w:p w:rsidR="00903F4E" w:rsidRDefault="00903F4E" w:rsidP="003A79EA">
                  <w:pPr>
                    <w:spacing w:line="360" w:lineRule="auto"/>
                    <w:ind w:firstLine="480"/>
                    <w:jc w:val="center"/>
                    <w:rPr>
                      <w:szCs w:val="21"/>
                    </w:rPr>
                  </w:pPr>
                  <w:r>
                    <w:rPr>
                      <w:szCs w:val="21"/>
                    </w:rPr>
                    <w:t>内容</w:t>
                  </w:r>
                </w:p>
              </w:tc>
              <w:tc>
                <w:tcPr>
                  <w:tcW w:w="1197" w:type="dxa"/>
                  <w:vAlign w:val="center"/>
                </w:tcPr>
                <w:p w:rsidR="00903F4E" w:rsidRDefault="00903F4E" w:rsidP="003A79EA">
                  <w:pPr>
                    <w:spacing w:line="360" w:lineRule="auto"/>
                    <w:jc w:val="center"/>
                    <w:rPr>
                      <w:szCs w:val="21"/>
                    </w:rPr>
                  </w:pPr>
                  <w:r>
                    <w:rPr>
                      <w:szCs w:val="21"/>
                    </w:rPr>
                    <w:t>投资</w:t>
                  </w:r>
                </w:p>
                <w:p w:rsidR="00903F4E" w:rsidRDefault="00903F4E" w:rsidP="003A79EA">
                  <w:pPr>
                    <w:spacing w:line="360" w:lineRule="auto"/>
                    <w:jc w:val="center"/>
                    <w:rPr>
                      <w:szCs w:val="21"/>
                    </w:rPr>
                  </w:pPr>
                  <w:r>
                    <w:rPr>
                      <w:szCs w:val="21"/>
                    </w:rPr>
                    <w:t>（万元）</w:t>
                  </w:r>
                </w:p>
              </w:tc>
            </w:tr>
            <w:tr w:rsidR="00903F4E" w:rsidTr="003A79EA">
              <w:trPr>
                <w:trHeight w:val="572"/>
              </w:trPr>
              <w:tc>
                <w:tcPr>
                  <w:tcW w:w="923" w:type="dxa"/>
                  <w:vMerge w:val="restart"/>
                  <w:vAlign w:val="center"/>
                </w:tcPr>
                <w:p w:rsidR="00903F4E" w:rsidRDefault="00903F4E" w:rsidP="003A79EA">
                  <w:pPr>
                    <w:spacing w:line="360" w:lineRule="auto"/>
                    <w:jc w:val="center"/>
                    <w:rPr>
                      <w:szCs w:val="21"/>
                    </w:rPr>
                  </w:pPr>
                  <w:r>
                    <w:rPr>
                      <w:szCs w:val="21"/>
                    </w:rPr>
                    <w:t>施工期环境保护措施</w:t>
                  </w:r>
                </w:p>
              </w:tc>
              <w:tc>
                <w:tcPr>
                  <w:tcW w:w="1557" w:type="dxa"/>
                  <w:vAlign w:val="center"/>
                </w:tcPr>
                <w:p w:rsidR="00903F4E" w:rsidRDefault="00903F4E" w:rsidP="003A79EA">
                  <w:pPr>
                    <w:spacing w:line="360" w:lineRule="auto"/>
                    <w:jc w:val="center"/>
                    <w:rPr>
                      <w:szCs w:val="21"/>
                    </w:rPr>
                  </w:pPr>
                  <w:r>
                    <w:rPr>
                      <w:szCs w:val="21"/>
                    </w:rPr>
                    <w:t>废水治理</w:t>
                  </w:r>
                </w:p>
              </w:tc>
              <w:tc>
                <w:tcPr>
                  <w:tcW w:w="1343" w:type="dxa"/>
                  <w:vAlign w:val="center"/>
                </w:tcPr>
                <w:p w:rsidR="00903F4E" w:rsidRDefault="00903F4E" w:rsidP="003A79EA">
                  <w:pPr>
                    <w:pStyle w:val="12"/>
                    <w:snapToGrid/>
                    <w:spacing w:line="360" w:lineRule="auto"/>
                    <w:rPr>
                      <w:rFonts w:eastAsia="宋体"/>
                      <w:szCs w:val="21"/>
                    </w:rPr>
                  </w:pPr>
                  <w:r>
                    <w:rPr>
                      <w:rFonts w:eastAsia="宋体"/>
                      <w:szCs w:val="21"/>
                    </w:rPr>
                    <w:t>生活污水</w:t>
                  </w:r>
                </w:p>
              </w:tc>
              <w:tc>
                <w:tcPr>
                  <w:tcW w:w="4316" w:type="dxa"/>
                  <w:vAlign w:val="center"/>
                </w:tcPr>
                <w:p w:rsidR="00903F4E" w:rsidRDefault="00903F4E" w:rsidP="003A79EA">
                  <w:pPr>
                    <w:pStyle w:val="12"/>
                    <w:spacing w:line="360" w:lineRule="auto"/>
                    <w:ind w:firstLine="420"/>
                    <w:rPr>
                      <w:rFonts w:eastAsia="宋体"/>
                      <w:szCs w:val="21"/>
                    </w:rPr>
                  </w:pPr>
                  <w:r>
                    <w:rPr>
                      <w:rFonts w:eastAsia="宋体"/>
                      <w:szCs w:val="21"/>
                    </w:rPr>
                    <w:t>依托当地农户现有设施</w:t>
                  </w:r>
                </w:p>
              </w:tc>
              <w:tc>
                <w:tcPr>
                  <w:tcW w:w="1197" w:type="dxa"/>
                  <w:vAlign w:val="center"/>
                </w:tcPr>
                <w:p w:rsidR="00903F4E" w:rsidRDefault="00903F4E" w:rsidP="003A79EA">
                  <w:pPr>
                    <w:spacing w:line="360" w:lineRule="auto"/>
                    <w:jc w:val="center"/>
                    <w:rPr>
                      <w:szCs w:val="21"/>
                    </w:rPr>
                  </w:pPr>
                  <w:r>
                    <w:rPr>
                      <w:szCs w:val="21"/>
                    </w:rPr>
                    <w:t>/</w:t>
                  </w:r>
                </w:p>
              </w:tc>
            </w:tr>
            <w:tr w:rsidR="00903F4E" w:rsidTr="003A79EA">
              <w:tc>
                <w:tcPr>
                  <w:tcW w:w="923" w:type="dxa"/>
                  <w:vMerge/>
                  <w:vAlign w:val="center"/>
                </w:tcPr>
                <w:p w:rsidR="00903F4E" w:rsidRDefault="00903F4E" w:rsidP="003A79EA">
                  <w:pPr>
                    <w:spacing w:line="360" w:lineRule="auto"/>
                    <w:ind w:firstLine="480"/>
                    <w:jc w:val="center"/>
                    <w:rPr>
                      <w:szCs w:val="21"/>
                    </w:rPr>
                  </w:pPr>
                </w:p>
              </w:tc>
              <w:tc>
                <w:tcPr>
                  <w:tcW w:w="1557" w:type="dxa"/>
                  <w:vAlign w:val="center"/>
                </w:tcPr>
                <w:p w:rsidR="00903F4E" w:rsidRDefault="00903F4E" w:rsidP="003A79EA">
                  <w:pPr>
                    <w:spacing w:line="360" w:lineRule="auto"/>
                    <w:jc w:val="center"/>
                    <w:rPr>
                      <w:szCs w:val="21"/>
                    </w:rPr>
                  </w:pPr>
                  <w:r>
                    <w:rPr>
                      <w:szCs w:val="21"/>
                    </w:rPr>
                    <w:t>噪声治理</w:t>
                  </w:r>
                </w:p>
              </w:tc>
              <w:tc>
                <w:tcPr>
                  <w:tcW w:w="1343" w:type="dxa"/>
                  <w:vAlign w:val="center"/>
                </w:tcPr>
                <w:p w:rsidR="00903F4E" w:rsidRDefault="00903F4E" w:rsidP="003A79EA">
                  <w:pPr>
                    <w:spacing w:line="360" w:lineRule="auto"/>
                    <w:jc w:val="center"/>
                    <w:rPr>
                      <w:szCs w:val="21"/>
                    </w:rPr>
                  </w:pPr>
                  <w:r>
                    <w:rPr>
                      <w:szCs w:val="21"/>
                    </w:rPr>
                    <w:t>施工噪声</w:t>
                  </w:r>
                </w:p>
              </w:tc>
              <w:tc>
                <w:tcPr>
                  <w:tcW w:w="4316" w:type="dxa"/>
                  <w:vAlign w:val="center"/>
                </w:tcPr>
                <w:p w:rsidR="00903F4E" w:rsidRDefault="00903F4E" w:rsidP="003A79EA">
                  <w:pPr>
                    <w:jc w:val="center"/>
                    <w:rPr>
                      <w:szCs w:val="21"/>
                    </w:rPr>
                  </w:pPr>
                  <w:r>
                    <w:rPr>
                      <w:szCs w:val="21"/>
                    </w:rPr>
                    <w:t>选用低噪声设备、加强设备维护；固定机械，设置隔声围墙和临时隔声屏障；合理安排施工时间；合理选择运输路线；加强施工现场噪声污染源的管理。</w:t>
                  </w:r>
                </w:p>
              </w:tc>
              <w:tc>
                <w:tcPr>
                  <w:tcW w:w="1197" w:type="dxa"/>
                  <w:vAlign w:val="center"/>
                </w:tcPr>
                <w:p w:rsidR="00903F4E" w:rsidRDefault="00903F4E" w:rsidP="003A79EA">
                  <w:pPr>
                    <w:spacing w:line="360" w:lineRule="auto"/>
                    <w:jc w:val="center"/>
                    <w:rPr>
                      <w:szCs w:val="21"/>
                    </w:rPr>
                  </w:pPr>
                  <w:r>
                    <w:rPr>
                      <w:rFonts w:hint="eastAsia"/>
                      <w:szCs w:val="21"/>
                    </w:rPr>
                    <w:t>0.5</w:t>
                  </w:r>
                </w:p>
              </w:tc>
            </w:tr>
            <w:tr w:rsidR="00903F4E" w:rsidTr="003A79EA">
              <w:trPr>
                <w:trHeight w:val="599"/>
              </w:trPr>
              <w:tc>
                <w:tcPr>
                  <w:tcW w:w="923" w:type="dxa"/>
                  <w:vMerge/>
                  <w:vAlign w:val="center"/>
                </w:tcPr>
                <w:p w:rsidR="00903F4E" w:rsidRDefault="00903F4E" w:rsidP="003A79EA">
                  <w:pPr>
                    <w:spacing w:line="360" w:lineRule="auto"/>
                    <w:ind w:firstLine="480"/>
                    <w:jc w:val="center"/>
                    <w:rPr>
                      <w:szCs w:val="21"/>
                    </w:rPr>
                  </w:pPr>
                </w:p>
              </w:tc>
              <w:tc>
                <w:tcPr>
                  <w:tcW w:w="1557" w:type="dxa"/>
                  <w:vMerge w:val="restart"/>
                  <w:vAlign w:val="center"/>
                </w:tcPr>
                <w:p w:rsidR="00903F4E" w:rsidRDefault="00903F4E" w:rsidP="003A79EA">
                  <w:pPr>
                    <w:spacing w:line="360" w:lineRule="auto"/>
                    <w:jc w:val="center"/>
                    <w:rPr>
                      <w:szCs w:val="21"/>
                    </w:rPr>
                  </w:pPr>
                  <w:r>
                    <w:rPr>
                      <w:szCs w:val="21"/>
                    </w:rPr>
                    <w:t>固体废弃物处置</w:t>
                  </w:r>
                </w:p>
              </w:tc>
              <w:tc>
                <w:tcPr>
                  <w:tcW w:w="1343" w:type="dxa"/>
                  <w:vAlign w:val="center"/>
                </w:tcPr>
                <w:p w:rsidR="00903F4E" w:rsidRDefault="00903F4E" w:rsidP="003A79EA">
                  <w:pPr>
                    <w:spacing w:line="360" w:lineRule="auto"/>
                    <w:jc w:val="center"/>
                    <w:rPr>
                      <w:szCs w:val="21"/>
                    </w:rPr>
                  </w:pPr>
                  <w:r>
                    <w:rPr>
                      <w:szCs w:val="21"/>
                    </w:rPr>
                    <w:t>建筑垃圾</w:t>
                  </w:r>
                </w:p>
              </w:tc>
              <w:tc>
                <w:tcPr>
                  <w:tcW w:w="4316" w:type="dxa"/>
                  <w:vAlign w:val="center"/>
                </w:tcPr>
                <w:p w:rsidR="00903F4E" w:rsidRDefault="00903F4E" w:rsidP="003A79EA">
                  <w:pPr>
                    <w:jc w:val="center"/>
                    <w:rPr>
                      <w:szCs w:val="21"/>
                    </w:rPr>
                  </w:pPr>
                  <w:r>
                    <w:rPr>
                      <w:kern w:val="0"/>
                      <w:szCs w:val="21"/>
                    </w:rPr>
                    <w:t>不能回收的</w:t>
                  </w:r>
                  <w:r>
                    <w:rPr>
                      <w:szCs w:val="21"/>
                    </w:rPr>
                    <w:t>清运到当地政府部门指定的建筑垃圾场处理</w:t>
                  </w:r>
                </w:p>
              </w:tc>
              <w:tc>
                <w:tcPr>
                  <w:tcW w:w="1197" w:type="dxa"/>
                  <w:vAlign w:val="center"/>
                </w:tcPr>
                <w:p w:rsidR="00903F4E" w:rsidRDefault="00903F4E" w:rsidP="003A79EA">
                  <w:pPr>
                    <w:spacing w:line="360" w:lineRule="auto"/>
                    <w:jc w:val="center"/>
                    <w:rPr>
                      <w:szCs w:val="21"/>
                    </w:rPr>
                  </w:pPr>
                  <w:r>
                    <w:rPr>
                      <w:rFonts w:hint="eastAsia"/>
                      <w:szCs w:val="21"/>
                    </w:rPr>
                    <w:t>0.2</w:t>
                  </w:r>
                </w:p>
              </w:tc>
            </w:tr>
            <w:tr w:rsidR="00903F4E" w:rsidTr="003A79EA">
              <w:trPr>
                <w:trHeight w:val="229"/>
              </w:trPr>
              <w:tc>
                <w:tcPr>
                  <w:tcW w:w="923" w:type="dxa"/>
                  <w:vMerge/>
                  <w:vAlign w:val="center"/>
                </w:tcPr>
                <w:p w:rsidR="00903F4E" w:rsidRDefault="00903F4E" w:rsidP="003A79EA">
                  <w:pPr>
                    <w:spacing w:line="360" w:lineRule="auto"/>
                    <w:ind w:firstLine="480"/>
                    <w:jc w:val="center"/>
                    <w:rPr>
                      <w:szCs w:val="21"/>
                    </w:rPr>
                  </w:pPr>
                </w:p>
              </w:tc>
              <w:tc>
                <w:tcPr>
                  <w:tcW w:w="1557" w:type="dxa"/>
                  <w:vMerge/>
                  <w:vAlign w:val="center"/>
                </w:tcPr>
                <w:p w:rsidR="00903F4E" w:rsidRDefault="00903F4E" w:rsidP="003A79EA">
                  <w:pPr>
                    <w:spacing w:line="360" w:lineRule="auto"/>
                    <w:ind w:firstLine="480"/>
                    <w:jc w:val="center"/>
                    <w:rPr>
                      <w:szCs w:val="21"/>
                    </w:rPr>
                  </w:pPr>
                </w:p>
              </w:tc>
              <w:tc>
                <w:tcPr>
                  <w:tcW w:w="1343" w:type="dxa"/>
                  <w:vAlign w:val="center"/>
                </w:tcPr>
                <w:p w:rsidR="00903F4E" w:rsidRDefault="00903F4E" w:rsidP="003A79EA">
                  <w:pPr>
                    <w:spacing w:line="360" w:lineRule="auto"/>
                    <w:jc w:val="center"/>
                    <w:rPr>
                      <w:szCs w:val="21"/>
                    </w:rPr>
                  </w:pPr>
                  <w:r>
                    <w:rPr>
                      <w:szCs w:val="21"/>
                    </w:rPr>
                    <w:t>生活垃圾</w:t>
                  </w:r>
                </w:p>
              </w:tc>
              <w:tc>
                <w:tcPr>
                  <w:tcW w:w="4316" w:type="dxa"/>
                  <w:vAlign w:val="center"/>
                </w:tcPr>
                <w:p w:rsidR="00903F4E" w:rsidRDefault="00903F4E" w:rsidP="003A79EA">
                  <w:pPr>
                    <w:jc w:val="center"/>
                    <w:rPr>
                      <w:kern w:val="0"/>
                      <w:szCs w:val="21"/>
                    </w:rPr>
                  </w:pPr>
                  <w:r>
                    <w:rPr>
                      <w:szCs w:val="21"/>
                    </w:rPr>
                    <w:t>生活垃圾经集中收集后送指定地点堆放。</w:t>
                  </w:r>
                </w:p>
              </w:tc>
              <w:tc>
                <w:tcPr>
                  <w:tcW w:w="1197" w:type="dxa"/>
                  <w:vAlign w:val="center"/>
                </w:tcPr>
                <w:p w:rsidR="00903F4E" w:rsidRDefault="00903F4E" w:rsidP="003A79EA">
                  <w:pPr>
                    <w:spacing w:line="360" w:lineRule="auto"/>
                    <w:jc w:val="center"/>
                    <w:rPr>
                      <w:szCs w:val="21"/>
                    </w:rPr>
                  </w:pPr>
                  <w:r>
                    <w:rPr>
                      <w:rFonts w:hint="eastAsia"/>
                      <w:szCs w:val="21"/>
                    </w:rPr>
                    <w:t>0.1</w:t>
                  </w:r>
                </w:p>
              </w:tc>
            </w:tr>
            <w:tr w:rsidR="00903F4E" w:rsidTr="003A79EA">
              <w:trPr>
                <w:trHeight w:val="229"/>
              </w:trPr>
              <w:tc>
                <w:tcPr>
                  <w:tcW w:w="923" w:type="dxa"/>
                  <w:vMerge/>
                  <w:vAlign w:val="center"/>
                </w:tcPr>
                <w:p w:rsidR="00903F4E" w:rsidRDefault="00903F4E" w:rsidP="003A79EA">
                  <w:pPr>
                    <w:spacing w:line="360" w:lineRule="auto"/>
                    <w:jc w:val="center"/>
                    <w:rPr>
                      <w:szCs w:val="21"/>
                    </w:rPr>
                  </w:pPr>
                </w:p>
              </w:tc>
              <w:tc>
                <w:tcPr>
                  <w:tcW w:w="1557" w:type="dxa"/>
                  <w:vMerge/>
                  <w:vAlign w:val="center"/>
                </w:tcPr>
                <w:p w:rsidR="00903F4E" w:rsidRDefault="00903F4E" w:rsidP="003A79EA">
                  <w:pPr>
                    <w:spacing w:line="360" w:lineRule="auto"/>
                    <w:jc w:val="center"/>
                    <w:rPr>
                      <w:szCs w:val="21"/>
                    </w:rPr>
                  </w:pPr>
                </w:p>
              </w:tc>
              <w:tc>
                <w:tcPr>
                  <w:tcW w:w="1343" w:type="dxa"/>
                  <w:vAlign w:val="center"/>
                </w:tcPr>
                <w:p w:rsidR="00903F4E" w:rsidRDefault="00903F4E" w:rsidP="003A79EA">
                  <w:pPr>
                    <w:spacing w:line="360" w:lineRule="auto"/>
                    <w:jc w:val="center"/>
                    <w:rPr>
                      <w:szCs w:val="21"/>
                    </w:rPr>
                  </w:pPr>
                  <w:r>
                    <w:rPr>
                      <w:szCs w:val="21"/>
                    </w:rPr>
                    <w:t>废弃土石方</w:t>
                  </w:r>
                </w:p>
              </w:tc>
              <w:tc>
                <w:tcPr>
                  <w:tcW w:w="4316" w:type="dxa"/>
                  <w:vAlign w:val="center"/>
                </w:tcPr>
                <w:p w:rsidR="00903F4E" w:rsidRDefault="00903F4E" w:rsidP="003A79EA">
                  <w:pPr>
                    <w:spacing w:line="360" w:lineRule="auto"/>
                    <w:jc w:val="center"/>
                    <w:rPr>
                      <w:szCs w:val="21"/>
                    </w:rPr>
                  </w:pPr>
                  <w:r>
                    <w:rPr>
                      <w:szCs w:val="21"/>
                    </w:rPr>
                    <w:t>弃方沿线乡村道路铺设基层使用</w:t>
                  </w:r>
                </w:p>
              </w:tc>
              <w:tc>
                <w:tcPr>
                  <w:tcW w:w="1197" w:type="dxa"/>
                  <w:vAlign w:val="center"/>
                </w:tcPr>
                <w:p w:rsidR="00903F4E" w:rsidRDefault="00903F4E" w:rsidP="003A79EA">
                  <w:pPr>
                    <w:spacing w:line="360" w:lineRule="auto"/>
                    <w:jc w:val="center"/>
                    <w:rPr>
                      <w:szCs w:val="21"/>
                    </w:rPr>
                  </w:pPr>
                  <w:r>
                    <w:rPr>
                      <w:szCs w:val="21"/>
                    </w:rPr>
                    <w:t>0.2</w:t>
                  </w:r>
                </w:p>
              </w:tc>
            </w:tr>
            <w:tr w:rsidR="00903F4E" w:rsidTr="003A79EA">
              <w:tc>
                <w:tcPr>
                  <w:tcW w:w="923" w:type="dxa"/>
                  <w:vMerge/>
                  <w:vAlign w:val="center"/>
                </w:tcPr>
                <w:p w:rsidR="00903F4E" w:rsidRDefault="00903F4E" w:rsidP="003A79EA">
                  <w:pPr>
                    <w:spacing w:line="360" w:lineRule="auto"/>
                    <w:ind w:firstLine="480"/>
                    <w:jc w:val="center"/>
                    <w:rPr>
                      <w:szCs w:val="21"/>
                    </w:rPr>
                  </w:pPr>
                </w:p>
              </w:tc>
              <w:tc>
                <w:tcPr>
                  <w:tcW w:w="1557" w:type="dxa"/>
                  <w:vAlign w:val="center"/>
                </w:tcPr>
                <w:p w:rsidR="00903F4E" w:rsidRDefault="00903F4E" w:rsidP="003A79EA">
                  <w:pPr>
                    <w:spacing w:line="360" w:lineRule="auto"/>
                    <w:jc w:val="center"/>
                    <w:rPr>
                      <w:szCs w:val="21"/>
                    </w:rPr>
                  </w:pPr>
                  <w:r>
                    <w:rPr>
                      <w:szCs w:val="21"/>
                    </w:rPr>
                    <w:t>废气治理</w:t>
                  </w:r>
                </w:p>
              </w:tc>
              <w:tc>
                <w:tcPr>
                  <w:tcW w:w="1343" w:type="dxa"/>
                  <w:vAlign w:val="center"/>
                </w:tcPr>
                <w:p w:rsidR="00903F4E" w:rsidRDefault="00903F4E" w:rsidP="003A79EA">
                  <w:pPr>
                    <w:spacing w:line="360" w:lineRule="auto"/>
                    <w:jc w:val="center"/>
                    <w:rPr>
                      <w:szCs w:val="21"/>
                    </w:rPr>
                  </w:pPr>
                  <w:r>
                    <w:rPr>
                      <w:szCs w:val="21"/>
                    </w:rPr>
                    <w:t>扬尘</w:t>
                  </w:r>
                </w:p>
              </w:tc>
              <w:tc>
                <w:tcPr>
                  <w:tcW w:w="4316" w:type="dxa"/>
                  <w:vAlign w:val="center"/>
                </w:tcPr>
                <w:p w:rsidR="00903F4E" w:rsidRDefault="00903F4E" w:rsidP="003A79EA">
                  <w:pPr>
                    <w:jc w:val="center"/>
                    <w:rPr>
                      <w:szCs w:val="21"/>
                    </w:rPr>
                  </w:pPr>
                  <w:r>
                    <w:rPr>
                      <w:szCs w:val="21"/>
                    </w:rPr>
                    <w:t>采取采取湿法作业；大风天气不得进行土方作业；减少土方堆存数量及时间；建筑材料存放在农户家中或严密遮盖；文明施工；时回填土方并恢复植被</w:t>
                  </w:r>
                </w:p>
              </w:tc>
              <w:tc>
                <w:tcPr>
                  <w:tcW w:w="1197" w:type="dxa"/>
                  <w:vAlign w:val="center"/>
                </w:tcPr>
                <w:p w:rsidR="00903F4E" w:rsidRDefault="00903F4E" w:rsidP="003A79EA">
                  <w:pPr>
                    <w:spacing w:line="360" w:lineRule="auto"/>
                    <w:jc w:val="center"/>
                    <w:rPr>
                      <w:szCs w:val="21"/>
                    </w:rPr>
                  </w:pPr>
                  <w:r>
                    <w:rPr>
                      <w:rFonts w:hint="eastAsia"/>
                      <w:szCs w:val="21"/>
                    </w:rPr>
                    <w:t>1</w:t>
                  </w:r>
                </w:p>
              </w:tc>
            </w:tr>
            <w:tr w:rsidR="00903F4E" w:rsidTr="003A79EA">
              <w:trPr>
                <w:trHeight w:val="605"/>
              </w:trPr>
              <w:tc>
                <w:tcPr>
                  <w:tcW w:w="923" w:type="dxa"/>
                  <w:vMerge w:val="restart"/>
                  <w:vAlign w:val="center"/>
                </w:tcPr>
                <w:p w:rsidR="00903F4E" w:rsidRDefault="00903F4E" w:rsidP="003A79EA">
                  <w:pPr>
                    <w:spacing w:line="360" w:lineRule="auto"/>
                    <w:jc w:val="center"/>
                    <w:rPr>
                      <w:szCs w:val="21"/>
                    </w:rPr>
                  </w:pPr>
                  <w:r>
                    <w:rPr>
                      <w:szCs w:val="21"/>
                    </w:rPr>
                    <w:t>营运期污染防治措施</w:t>
                  </w:r>
                </w:p>
              </w:tc>
              <w:tc>
                <w:tcPr>
                  <w:tcW w:w="1557" w:type="dxa"/>
                  <w:vAlign w:val="center"/>
                </w:tcPr>
                <w:p w:rsidR="00903F4E" w:rsidRDefault="00903F4E" w:rsidP="003A79EA">
                  <w:pPr>
                    <w:spacing w:line="360" w:lineRule="auto"/>
                    <w:jc w:val="center"/>
                    <w:rPr>
                      <w:szCs w:val="21"/>
                    </w:rPr>
                  </w:pPr>
                  <w:r>
                    <w:rPr>
                      <w:szCs w:val="21"/>
                    </w:rPr>
                    <w:t>噪声治理</w:t>
                  </w:r>
                </w:p>
              </w:tc>
              <w:tc>
                <w:tcPr>
                  <w:tcW w:w="1343" w:type="dxa"/>
                  <w:vAlign w:val="center"/>
                </w:tcPr>
                <w:p w:rsidR="00903F4E" w:rsidRDefault="00903F4E" w:rsidP="003A79EA">
                  <w:pPr>
                    <w:spacing w:line="360" w:lineRule="auto"/>
                    <w:jc w:val="center"/>
                    <w:rPr>
                      <w:rFonts w:hint="eastAsia"/>
                      <w:szCs w:val="21"/>
                    </w:rPr>
                  </w:pPr>
                  <w:r>
                    <w:rPr>
                      <w:rFonts w:hint="eastAsia"/>
                      <w:szCs w:val="21"/>
                    </w:rPr>
                    <w:t>消毒间</w:t>
                  </w:r>
                </w:p>
              </w:tc>
              <w:tc>
                <w:tcPr>
                  <w:tcW w:w="4316" w:type="dxa"/>
                  <w:vMerge w:val="restart"/>
                  <w:vAlign w:val="center"/>
                </w:tcPr>
                <w:p w:rsidR="00903F4E" w:rsidRDefault="00903F4E" w:rsidP="003A79EA">
                  <w:pPr>
                    <w:spacing w:line="360" w:lineRule="auto"/>
                    <w:jc w:val="center"/>
                    <w:rPr>
                      <w:szCs w:val="21"/>
                    </w:rPr>
                  </w:pPr>
                  <w:r>
                    <w:rPr>
                      <w:szCs w:val="21"/>
                    </w:rPr>
                    <w:t>设备减振、</w:t>
                  </w:r>
                  <w:r>
                    <w:rPr>
                      <w:rFonts w:hint="eastAsia"/>
                      <w:szCs w:val="21"/>
                    </w:rPr>
                    <w:t>消毒间</w:t>
                  </w:r>
                  <w:r>
                    <w:rPr>
                      <w:szCs w:val="21"/>
                    </w:rPr>
                    <w:t>封闭、墙体隔声</w:t>
                  </w:r>
                </w:p>
              </w:tc>
              <w:tc>
                <w:tcPr>
                  <w:tcW w:w="1197" w:type="dxa"/>
                  <w:vAlign w:val="center"/>
                </w:tcPr>
                <w:p w:rsidR="00903F4E" w:rsidRDefault="00903F4E" w:rsidP="003A79EA">
                  <w:pPr>
                    <w:spacing w:line="360" w:lineRule="auto"/>
                    <w:jc w:val="center"/>
                    <w:rPr>
                      <w:szCs w:val="21"/>
                    </w:rPr>
                  </w:pPr>
                  <w:r>
                    <w:rPr>
                      <w:szCs w:val="21"/>
                    </w:rPr>
                    <w:t>0.3</w:t>
                  </w:r>
                </w:p>
              </w:tc>
            </w:tr>
            <w:tr w:rsidR="00903F4E" w:rsidTr="003A79EA">
              <w:tc>
                <w:tcPr>
                  <w:tcW w:w="923" w:type="dxa"/>
                  <w:vMerge/>
                  <w:vAlign w:val="center"/>
                </w:tcPr>
                <w:p w:rsidR="00903F4E" w:rsidRDefault="00903F4E" w:rsidP="003A79EA">
                  <w:pPr>
                    <w:spacing w:line="360" w:lineRule="auto"/>
                    <w:ind w:firstLine="480"/>
                    <w:jc w:val="center"/>
                    <w:rPr>
                      <w:szCs w:val="21"/>
                    </w:rPr>
                  </w:pPr>
                </w:p>
              </w:tc>
              <w:tc>
                <w:tcPr>
                  <w:tcW w:w="1557" w:type="dxa"/>
                  <w:vMerge w:val="restart"/>
                  <w:vAlign w:val="center"/>
                </w:tcPr>
                <w:p w:rsidR="00903F4E" w:rsidRDefault="00903F4E" w:rsidP="003A79EA">
                  <w:pPr>
                    <w:spacing w:line="360" w:lineRule="auto"/>
                    <w:jc w:val="center"/>
                    <w:rPr>
                      <w:szCs w:val="21"/>
                    </w:rPr>
                  </w:pPr>
                  <w:r>
                    <w:rPr>
                      <w:szCs w:val="21"/>
                    </w:rPr>
                    <w:t>水源保护</w:t>
                  </w:r>
                </w:p>
              </w:tc>
              <w:tc>
                <w:tcPr>
                  <w:tcW w:w="1343" w:type="dxa"/>
                  <w:vAlign w:val="center"/>
                </w:tcPr>
                <w:p w:rsidR="00903F4E" w:rsidRDefault="00903F4E" w:rsidP="003A79EA">
                  <w:pPr>
                    <w:spacing w:line="360" w:lineRule="auto"/>
                    <w:ind w:leftChars="-20" w:left="-42" w:rightChars="-20" w:right="-42"/>
                    <w:jc w:val="center"/>
                    <w:rPr>
                      <w:szCs w:val="21"/>
                    </w:rPr>
                  </w:pPr>
                  <w:r>
                    <w:rPr>
                      <w:szCs w:val="21"/>
                    </w:rPr>
                    <w:t>隔离网</w:t>
                  </w:r>
                </w:p>
              </w:tc>
              <w:tc>
                <w:tcPr>
                  <w:tcW w:w="4316" w:type="dxa"/>
                  <w:vAlign w:val="center"/>
                </w:tcPr>
                <w:p w:rsidR="00903F4E" w:rsidRDefault="00903F4E" w:rsidP="003A79EA">
                  <w:pPr>
                    <w:ind w:leftChars="-20" w:left="-42" w:rightChars="-20" w:right="-42"/>
                    <w:jc w:val="center"/>
                    <w:rPr>
                      <w:szCs w:val="21"/>
                    </w:rPr>
                  </w:pPr>
                  <w:r>
                    <w:rPr>
                      <w:szCs w:val="21"/>
                    </w:rPr>
                    <w:t>约</w:t>
                  </w:r>
                  <w:r>
                    <w:rPr>
                      <w:szCs w:val="21"/>
                    </w:rPr>
                    <w:t>200m</w:t>
                  </w:r>
                  <w:r>
                    <w:rPr>
                      <w:szCs w:val="21"/>
                    </w:rPr>
                    <w:t>长水源保护隔离网</w:t>
                  </w:r>
                  <w:r>
                    <w:rPr>
                      <w:rFonts w:hint="eastAsia"/>
                      <w:noProof/>
                      <w:szCs w:val="21"/>
                    </w:rPr>
                    <w:drawing>
                      <wp:inline distT="0" distB="0" distL="0" distR="0">
                        <wp:extent cx="1828800" cy="1250950"/>
                        <wp:effectExtent l="19050" t="0" r="0" b="0"/>
                        <wp:docPr id="14" name="图片 10" descr="[7E)PD~{5)CA3]M7]MC0[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7E)PD~{5)CA3]M7]MC0[G6"/>
                                <pic:cNvPicPr>
                                  <a:picLocks noChangeAspect="1" noChangeArrowheads="1"/>
                                </pic:cNvPicPr>
                              </pic:nvPicPr>
                              <pic:blipFill>
                                <a:blip r:embed="rId29"/>
                                <a:srcRect/>
                                <a:stretch>
                                  <a:fillRect/>
                                </a:stretch>
                              </pic:blipFill>
                              <pic:spPr bwMode="auto">
                                <a:xfrm>
                                  <a:off x="0" y="0"/>
                                  <a:ext cx="1828800" cy="1250950"/>
                                </a:xfrm>
                                <a:prstGeom prst="rect">
                                  <a:avLst/>
                                </a:prstGeom>
                                <a:noFill/>
                                <a:ln w="9525">
                                  <a:noFill/>
                                  <a:miter lim="800000"/>
                                  <a:headEnd/>
                                  <a:tailEnd/>
                                </a:ln>
                                <a:effectLst/>
                              </pic:spPr>
                            </pic:pic>
                          </a:graphicData>
                        </a:graphic>
                      </wp:inline>
                    </w:drawing>
                  </w:r>
                </w:p>
              </w:tc>
              <w:tc>
                <w:tcPr>
                  <w:tcW w:w="1197" w:type="dxa"/>
                  <w:vAlign w:val="center"/>
                </w:tcPr>
                <w:p w:rsidR="00903F4E" w:rsidRDefault="00903F4E" w:rsidP="003A79EA">
                  <w:pPr>
                    <w:spacing w:line="360" w:lineRule="auto"/>
                    <w:ind w:rightChars="-20" w:right="-42"/>
                    <w:jc w:val="center"/>
                    <w:rPr>
                      <w:szCs w:val="21"/>
                    </w:rPr>
                  </w:pPr>
                  <w:r>
                    <w:rPr>
                      <w:szCs w:val="21"/>
                    </w:rPr>
                    <w:t>0.6</w:t>
                  </w:r>
                </w:p>
              </w:tc>
            </w:tr>
            <w:tr w:rsidR="00903F4E" w:rsidTr="003A79EA">
              <w:trPr>
                <w:trHeight w:val="549"/>
              </w:trPr>
              <w:tc>
                <w:tcPr>
                  <w:tcW w:w="923" w:type="dxa"/>
                  <w:vMerge/>
                  <w:vAlign w:val="center"/>
                </w:tcPr>
                <w:p w:rsidR="00903F4E" w:rsidRDefault="00903F4E" w:rsidP="003A79EA">
                  <w:pPr>
                    <w:spacing w:line="360" w:lineRule="auto"/>
                    <w:ind w:firstLine="480"/>
                    <w:jc w:val="center"/>
                    <w:rPr>
                      <w:szCs w:val="21"/>
                    </w:rPr>
                  </w:pPr>
                </w:p>
              </w:tc>
              <w:tc>
                <w:tcPr>
                  <w:tcW w:w="1557" w:type="dxa"/>
                  <w:vMerge/>
                  <w:vAlign w:val="center"/>
                </w:tcPr>
                <w:p w:rsidR="00903F4E" w:rsidRDefault="00903F4E" w:rsidP="003A79EA">
                  <w:pPr>
                    <w:spacing w:line="360" w:lineRule="auto"/>
                    <w:ind w:firstLine="480"/>
                    <w:jc w:val="center"/>
                    <w:rPr>
                      <w:szCs w:val="21"/>
                    </w:rPr>
                  </w:pPr>
                </w:p>
              </w:tc>
              <w:tc>
                <w:tcPr>
                  <w:tcW w:w="1343" w:type="dxa"/>
                  <w:vAlign w:val="center"/>
                </w:tcPr>
                <w:p w:rsidR="00903F4E" w:rsidRDefault="00903F4E" w:rsidP="003A79EA">
                  <w:pPr>
                    <w:spacing w:line="360" w:lineRule="auto"/>
                    <w:ind w:leftChars="-20" w:left="-42" w:rightChars="-20" w:right="-42"/>
                    <w:jc w:val="center"/>
                    <w:rPr>
                      <w:szCs w:val="21"/>
                    </w:rPr>
                  </w:pPr>
                  <w:r>
                    <w:rPr>
                      <w:szCs w:val="21"/>
                    </w:rPr>
                    <w:t>警示标志</w:t>
                  </w:r>
                </w:p>
              </w:tc>
              <w:tc>
                <w:tcPr>
                  <w:tcW w:w="4316" w:type="dxa"/>
                  <w:vAlign w:val="center"/>
                </w:tcPr>
                <w:p w:rsidR="00903F4E" w:rsidRDefault="00903F4E" w:rsidP="003A79EA">
                  <w:pPr>
                    <w:spacing w:line="360" w:lineRule="auto"/>
                    <w:ind w:rightChars="-20" w:right="-42"/>
                    <w:jc w:val="center"/>
                    <w:rPr>
                      <w:szCs w:val="21"/>
                    </w:rPr>
                  </w:pPr>
                  <w:r>
                    <w:rPr>
                      <w:rFonts w:hint="eastAsia"/>
                      <w:noProof/>
                      <w:szCs w:val="21"/>
                    </w:rPr>
                    <w:drawing>
                      <wp:inline distT="0" distB="0" distL="0" distR="0">
                        <wp:extent cx="1854835" cy="1302385"/>
                        <wp:effectExtent l="19050" t="0" r="0" b="0"/>
                        <wp:docPr id="15" name="图片 11" descr="I{[WZY45{_~TZ5OQORV_K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I{[WZY45{_~TZ5OQORV_K6Q"/>
                                <pic:cNvPicPr>
                                  <a:picLocks noChangeAspect="1" noChangeArrowheads="1"/>
                                </pic:cNvPicPr>
                              </pic:nvPicPr>
                              <pic:blipFill>
                                <a:blip r:embed="rId30"/>
                                <a:srcRect/>
                                <a:stretch>
                                  <a:fillRect/>
                                </a:stretch>
                              </pic:blipFill>
                              <pic:spPr bwMode="auto">
                                <a:xfrm>
                                  <a:off x="0" y="0"/>
                                  <a:ext cx="1854835" cy="1302385"/>
                                </a:xfrm>
                                <a:prstGeom prst="rect">
                                  <a:avLst/>
                                </a:prstGeom>
                                <a:noFill/>
                                <a:ln w="9525">
                                  <a:noFill/>
                                  <a:miter lim="800000"/>
                                  <a:headEnd/>
                                  <a:tailEnd/>
                                </a:ln>
                              </pic:spPr>
                            </pic:pic>
                          </a:graphicData>
                        </a:graphic>
                      </wp:inline>
                    </w:drawing>
                  </w:r>
                </w:p>
              </w:tc>
              <w:tc>
                <w:tcPr>
                  <w:tcW w:w="1197" w:type="dxa"/>
                  <w:vAlign w:val="center"/>
                </w:tcPr>
                <w:p w:rsidR="00903F4E" w:rsidRDefault="00903F4E" w:rsidP="003A79EA">
                  <w:pPr>
                    <w:spacing w:line="360" w:lineRule="auto"/>
                    <w:ind w:rightChars="-20" w:right="-42"/>
                    <w:jc w:val="center"/>
                    <w:rPr>
                      <w:szCs w:val="21"/>
                    </w:rPr>
                  </w:pPr>
                  <w:r>
                    <w:rPr>
                      <w:szCs w:val="21"/>
                    </w:rPr>
                    <w:t>0.1</w:t>
                  </w:r>
                </w:p>
              </w:tc>
            </w:tr>
            <w:tr w:rsidR="00903F4E" w:rsidTr="003A79EA">
              <w:tc>
                <w:tcPr>
                  <w:tcW w:w="2480" w:type="dxa"/>
                  <w:gridSpan w:val="2"/>
                  <w:vAlign w:val="center"/>
                </w:tcPr>
                <w:p w:rsidR="00903F4E" w:rsidRDefault="00903F4E" w:rsidP="003A79EA">
                  <w:pPr>
                    <w:spacing w:line="360" w:lineRule="auto"/>
                    <w:ind w:firstLine="480"/>
                    <w:jc w:val="center"/>
                    <w:rPr>
                      <w:szCs w:val="21"/>
                    </w:rPr>
                  </w:pPr>
                  <w:r>
                    <w:rPr>
                      <w:szCs w:val="21"/>
                    </w:rPr>
                    <w:t>合计</w:t>
                  </w:r>
                </w:p>
              </w:tc>
              <w:tc>
                <w:tcPr>
                  <w:tcW w:w="5659" w:type="dxa"/>
                  <w:gridSpan w:val="2"/>
                  <w:vAlign w:val="center"/>
                </w:tcPr>
                <w:p w:rsidR="00903F4E" w:rsidRDefault="00903F4E" w:rsidP="003A79EA">
                  <w:pPr>
                    <w:spacing w:line="360" w:lineRule="auto"/>
                    <w:ind w:firstLine="480"/>
                    <w:jc w:val="center"/>
                    <w:rPr>
                      <w:szCs w:val="21"/>
                    </w:rPr>
                  </w:pPr>
                </w:p>
              </w:tc>
              <w:tc>
                <w:tcPr>
                  <w:tcW w:w="1197" w:type="dxa"/>
                  <w:vAlign w:val="center"/>
                </w:tcPr>
                <w:p w:rsidR="00903F4E" w:rsidRDefault="00903F4E" w:rsidP="003A79EA">
                  <w:pPr>
                    <w:spacing w:line="360" w:lineRule="auto"/>
                    <w:jc w:val="center"/>
                    <w:rPr>
                      <w:szCs w:val="21"/>
                    </w:rPr>
                  </w:pPr>
                  <w:r>
                    <w:rPr>
                      <w:rFonts w:hint="eastAsia"/>
                      <w:szCs w:val="21"/>
                    </w:rPr>
                    <w:t>3</w:t>
                  </w:r>
                </w:p>
              </w:tc>
            </w:tr>
          </w:tbl>
          <w:p w:rsidR="00903F4E" w:rsidRDefault="00903F4E" w:rsidP="003A79EA">
            <w:pPr>
              <w:spacing w:line="360" w:lineRule="auto"/>
              <w:rPr>
                <w:rFonts w:ascii="宋体" w:hAnsi="宋体" w:hint="eastAsia"/>
                <w:bCs/>
                <w:sz w:val="24"/>
              </w:rPr>
            </w:pPr>
          </w:p>
          <w:p w:rsidR="00903F4E" w:rsidRDefault="00903F4E" w:rsidP="003A79EA">
            <w:pPr>
              <w:spacing w:line="360" w:lineRule="auto"/>
              <w:rPr>
                <w:rFonts w:hAnsi="宋体" w:hint="eastAsia"/>
                <w:b/>
                <w:bCs/>
                <w:sz w:val="24"/>
              </w:rPr>
            </w:pPr>
          </w:p>
        </w:tc>
      </w:tr>
    </w:tbl>
    <w:p w:rsidR="00903F4E" w:rsidRDefault="00903F4E" w:rsidP="00903F4E">
      <w:pPr>
        <w:pStyle w:val="af8"/>
        <w:ind w:firstLineChars="0" w:firstLine="0"/>
        <w:rPr>
          <w:b/>
          <w:sz w:val="28"/>
          <w:szCs w:val="28"/>
        </w:rPr>
      </w:pPr>
    </w:p>
    <w:p w:rsidR="00903F4E" w:rsidRDefault="00903F4E" w:rsidP="00903F4E">
      <w:pPr>
        <w:pStyle w:val="1"/>
        <w:rPr>
          <w:szCs w:val="28"/>
        </w:rPr>
      </w:pPr>
      <w:r>
        <w:rPr>
          <w:szCs w:val="28"/>
        </w:rPr>
        <w:t>建设项目拟采取的防治措施及预期治理效果</w:t>
      </w:r>
      <w:r>
        <w:rPr>
          <w:rFonts w:hint="eastAsia"/>
          <w:szCs w:val="28"/>
        </w:rPr>
        <w:t xml:space="preserve">                        </w:t>
      </w:r>
      <w:r>
        <w:rPr>
          <w:rFonts w:hint="eastAsia"/>
          <w:szCs w:val="28"/>
        </w:rPr>
        <w:t>（表八）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0"/>
        <w:gridCol w:w="970"/>
        <w:gridCol w:w="1185"/>
        <w:gridCol w:w="4845"/>
        <w:gridCol w:w="1632"/>
      </w:tblGrid>
      <w:tr w:rsidR="00903F4E" w:rsidTr="003A79EA">
        <w:trPr>
          <w:trHeight w:val="666"/>
          <w:jc w:val="center"/>
        </w:trPr>
        <w:tc>
          <w:tcPr>
            <w:tcW w:w="1040" w:type="dxa"/>
            <w:tcBorders>
              <w:tl2br w:val="single" w:sz="4" w:space="0" w:color="auto"/>
            </w:tcBorders>
          </w:tcPr>
          <w:p w:rsidR="00903F4E" w:rsidRDefault="00903F4E" w:rsidP="003A79EA">
            <w:pPr>
              <w:tabs>
                <w:tab w:val="left" w:pos="1680"/>
              </w:tabs>
              <w:jc w:val="center"/>
              <w:rPr>
                <w:b/>
                <w:color w:val="000000"/>
                <w:szCs w:val="21"/>
              </w:rPr>
            </w:pPr>
            <w:r>
              <w:rPr>
                <w:b/>
                <w:color w:val="000000"/>
                <w:szCs w:val="21"/>
              </w:rPr>
              <w:t>内容</w:t>
            </w:r>
          </w:p>
          <w:p w:rsidR="00903F4E" w:rsidRDefault="00903F4E" w:rsidP="003A79EA">
            <w:pPr>
              <w:tabs>
                <w:tab w:val="left" w:pos="1680"/>
              </w:tabs>
              <w:jc w:val="center"/>
              <w:rPr>
                <w:b/>
                <w:color w:val="000000"/>
                <w:szCs w:val="21"/>
              </w:rPr>
            </w:pPr>
            <w:r>
              <w:rPr>
                <w:b/>
                <w:color w:val="000000"/>
                <w:szCs w:val="21"/>
              </w:rPr>
              <w:t>类型</w:t>
            </w:r>
          </w:p>
        </w:tc>
        <w:tc>
          <w:tcPr>
            <w:tcW w:w="970" w:type="dxa"/>
          </w:tcPr>
          <w:p w:rsidR="00903F4E" w:rsidRDefault="00903F4E" w:rsidP="003A79EA">
            <w:pPr>
              <w:tabs>
                <w:tab w:val="left" w:pos="1680"/>
              </w:tabs>
              <w:jc w:val="center"/>
              <w:rPr>
                <w:b/>
                <w:color w:val="000000"/>
                <w:szCs w:val="21"/>
              </w:rPr>
            </w:pPr>
            <w:r>
              <w:rPr>
                <w:b/>
                <w:color w:val="000000"/>
                <w:szCs w:val="21"/>
              </w:rPr>
              <w:t>排放源</w:t>
            </w:r>
          </w:p>
          <w:p w:rsidR="00903F4E" w:rsidRDefault="00903F4E" w:rsidP="003A79EA">
            <w:pPr>
              <w:tabs>
                <w:tab w:val="left" w:pos="1680"/>
              </w:tabs>
              <w:jc w:val="center"/>
              <w:rPr>
                <w:b/>
                <w:color w:val="000000"/>
                <w:szCs w:val="21"/>
              </w:rPr>
            </w:pPr>
            <w:r>
              <w:rPr>
                <w:b/>
                <w:color w:val="000000"/>
                <w:szCs w:val="21"/>
              </w:rPr>
              <w:t>（编号）</w:t>
            </w:r>
          </w:p>
        </w:tc>
        <w:tc>
          <w:tcPr>
            <w:tcW w:w="1185" w:type="dxa"/>
          </w:tcPr>
          <w:p w:rsidR="00903F4E" w:rsidRDefault="00903F4E" w:rsidP="003A79EA">
            <w:pPr>
              <w:tabs>
                <w:tab w:val="left" w:pos="1680"/>
              </w:tabs>
              <w:jc w:val="center"/>
              <w:rPr>
                <w:b/>
                <w:color w:val="000000"/>
                <w:szCs w:val="21"/>
              </w:rPr>
            </w:pPr>
            <w:r>
              <w:rPr>
                <w:b/>
                <w:color w:val="000000"/>
                <w:szCs w:val="21"/>
              </w:rPr>
              <w:t>污染物</w:t>
            </w:r>
          </w:p>
          <w:p w:rsidR="00903F4E" w:rsidRDefault="00903F4E" w:rsidP="003A79EA">
            <w:pPr>
              <w:tabs>
                <w:tab w:val="left" w:pos="1680"/>
              </w:tabs>
              <w:jc w:val="center"/>
              <w:rPr>
                <w:b/>
                <w:color w:val="000000"/>
                <w:szCs w:val="21"/>
              </w:rPr>
            </w:pPr>
            <w:r>
              <w:rPr>
                <w:b/>
                <w:color w:val="000000"/>
                <w:szCs w:val="21"/>
              </w:rPr>
              <w:t>名称</w:t>
            </w:r>
          </w:p>
        </w:tc>
        <w:tc>
          <w:tcPr>
            <w:tcW w:w="4845" w:type="dxa"/>
          </w:tcPr>
          <w:p w:rsidR="00903F4E" w:rsidRDefault="00903F4E" w:rsidP="003A79EA">
            <w:pPr>
              <w:tabs>
                <w:tab w:val="left" w:pos="1680"/>
              </w:tabs>
              <w:jc w:val="center"/>
              <w:rPr>
                <w:b/>
                <w:color w:val="000000"/>
                <w:szCs w:val="21"/>
              </w:rPr>
            </w:pPr>
            <w:r>
              <w:rPr>
                <w:b/>
                <w:color w:val="000000"/>
                <w:szCs w:val="21"/>
              </w:rPr>
              <w:t>防治措施</w:t>
            </w:r>
          </w:p>
        </w:tc>
        <w:tc>
          <w:tcPr>
            <w:tcW w:w="1632" w:type="dxa"/>
          </w:tcPr>
          <w:p w:rsidR="00903F4E" w:rsidRDefault="00903F4E" w:rsidP="003A79EA">
            <w:pPr>
              <w:tabs>
                <w:tab w:val="left" w:pos="1680"/>
              </w:tabs>
              <w:jc w:val="center"/>
              <w:rPr>
                <w:b/>
                <w:color w:val="000000"/>
                <w:szCs w:val="21"/>
              </w:rPr>
            </w:pPr>
            <w:r>
              <w:rPr>
                <w:b/>
                <w:color w:val="000000"/>
                <w:szCs w:val="21"/>
              </w:rPr>
              <w:t>预期治理效果</w:t>
            </w:r>
          </w:p>
        </w:tc>
      </w:tr>
      <w:tr w:rsidR="00903F4E" w:rsidTr="003A79EA">
        <w:trPr>
          <w:trHeight w:val="995"/>
          <w:jc w:val="center"/>
        </w:trPr>
        <w:tc>
          <w:tcPr>
            <w:tcW w:w="1040" w:type="dxa"/>
            <w:vAlign w:val="center"/>
          </w:tcPr>
          <w:p w:rsidR="00903F4E" w:rsidRDefault="00903F4E" w:rsidP="003A79EA">
            <w:pPr>
              <w:tabs>
                <w:tab w:val="left" w:pos="1680"/>
              </w:tabs>
              <w:jc w:val="center"/>
              <w:rPr>
                <w:color w:val="000000"/>
                <w:szCs w:val="21"/>
              </w:rPr>
            </w:pPr>
            <w:r>
              <w:rPr>
                <w:color w:val="000000"/>
                <w:szCs w:val="21"/>
              </w:rPr>
              <w:t>大气污</w:t>
            </w:r>
          </w:p>
          <w:p w:rsidR="00903F4E" w:rsidRDefault="00903F4E" w:rsidP="003A79EA">
            <w:pPr>
              <w:tabs>
                <w:tab w:val="left" w:pos="1680"/>
              </w:tabs>
              <w:jc w:val="center"/>
              <w:rPr>
                <w:color w:val="000000"/>
                <w:szCs w:val="21"/>
              </w:rPr>
            </w:pPr>
            <w:r>
              <w:rPr>
                <w:color w:val="000000"/>
                <w:szCs w:val="21"/>
              </w:rPr>
              <w:t>染物</w:t>
            </w:r>
          </w:p>
        </w:tc>
        <w:tc>
          <w:tcPr>
            <w:tcW w:w="970" w:type="dxa"/>
            <w:vAlign w:val="center"/>
          </w:tcPr>
          <w:p w:rsidR="00903F4E" w:rsidRDefault="00903F4E" w:rsidP="003A79EA">
            <w:pPr>
              <w:tabs>
                <w:tab w:val="left" w:pos="1680"/>
              </w:tabs>
              <w:jc w:val="center"/>
              <w:rPr>
                <w:color w:val="000000"/>
                <w:szCs w:val="21"/>
              </w:rPr>
            </w:pPr>
            <w:r>
              <w:rPr>
                <w:color w:val="000000"/>
                <w:szCs w:val="21"/>
              </w:rPr>
              <w:t>施工期</w:t>
            </w:r>
          </w:p>
        </w:tc>
        <w:tc>
          <w:tcPr>
            <w:tcW w:w="1185" w:type="dxa"/>
            <w:vAlign w:val="center"/>
          </w:tcPr>
          <w:p w:rsidR="00903F4E" w:rsidRDefault="00903F4E" w:rsidP="003A79EA">
            <w:pPr>
              <w:tabs>
                <w:tab w:val="left" w:pos="1680"/>
              </w:tabs>
              <w:jc w:val="center"/>
              <w:rPr>
                <w:color w:val="000000"/>
                <w:szCs w:val="21"/>
              </w:rPr>
            </w:pPr>
            <w:r>
              <w:rPr>
                <w:color w:val="000000"/>
                <w:szCs w:val="21"/>
              </w:rPr>
              <w:t>扬尘</w:t>
            </w:r>
          </w:p>
        </w:tc>
        <w:tc>
          <w:tcPr>
            <w:tcW w:w="4845" w:type="dxa"/>
            <w:vAlign w:val="center"/>
          </w:tcPr>
          <w:p w:rsidR="00903F4E" w:rsidRDefault="00903F4E" w:rsidP="003A79EA">
            <w:pPr>
              <w:tabs>
                <w:tab w:val="left" w:pos="1680"/>
              </w:tabs>
              <w:jc w:val="center"/>
              <w:rPr>
                <w:color w:val="000000"/>
                <w:szCs w:val="21"/>
              </w:rPr>
            </w:pPr>
            <w:r>
              <w:rPr>
                <w:color w:val="000000"/>
                <w:szCs w:val="21"/>
              </w:rPr>
              <w:t>施工场地洒水；建筑垃圾、土石方及时清运、对裸露地面和建筑物料</w:t>
            </w:r>
            <w:r>
              <w:rPr>
                <w:color w:val="000000"/>
                <w:szCs w:val="21"/>
              </w:rPr>
              <w:t xml:space="preserve"> </w:t>
            </w:r>
            <w:r>
              <w:rPr>
                <w:color w:val="000000"/>
                <w:szCs w:val="21"/>
              </w:rPr>
              <w:t>进行覆盖、做到</w:t>
            </w:r>
            <w:r>
              <w:rPr>
                <w:color w:val="000000"/>
                <w:szCs w:val="21"/>
              </w:rPr>
              <w:t>“</w:t>
            </w:r>
            <w:r>
              <w:rPr>
                <w:color w:val="000000"/>
                <w:szCs w:val="21"/>
              </w:rPr>
              <w:t>六必须</w:t>
            </w:r>
            <w:r>
              <w:rPr>
                <w:color w:val="000000"/>
                <w:szCs w:val="21"/>
              </w:rPr>
              <w:t>”</w:t>
            </w:r>
            <w:r>
              <w:rPr>
                <w:color w:val="000000"/>
                <w:szCs w:val="21"/>
              </w:rPr>
              <w:t>、</w:t>
            </w:r>
            <w:r>
              <w:rPr>
                <w:color w:val="000000"/>
                <w:szCs w:val="21"/>
              </w:rPr>
              <w:t>“</w:t>
            </w:r>
            <w:r>
              <w:rPr>
                <w:color w:val="000000"/>
                <w:szCs w:val="21"/>
              </w:rPr>
              <w:t>六不准</w:t>
            </w:r>
            <w:r>
              <w:rPr>
                <w:color w:val="000000"/>
                <w:szCs w:val="21"/>
              </w:rPr>
              <w:t>”</w:t>
            </w:r>
            <w:r>
              <w:rPr>
                <w:color w:val="000000"/>
                <w:szCs w:val="21"/>
              </w:rPr>
              <w:t>、限制大风天气作业、限制车速等。</w:t>
            </w:r>
          </w:p>
        </w:tc>
        <w:tc>
          <w:tcPr>
            <w:tcW w:w="1632" w:type="dxa"/>
            <w:vAlign w:val="center"/>
          </w:tcPr>
          <w:p w:rsidR="00903F4E" w:rsidRDefault="00903F4E" w:rsidP="003A79EA">
            <w:pPr>
              <w:jc w:val="center"/>
              <w:rPr>
                <w:color w:val="000000"/>
                <w:szCs w:val="21"/>
              </w:rPr>
            </w:pPr>
            <w:r>
              <w:rPr>
                <w:szCs w:val="21"/>
              </w:rPr>
              <w:t>对施工区域周围的大气环境影响较小</w:t>
            </w:r>
          </w:p>
        </w:tc>
      </w:tr>
      <w:tr w:rsidR="00903F4E" w:rsidTr="003A79EA">
        <w:trPr>
          <w:cantSplit/>
          <w:trHeight w:val="611"/>
          <w:jc w:val="center"/>
        </w:trPr>
        <w:tc>
          <w:tcPr>
            <w:tcW w:w="1040" w:type="dxa"/>
            <w:vMerge w:val="restart"/>
            <w:vAlign w:val="center"/>
          </w:tcPr>
          <w:p w:rsidR="00903F4E" w:rsidRDefault="00903F4E" w:rsidP="003A79EA">
            <w:pPr>
              <w:tabs>
                <w:tab w:val="left" w:pos="1680"/>
              </w:tabs>
              <w:jc w:val="center"/>
              <w:rPr>
                <w:color w:val="000000"/>
                <w:szCs w:val="21"/>
              </w:rPr>
            </w:pPr>
            <w:r>
              <w:rPr>
                <w:color w:val="000000"/>
                <w:szCs w:val="21"/>
              </w:rPr>
              <w:t>水污染</w:t>
            </w:r>
          </w:p>
          <w:p w:rsidR="00903F4E" w:rsidRDefault="00903F4E" w:rsidP="003A79EA">
            <w:pPr>
              <w:tabs>
                <w:tab w:val="left" w:pos="1680"/>
              </w:tabs>
              <w:jc w:val="center"/>
              <w:rPr>
                <w:color w:val="000000"/>
                <w:szCs w:val="21"/>
              </w:rPr>
            </w:pPr>
            <w:r>
              <w:rPr>
                <w:color w:val="000000"/>
                <w:szCs w:val="21"/>
              </w:rPr>
              <w:t>物</w:t>
            </w:r>
          </w:p>
        </w:tc>
        <w:tc>
          <w:tcPr>
            <w:tcW w:w="970" w:type="dxa"/>
            <w:vAlign w:val="center"/>
          </w:tcPr>
          <w:p w:rsidR="00903F4E" w:rsidRDefault="00903F4E" w:rsidP="003A79EA">
            <w:pPr>
              <w:tabs>
                <w:tab w:val="left" w:pos="1680"/>
              </w:tabs>
              <w:jc w:val="center"/>
              <w:rPr>
                <w:color w:val="000000"/>
                <w:szCs w:val="21"/>
              </w:rPr>
            </w:pPr>
            <w:r>
              <w:rPr>
                <w:color w:val="000000"/>
                <w:szCs w:val="21"/>
              </w:rPr>
              <w:t>施工期</w:t>
            </w:r>
          </w:p>
        </w:tc>
        <w:tc>
          <w:tcPr>
            <w:tcW w:w="1185" w:type="dxa"/>
            <w:vAlign w:val="center"/>
          </w:tcPr>
          <w:p w:rsidR="00903F4E" w:rsidRDefault="00903F4E" w:rsidP="003A79EA">
            <w:pPr>
              <w:tabs>
                <w:tab w:val="left" w:pos="1680"/>
              </w:tabs>
              <w:jc w:val="center"/>
              <w:rPr>
                <w:color w:val="000000"/>
                <w:szCs w:val="21"/>
              </w:rPr>
            </w:pPr>
            <w:r>
              <w:rPr>
                <w:color w:val="000000"/>
                <w:szCs w:val="21"/>
              </w:rPr>
              <w:t>生活污水</w:t>
            </w:r>
          </w:p>
        </w:tc>
        <w:tc>
          <w:tcPr>
            <w:tcW w:w="4845" w:type="dxa"/>
            <w:tcBorders>
              <w:bottom w:val="single" w:sz="4" w:space="0" w:color="auto"/>
            </w:tcBorders>
            <w:vAlign w:val="center"/>
          </w:tcPr>
          <w:p w:rsidR="00903F4E" w:rsidRDefault="00903F4E" w:rsidP="003A79EA">
            <w:pPr>
              <w:tabs>
                <w:tab w:val="left" w:pos="1680"/>
              </w:tabs>
              <w:jc w:val="center"/>
              <w:rPr>
                <w:color w:val="000000"/>
                <w:szCs w:val="21"/>
              </w:rPr>
            </w:pPr>
            <w:r>
              <w:rPr>
                <w:szCs w:val="21"/>
              </w:rPr>
              <w:t>依托当地农户现有化粪池和旱厕收集处理后用作农肥</w:t>
            </w:r>
          </w:p>
        </w:tc>
        <w:tc>
          <w:tcPr>
            <w:tcW w:w="1632" w:type="dxa"/>
            <w:vMerge w:val="restart"/>
            <w:vAlign w:val="center"/>
          </w:tcPr>
          <w:p w:rsidR="00903F4E" w:rsidRDefault="00903F4E" w:rsidP="003A79EA">
            <w:pPr>
              <w:tabs>
                <w:tab w:val="left" w:pos="1680"/>
              </w:tabs>
              <w:jc w:val="center"/>
              <w:rPr>
                <w:color w:val="000000"/>
                <w:szCs w:val="21"/>
              </w:rPr>
            </w:pPr>
            <w:r>
              <w:rPr>
                <w:color w:val="000000"/>
                <w:szCs w:val="21"/>
              </w:rPr>
              <w:t>对地表水环境影响较小</w:t>
            </w:r>
          </w:p>
        </w:tc>
      </w:tr>
      <w:tr w:rsidR="00903F4E" w:rsidTr="003A79EA">
        <w:trPr>
          <w:cantSplit/>
          <w:trHeight w:val="611"/>
          <w:jc w:val="center"/>
        </w:trPr>
        <w:tc>
          <w:tcPr>
            <w:tcW w:w="1040" w:type="dxa"/>
            <w:vMerge/>
            <w:vAlign w:val="center"/>
          </w:tcPr>
          <w:p w:rsidR="00903F4E" w:rsidRDefault="00903F4E" w:rsidP="003A79EA">
            <w:pPr>
              <w:tabs>
                <w:tab w:val="left" w:pos="1680"/>
              </w:tabs>
              <w:jc w:val="center"/>
            </w:pPr>
          </w:p>
        </w:tc>
        <w:tc>
          <w:tcPr>
            <w:tcW w:w="970" w:type="dxa"/>
            <w:vAlign w:val="center"/>
          </w:tcPr>
          <w:p w:rsidR="00903F4E" w:rsidRDefault="00903F4E" w:rsidP="003A79EA">
            <w:pPr>
              <w:tabs>
                <w:tab w:val="left" w:pos="1680"/>
              </w:tabs>
              <w:jc w:val="center"/>
              <w:rPr>
                <w:rFonts w:hint="eastAsia"/>
              </w:rPr>
            </w:pPr>
            <w:r>
              <w:rPr>
                <w:rFonts w:hint="eastAsia"/>
              </w:rPr>
              <w:t>营运期</w:t>
            </w:r>
          </w:p>
        </w:tc>
        <w:tc>
          <w:tcPr>
            <w:tcW w:w="1185" w:type="dxa"/>
            <w:vAlign w:val="center"/>
          </w:tcPr>
          <w:p w:rsidR="00903F4E" w:rsidRDefault="00903F4E" w:rsidP="003A79EA">
            <w:pPr>
              <w:tabs>
                <w:tab w:val="left" w:pos="1680"/>
              </w:tabs>
              <w:jc w:val="center"/>
              <w:rPr>
                <w:rFonts w:hint="eastAsia"/>
                <w:color w:val="000000"/>
                <w:szCs w:val="21"/>
              </w:rPr>
            </w:pPr>
            <w:r>
              <w:rPr>
                <w:rFonts w:hint="eastAsia"/>
                <w:color w:val="000000"/>
                <w:szCs w:val="21"/>
              </w:rPr>
              <w:t>冲洗废水</w:t>
            </w:r>
          </w:p>
        </w:tc>
        <w:tc>
          <w:tcPr>
            <w:tcW w:w="4845" w:type="dxa"/>
            <w:tcBorders>
              <w:bottom w:val="single" w:sz="4" w:space="0" w:color="auto"/>
            </w:tcBorders>
            <w:vAlign w:val="center"/>
          </w:tcPr>
          <w:p w:rsidR="00903F4E" w:rsidRDefault="00903F4E" w:rsidP="003A79EA">
            <w:pPr>
              <w:tabs>
                <w:tab w:val="left" w:pos="1680"/>
              </w:tabs>
              <w:jc w:val="center"/>
              <w:rPr>
                <w:rFonts w:hint="eastAsia"/>
                <w:color w:val="000000"/>
                <w:szCs w:val="21"/>
              </w:rPr>
            </w:pPr>
            <w:r>
              <w:rPr>
                <w:rFonts w:hint="eastAsia"/>
                <w:color w:val="000000"/>
                <w:szCs w:val="21"/>
              </w:rPr>
              <w:t>经桶装收集沉淀后用于周边土地浇灌，不外排</w:t>
            </w:r>
          </w:p>
        </w:tc>
        <w:tc>
          <w:tcPr>
            <w:tcW w:w="1632" w:type="dxa"/>
            <w:vMerge/>
            <w:vAlign w:val="center"/>
          </w:tcPr>
          <w:p w:rsidR="00903F4E" w:rsidRDefault="00903F4E" w:rsidP="003A79EA">
            <w:pPr>
              <w:tabs>
                <w:tab w:val="left" w:pos="1680"/>
              </w:tabs>
              <w:jc w:val="center"/>
              <w:rPr>
                <w:color w:val="000000"/>
                <w:szCs w:val="21"/>
              </w:rPr>
            </w:pPr>
          </w:p>
        </w:tc>
      </w:tr>
      <w:tr w:rsidR="00903F4E" w:rsidTr="003A79EA">
        <w:trPr>
          <w:trHeight w:val="628"/>
          <w:jc w:val="center"/>
        </w:trPr>
        <w:tc>
          <w:tcPr>
            <w:tcW w:w="1040" w:type="dxa"/>
            <w:vMerge w:val="restart"/>
            <w:vAlign w:val="center"/>
          </w:tcPr>
          <w:p w:rsidR="00903F4E" w:rsidRDefault="00903F4E" w:rsidP="003A79EA">
            <w:pPr>
              <w:tabs>
                <w:tab w:val="left" w:pos="1680"/>
              </w:tabs>
              <w:jc w:val="center"/>
              <w:rPr>
                <w:color w:val="000000"/>
                <w:szCs w:val="21"/>
              </w:rPr>
            </w:pPr>
            <w:r>
              <w:rPr>
                <w:color w:val="000000"/>
                <w:szCs w:val="21"/>
              </w:rPr>
              <w:t>固体废</w:t>
            </w:r>
          </w:p>
          <w:p w:rsidR="00903F4E" w:rsidRDefault="00903F4E" w:rsidP="003A79EA">
            <w:pPr>
              <w:tabs>
                <w:tab w:val="left" w:pos="1680"/>
              </w:tabs>
              <w:jc w:val="center"/>
              <w:rPr>
                <w:color w:val="000000"/>
                <w:szCs w:val="21"/>
              </w:rPr>
            </w:pPr>
            <w:r>
              <w:rPr>
                <w:color w:val="000000"/>
                <w:szCs w:val="21"/>
              </w:rPr>
              <w:t>物</w:t>
            </w:r>
          </w:p>
        </w:tc>
        <w:tc>
          <w:tcPr>
            <w:tcW w:w="970" w:type="dxa"/>
            <w:vMerge w:val="restart"/>
            <w:vAlign w:val="center"/>
          </w:tcPr>
          <w:p w:rsidR="00903F4E" w:rsidRDefault="00903F4E" w:rsidP="003A79EA">
            <w:pPr>
              <w:jc w:val="center"/>
              <w:rPr>
                <w:color w:val="000000"/>
                <w:szCs w:val="21"/>
              </w:rPr>
            </w:pPr>
            <w:r>
              <w:rPr>
                <w:color w:val="000000"/>
                <w:szCs w:val="21"/>
              </w:rPr>
              <w:t>施工期</w:t>
            </w:r>
          </w:p>
        </w:tc>
        <w:tc>
          <w:tcPr>
            <w:tcW w:w="1185" w:type="dxa"/>
            <w:vAlign w:val="center"/>
          </w:tcPr>
          <w:p w:rsidR="00903F4E" w:rsidRDefault="00903F4E" w:rsidP="003A79EA">
            <w:pPr>
              <w:jc w:val="center"/>
              <w:rPr>
                <w:color w:val="000000"/>
                <w:szCs w:val="21"/>
              </w:rPr>
            </w:pPr>
            <w:r>
              <w:rPr>
                <w:color w:val="000000"/>
                <w:szCs w:val="21"/>
              </w:rPr>
              <w:t>建筑垃圾</w:t>
            </w:r>
          </w:p>
        </w:tc>
        <w:tc>
          <w:tcPr>
            <w:tcW w:w="4845" w:type="dxa"/>
            <w:vAlign w:val="center"/>
          </w:tcPr>
          <w:p w:rsidR="00903F4E" w:rsidRDefault="00903F4E" w:rsidP="003A79EA">
            <w:pPr>
              <w:jc w:val="center"/>
              <w:rPr>
                <w:color w:val="000000"/>
                <w:szCs w:val="21"/>
              </w:rPr>
            </w:pPr>
            <w:r>
              <w:rPr>
                <w:color w:val="000000"/>
                <w:szCs w:val="21"/>
              </w:rPr>
              <w:t>可回收的进行回收处理，不可回收的临时堆放场地覆盖、及时清运。</w:t>
            </w:r>
          </w:p>
        </w:tc>
        <w:tc>
          <w:tcPr>
            <w:tcW w:w="1632" w:type="dxa"/>
            <w:vMerge w:val="restart"/>
            <w:vAlign w:val="center"/>
          </w:tcPr>
          <w:p w:rsidR="00903F4E" w:rsidRDefault="00903F4E" w:rsidP="003A79EA">
            <w:pPr>
              <w:tabs>
                <w:tab w:val="left" w:pos="1680"/>
              </w:tabs>
              <w:jc w:val="center"/>
              <w:rPr>
                <w:color w:val="000000"/>
                <w:szCs w:val="21"/>
              </w:rPr>
            </w:pPr>
            <w:r>
              <w:rPr>
                <w:color w:val="000000"/>
                <w:szCs w:val="21"/>
              </w:rPr>
              <w:t>去向明确，合理处置，不会造成二次污染</w:t>
            </w:r>
          </w:p>
        </w:tc>
      </w:tr>
      <w:tr w:rsidR="00903F4E" w:rsidTr="003A79EA">
        <w:trPr>
          <w:trHeight w:val="409"/>
          <w:jc w:val="center"/>
        </w:trPr>
        <w:tc>
          <w:tcPr>
            <w:tcW w:w="1040" w:type="dxa"/>
            <w:vMerge/>
          </w:tcPr>
          <w:p w:rsidR="00903F4E" w:rsidRDefault="00903F4E" w:rsidP="003A79EA">
            <w:pPr>
              <w:tabs>
                <w:tab w:val="left" w:pos="1680"/>
              </w:tabs>
              <w:jc w:val="center"/>
              <w:rPr>
                <w:color w:val="000000"/>
                <w:szCs w:val="21"/>
              </w:rPr>
            </w:pPr>
          </w:p>
        </w:tc>
        <w:tc>
          <w:tcPr>
            <w:tcW w:w="970" w:type="dxa"/>
            <w:vMerge/>
            <w:vAlign w:val="center"/>
          </w:tcPr>
          <w:p w:rsidR="00903F4E" w:rsidRDefault="00903F4E" w:rsidP="003A79EA">
            <w:pPr>
              <w:jc w:val="center"/>
              <w:rPr>
                <w:color w:val="000000"/>
                <w:szCs w:val="21"/>
              </w:rPr>
            </w:pPr>
          </w:p>
        </w:tc>
        <w:tc>
          <w:tcPr>
            <w:tcW w:w="1185" w:type="dxa"/>
            <w:vAlign w:val="center"/>
          </w:tcPr>
          <w:p w:rsidR="00903F4E" w:rsidRDefault="00903F4E" w:rsidP="003A79EA">
            <w:pPr>
              <w:jc w:val="center"/>
              <w:rPr>
                <w:color w:val="000000"/>
                <w:szCs w:val="21"/>
              </w:rPr>
            </w:pPr>
            <w:r>
              <w:rPr>
                <w:color w:val="000000"/>
                <w:szCs w:val="21"/>
              </w:rPr>
              <w:t>生活垃圾</w:t>
            </w:r>
          </w:p>
        </w:tc>
        <w:tc>
          <w:tcPr>
            <w:tcW w:w="4845" w:type="dxa"/>
            <w:vAlign w:val="center"/>
          </w:tcPr>
          <w:p w:rsidR="00903F4E" w:rsidRDefault="00903F4E" w:rsidP="003A79EA">
            <w:pPr>
              <w:jc w:val="center"/>
              <w:rPr>
                <w:color w:val="000000"/>
                <w:szCs w:val="21"/>
              </w:rPr>
            </w:pPr>
            <w:r>
              <w:rPr>
                <w:szCs w:val="21"/>
              </w:rPr>
              <w:t>生活垃圾经集中收集后送</w:t>
            </w:r>
            <w:r>
              <w:rPr>
                <w:rFonts w:hint="eastAsia"/>
                <w:szCs w:val="21"/>
              </w:rPr>
              <w:t>至</w:t>
            </w:r>
            <w:r>
              <w:rPr>
                <w:szCs w:val="21"/>
              </w:rPr>
              <w:t>指定地点堆放。</w:t>
            </w:r>
          </w:p>
        </w:tc>
        <w:tc>
          <w:tcPr>
            <w:tcW w:w="1632" w:type="dxa"/>
            <w:vMerge/>
            <w:vAlign w:val="center"/>
          </w:tcPr>
          <w:p w:rsidR="00903F4E" w:rsidRDefault="00903F4E" w:rsidP="003A79EA">
            <w:pPr>
              <w:tabs>
                <w:tab w:val="left" w:pos="1680"/>
              </w:tabs>
              <w:jc w:val="center"/>
              <w:rPr>
                <w:color w:val="000000"/>
                <w:szCs w:val="21"/>
              </w:rPr>
            </w:pPr>
          </w:p>
        </w:tc>
      </w:tr>
      <w:tr w:rsidR="00903F4E" w:rsidTr="003A79EA">
        <w:trPr>
          <w:trHeight w:val="285"/>
          <w:jc w:val="center"/>
        </w:trPr>
        <w:tc>
          <w:tcPr>
            <w:tcW w:w="1040" w:type="dxa"/>
            <w:vMerge/>
          </w:tcPr>
          <w:p w:rsidR="00903F4E" w:rsidRDefault="00903F4E" w:rsidP="003A79EA">
            <w:pPr>
              <w:jc w:val="center"/>
              <w:rPr>
                <w:szCs w:val="21"/>
              </w:rPr>
            </w:pPr>
          </w:p>
        </w:tc>
        <w:tc>
          <w:tcPr>
            <w:tcW w:w="970" w:type="dxa"/>
            <w:vMerge/>
            <w:vAlign w:val="center"/>
          </w:tcPr>
          <w:p w:rsidR="00903F4E" w:rsidRDefault="00903F4E" w:rsidP="003A79EA">
            <w:pPr>
              <w:jc w:val="center"/>
              <w:rPr>
                <w:szCs w:val="21"/>
              </w:rPr>
            </w:pPr>
          </w:p>
        </w:tc>
        <w:tc>
          <w:tcPr>
            <w:tcW w:w="1185" w:type="dxa"/>
            <w:vAlign w:val="center"/>
          </w:tcPr>
          <w:p w:rsidR="00903F4E" w:rsidRDefault="00903F4E" w:rsidP="003A79EA">
            <w:pPr>
              <w:jc w:val="center"/>
              <w:rPr>
                <w:color w:val="000000"/>
                <w:szCs w:val="21"/>
              </w:rPr>
            </w:pPr>
            <w:r>
              <w:rPr>
                <w:szCs w:val="21"/>
              </w:rPr>
              <w:t>弃方</w:t>
            </w:r>
          </w:p>
        </w:tc>
        <w:tc>
          <w:tcPr>
            <w:tcW w:w="4845" w:type="dxa"/>
            <w:vAlign w:val="center"/>
          </w:tcPr>
          <w:p w:rsidR="00903F4E" w:rsidRDefault="00903F4E" w:rsidP="003A79EA">
            <w:pPr>
              <w:jc w:val="center"/>
              <w:rPr>
                <w:color w:val="000000"/>
                <w:szCs w:val="21"/>
              </w:rPr>
            </w:pPr>
            <w:r>
              <w:rPr>
                <w:szCs w:val="21"/>
              </w:rPr>
              <w:t>沿线乡村道路铺设基层使用</w:t>
            </w:r>
          </w:p>
        </w:tc>
        <w:tc>
          <w:tcPr>
            <w:tcW w:w="1632" w:type="dxa"/>
            <w:vMerge/>
            <w:vAlign w:val="center"/>
          </w:tcPr>
          <w:p w:rsidR="00903F4E" w:rsidRDefault="00903F4E" w:rsidP="003A79EA">
            <w:pPr>
              <w:jc w:val="center"/>
              <w:rPr>
                <w:color w:val="000000"/>
                <w:szCs w:val="21"/>
              </w:rPr>
            </w:pPr>
          </w:p>
        </w:tc>
      </w:tr>
      <w:tr w:rsidR="00903F4E" w:rsidTr="003A79EA">
        <w:trPr>
          <w:trHeight w:val="328"/>
          <w:jc w:val="center"/>
        </w:trPr>
        <w:tc>
          <w:tcPr>
            <w:tcW w:w="1040" w:type="dxa"/>
            <w:vMerge/>
          </w:tcPr>
          <w:p w:rsidR="00903F4E" w:rsidRDefault="00903F4E" w:rsidP="003A79EA">
            <w:pPr>
              <w:tabs>
                <w:tab w:val="left" w:pos="1680"/>
              </w:tabs>
              <w:jc w:val="center"/>
              <w:rPr>
                <w:color w:val="000000"/>
                <w:szCs w:val="21"/>
              </w:rPr>
            </w:pPr>
          </w:p>
        </w:tc>
        <w:tc>
          <w:tcPr>
            <w:tcW w:w="970" w:type="dxa"/>
            <w:vMerge w:val="restart"/>
            <w:vAlign w:val="center"/>
          </w:tcPr>
          <w:p w:rsidR="00903F4E" w:rsidRDefault="00903F4E" w:rsidP="003A79EA">
            <w:pPr>
              <w:jc w:val="center"/>
              <w:rPr>
                <w:color w:val="000000"/>
                <w:szCs w:val="21"/>
              </w:rPr>
            </w:pPr>
            <w:r>
              <w:rPr>
                <w:color w:val="000000"/>
                <w:szCs w:val="21"/>
              </w:rPr>
              <w:t>营运期</w:t>
            </w:r>
          </w:p>
        </w:tc>
        <w:tc>
          <w:tcPr>
            <w:tcW w:w="1185" w:type="dxa"/>
            <w:vAlign w:val="center"/>
          </w:tcPr>
          <w:p w:rsidR="00903F4E" w:rsidRDefault="00903F4E" w:rsidP="003A79EA">
            <w:pPr>
              <w:jc w:val="center"/>
              <w:rPr>
                <w:color w:val="000000"/>
                <w:szCs w:val="21"/>
              </w:rPr>
            </w:pPr>
            <w:r>
              <w:rPr>
                <w:color w:val="000000"/>
                <w:szCs w:val="21"/>
              </w:rPr>
              <w:t>废包装袋</w:t>
            </w:r>
          </w:p>
        </w:tc>
        <w:tc>
          <w:tcPr>
            <w:tcW w:w="4845" w:type="dxa"/>
            <w:vAlign w:val="center"/>
          </w:tcPr>
          <w:p w:rsidR="00903F4E" w:rsidRDefault="00903F4E" w:rsidP="003A79EA">
            <w:pPr>
              <w:tabs>
                <w:tab w:val="left" w:pos="1680"/>
              </w:tabs>
              <w:jc w:val="center"/>
              <w:rPr>
                <w:color w:val="000000"/>
                <w:szCs w:val="21"/>
              </w:rPr>
            </w:pPr>
            <w:r>
              <w:rPr>
                <w:szCs w:val="21"/>
              </w:rPr>
              <w:t>收集后</w:t>
            </w:r>
            <w:r>
              <w:rPr>
                <w:rFonts w:hint="eastAsia"/>
                <w:szCs w:val="21"/>
              </w:rPr>
              <w:t>厂家回收</w:t>
            </w:r>
            <w:r>
              <w:rPr>
                <w:szCs w:val="21"/>
              </w:rPr>
              <w:t>，实现资源化利用。</w:t>
            </w:r>
          </w:p>
        </w:tc>
        <w:tc>
          <w:tcPr>
            <w:tcW w:w="1632" w:type="dxa"/>
            <w:vMerge/>
            <w:vAlign w:val="center"/>
          </w:tcPr>
          <w:p w:rsidR="00903F4E" w:rsidRDefault="00903F4E" w:rsidP="003A79EA">
            <w:pPr>
              <w:tabs>
                <w:tab w:val="left" w:pos="1680"/>
              </w:tabs>
              <w:jc w:val="center"/>
              <w:rPr>
                <w:color w:val="000000"/>
                <w:szCs w:val="21"/>
              </w:rPr>
            </w:pPr>
          </w:p>
        </w:tc>
      </w:tr>
      <w:tr w:rsidR="00903F4E" w:rsidTr="003A79EA">
        <w:trPr>
          <w:trHeight w:val="328"/>
          <w:jc w:val="center"/>
        </w:trPr>
        <w:tc>
          <w:tcPr>
            <w:tcW w:w="1040" w:type="dxa"/>
            <w:vMerge/>
          </w:tcPr>
          <w:p w:rsidR="00903F4E" w:rsidRDefault="00903F4E" w:rsidP="003A79EA">
            <w:pPr>
              <w:tabs>
                <w:tab w:val="left" w:pos="1680"/>
              </w:tabs>
              <w:jc w:val="center"/>
            </w:pPr>
          </w:p>
        </w:tc>
        <w:tc>
          <w:tcPr>
            <w:tcW w:w="970" w:type="dxa"/>
            <w:vMerge/>
            <w:vAlign w:val="center"/>
          </w:tcPr>
          <w:p w:rsidR="00903F4E" w:rsidRDefault="00903F4E" w:rsidP="003A79EA">
            <w:pPr>
              <w:tabs>
                <w:tab w:val="left" w:pos="1680"/>
              </w:tabs>
              <w:jc w:val="center"/>
            </w:pPr>
          </w:p>
        </w:tc>
        <w:tc>
          <w:tcPr>
            <w:tcW w:w="1185" w:type="dxa"/>
            <w:vAlign w:val="center"/>
          </w:tcPr>
          <w:p w:rsidR="00903F4E" w:rsidRDefault="00903F4E" w:rsidP="003A79EA">
            <w:pPr>
              <w:tabs>
                <w:tab w:val="left" w:pos="1680"/>
              </w:tabs>
              <w:jc w:val="center"/>
              <w:rPr>
                <w:color w:val="000000"/>
                <w:szCs w:val="21"/>
              </w:rPr>
            </w:pPr>
            <w:r>
              <w:rPr>
                <w:rFonts w:hint="eastAsia"/>
                <w:color w:val="000000"/>
                <w:szCs w:val="21"/>
              </w:rPr>
              <w:t>池底泥沙</w:t>
            </w:r>
          </w:p>
        </w:tc>
        <w:tc>
          <w:tcPr>
            <w:tcW w:w="4845" w:type="dxa"/>
            <w:vAlign w:val="center"/>
          </w:tcPr>
          <w:p w:rsidR="00903F4E" w:rsidRDefault="00903F4E" w:rsidP="003A79EA">
            <w:pPr>
              <w:tabs>
                <w:tab w:val="left" w:pos="1680"/>
              </w:tabs>
              <w:jc w:val="center"/>
              <w:rPr>
                <w:color w:val="000000"/>
                <w:szCs w:val="21"/>
              </w:rPr>
            </w:pPr>
            <w:r>
              <w:rPr>
                <w:rFonts w:hint="eastAsia"/>
                <w:color w:val="000000"/>
                <w:szCs w:val="21"/>
              </w:rPr>
              <w:t>人工清掏自然风干后运至垃圾填埋场</w:t>
            </w:r>
          </w:p>
        </w:tc>
        <w:tc>
          <w:tcPr>
            <w:tcW w:w="1632" w:type="dxa"/>
            <w:vMerge/>
            <w:vAlign w:val="center"/>
          </w:tcPr>
          <w:p w:rsidR="00903F4E" w:rsidRDefault="00903F4E" w:rsidP="003A79EA">
            <w:pPr>
              <w:tabs>
                <w:tab w:val="left" w:pos="1680"/>
              </w:tabs>
              <w:jc w:val="center"/>
              <w:rPr>
                <w:color w:val="000000"/>
                <w:szCs w:val="21"/>
              </w:rPr>
            </w:pPr>
          </w:p>
        </w:tc>
      </w:tr>
      <w:tr w:rsidR="00903F4E" w:rsidTr="003A79EA">
        <w:trPr>
          <w:trHeight w:val="928"/>
          <w:jc w:val="center"/>
        </w:trPr>
        <w:tc>
          <w:tcPr>
            <w:tcW w:w="1040" w:type="dxa"/>
            <w:vMerge w:val="restart"/>
            <w:vAlign w:val="center"/>
          </w:tcPr>
          <w:p w:rsidR="00903F4E" w:rsidRDefault="00903F4E" w:rsidP="003A79EA">
            <w:pPr>
              <w:tabs>
                <w:tab w:val="left" w:pos="1680"/>
              </w:tabs>
              <w:jc w:val="center"/>
              <w:rPr>
                <w:color w:val="000000"/>
                <w:szCs w:val="21"/>
              </w:rPr>
            </w:pPr>
            <w:r>
              <w:rPr>
                <w:color w:val="000000"/>
                <w:szCs w:val="21"/>
              </w:rPr>
              <w:t>噪声</w:t>
            </w:r>
          </w:p>
        </w:tc>
        <w:tc>
          <w:tcPr>
            <w:tcW w:w="970" w:type="dxa"/>
            <w:vAlign w:val="center"/>
          </w:tcPr>
          <w:p w:rsidR="00903F4E" w:rsidRDefault="00903F4E" w:rsidP="003A79EA">
            <w:pPr>
              <w:jc w:val="center"/>
              <w:rPr>
                <w:color w:val="000000"/>
                <w:szCs w:val="21"/>
              </w:rPr>
            </w:pPr>
            <w:r>
              <w:rPr>
                <w:color w:val="000000"/>
                <w:szCs w:val="21"/>
              </w:rPr>
              <w:t>施工期</w:t>
            </w:r>
          </w:p>
        </w:tc>
        <w:tc>
          <w:tcPr>
            <w:tcW w:w="1185" w:type="dxa"/>
            <w:vAlign w:val="center"/>
          </w:tcPr>
          <w:p w:rsidR="00903F4E" w:rsidRDefault="00903F4E" w:rsidP="003A79EA">
            <w:pPr>
              <w:jc w:val="center"/>
              <w:rPr>
                <w:color w:val="000000"/>
                <w:szCs w:val="21"/>
              </w:rPr>
            </w:pPr>
            <w:r>
              <w:rPr>
                <w:color w:val="000000"/>
                <w:szCs w:val="21"/>
              </w:rPr>
              <w:t>机械及设备噪声</w:t>
            </w:r>
          </w:p>
        </w:tc>
        <w:tc>
          <w:tcPr>
            <w:tcW w:w="4845" w:type="dxa"/>
            <w:vAlign w:val="center"/>
          </w:tcPr>
          <w:p w:rsidR="00903F4E" w:rsidRDefault="00903F4E" w:rsidP="003A79EA">
            <w:pPr>
              <w:tabs>
                <w:tab w:val="left" w:pos="1680"/>
              </w:tabs>
              <w:jc w:val="center"/>
              <w:rPr>
                <w:color w:val="000000"/>
                <w:szCs w:val="21"/>
              </w:rPr>
            </w:pPr>
            <w:r>
              <w:rPr>
                <w:color w:val="000000"/>
                <w:szCs w:val="21"/>
              </w:rPr>
              <w:t>施工机械和运输车辆噪声，通过采取合理安排施工时间，选用低噪设备、隔声、减振、加强维护、禁止运输车辆场内鸣笛，文明施工等措施进行控制。</w:t>
            </w:r>
          </w:p>
        </w:tc>
        <w:tc>
          <w:tcPr>
            <w:tcW w:w="1632" w:type="dxa"/>
            <w:vAlign w:val="center"/>
          </w:tcPr>
          <w:p w:rsidR="00903F4E" w:rsidRDefault="00903F4E" w:rsidP="003A79EA">
            <w:pPr>
              <w:tabs>
                <w:tab w:val="left" w:pos="1680"/>
              </w:tabs>
              <w:jc w:val="center"/>
              <w:rPr>
                <w:color w:val="000000"/>
                <w:szCs w:val="21"/>
              </w:rPr>
            </w:pPr>
            <w:r>
              <w:rPr>
                <w:color w:val="000000"/>
                <w:szCs w:val="21"/>
              </w:rPr>
              <w:t>不扰民</w:t>
            </w:r>
          </w:p>
        </w:tc>
      </w:tr>
      <w:tr w:rsidR="00903F4E" w:rsidTr="003A79EA">
        <w:trPr>
          <w:trHeight w:val="770"/>
          <w:jc w:val="center"/>
        </w:trPr>
        <w:tc>
          <w:tcPr>
            <w:tcW w:w="1040" w:type="dxa"/>
            <w:vMerge/>
          </w:tcPr>
          <w:p w:rsidR="00903F4E" w:rsidRDefault="00903F4E" w:rsidP="003A79EA">
            <w:pPr>
              <w:tabs>
                <w:tab w:val="left" w:pos="1680"/>
              </w:tabs>
              <w:jc w:val="center"/>
              <w:rPr>
                <w:color w:val="000000"/>
                <w:szCs w:val="21"/>
              </w:rPr>
            </w:pPr>
          </w:p>
        </w:tc>
        <w:tc>
          <w:tcPr>
            <w:tcW w:w="970" w:type="dxa"/>
            <w:vAlign w:val="center"/>
          </w:tcPr>
          <w:p w:rsidR="00903F4E" w:rsidRDefault="00903F4E" w:rsidP="003A79EA">
            <w:pPr>
              <w:jc w:val="center"/>
              <w:rPr>
                <w:color w:val="000000"/>
                <w:szCs w:val="21"/>
              </w:rPr>
            </w:pPr>
            <w:r>
              <w:rPr>
                <w:color w:val="000000"/>
                <w:szCs w:val="21"/>
              </w:rPr>
              <w:t>营运期</w:t>
            </w:r>
          </w:p>
        </w:tc>
        <w:tc>
          <w:tcPr>
            <w:tcW w:w="1185" w:type="dxa"/>
            <w:vAlign w:val="center"/>
          </w:tcPr>
          <w:p w:rsidR="00903F4E" w:rsidRDefault="00903F4E" w:rsidP="003A79EA">
            <w:pPr>
              <w:jc w:val="center"/>
              <w:rPr>
                <w:color w:val="000000"/>
                <w:szCs w:val="21"/>
              </w:rPr>
            </w:pPr>
            <w:r>
              <w:rPr>
                <w:color w:val="000000"/>
                <w:szCs w:val="21"/>
              </w:rPr>
              <w:t>设备噪声</w:t>
            </w:r>
          </w:p>
        </w:tc>
        <w:tc>
          <w:tcPr>
            <w:tcW w:w="4845" w:type="dxa"/>
            <w:vAlign w:val="center"/>
          </w:tcPr>
          <w:p w:rsidR="00903F4E" w:rsidRDefault="00903F4E" w:rsidP="003A79EA">
            <w:pPr>
              <w:tabs>
                <w:tab w:val="left" w:pos="1680"/>
              </w:tabs>
              <w:jc w:val="center"/>
              <w:rPr>
                <w:color w:val="000000"/>
                <w:szCs w:val="21"/>
              </w:rPr>
            </w:pPr>
            <w:r>
              <w:rPr>
                <w:rFonts w:hint="eastAsia"/>
                <w:color w:val="000000"/>
                <w:szCs w:val="21"/>
              </w:rPr>
              <w:t>消毒</w:t>
            </w:r>
            <w:r>
              <w:rPr>
                <w:color w:val="000000"/>
                <w:szCs w:val="21"/>
              </w:rPr>
              <w:t>设备运行产生的噪声。设备安装时应注意减振、消音，</w:t>
            </w:r>
            <w:r>
              <w:rPr>
                <w:rFonts w:hint="eastAsia"/>
                <w:color w:val="000000"/>
                <w:szCs w:val="21"/>
              </w:rPr>
              <w:t>消毒间</w:t>
            </w:r>
            <w:r>
              <w:rPr>
                <w:color w:val="000000"/>
                <w:szCs w:val="21"/>
              </w:rPr>
              <w:t>应封闭</w:t>
            </w:r>
          </w:p>
        </w:tc>
        <w:tc>
          <w:tcPr>
            <w:tcW w:w="1632" w:type="dxa"/>
            <w:vAlign w:val="center"/>
          </w:tcPr>
          <w:p w:rsidR="00903F4E" w:rsidRDefault="00903F4E" w:rsidP="003A79EA">
            <w:pPr>
              <w:tabs>
                <w:tab w:val="left" w:pos="1680"/>
              </w:tabs>
              <w:jc w:val="center"/>
              <w:rPr>
                <w:color w:val="000000"/>
                <w:szCs w:val="21"/>
              </w:rPr>
            </w:pPr>
            <w:r>
              <w:rPr>
                <w:color w:val="000000"/>
                <w:szCs w:val="21"/>
              </w:rPr>
              <w:t>达标排放</w:t>
            </w:r>
          </w:p>
        </w:tc>
      </w:tr>
      <w:tr w:rsidR="00903F4E" w:rsidTr="003A79EA">
        <w:trPr>
          <w:trHeight w:val="5798"/>
          <w:jc w:val="center"/>
        </w:trPr>
        <w:tc>
          <w:tcPr>
            <w:tcW w:w="9672" w:type="dxa"/>
            <w:gridSpan w:val="5"/>
          </w:tcPr>
          <w:p w:rsidR="00903F4E" w:rsidRDefault="00903F4E" w:rsidP="003A79EA">
            <w:pPr>
              <w:tabs>
                <w:tab w:val="left" w:pos="1680"/>
              </w:tabs>
              <w:spacing w:line="360" w:lineRule="auto"/>
              <w:rPr>
                <w:b/>
                <w:bCs/>
                <w:color w:val="000000"/>
                <w:szCs w:val="21"/>
              </w:rPr>
            </w:pPr>
            <w:r>
              <w:rPr>
                <w:b/>
                <w:bCs/>
                <w:color w:val="000000"/>
                <w:szCs w:val="21"/>
              </w:rPr>
              <w:lastRenderedPageBreak/>
              <w:t>生态保护措施及预期效果</w:t>
            </w:r>
          </w:p>
          <w:p w:rsidR="00903F4E" w:rsidRDefault="00903F4E" w:rsidP="003A79EA">
            <w:pPr>
              <w:tabs>
                <w:tab w:val="left" w:pos="1680"/>
              </w:tabs>
              <w:spacing w:line="360" w:lineRule="auto"/>
              <w:ind w:firstLineChars="200" w:firstLine="420"/>
              <w:rPr>
                <w:color w:val="000000"/>
                <w:szCs w:val="21"/>
              </w:rPr>
            </w:pPr>
            <w:r>
              <w:rPr>
                <w:rFonts w:hint="eastAsia"/>
                <w:color w:val="000000"/>
                <w:szCs w:val="21"/>
              </w:rPr>
              <w:t>1</w:t>
            </w:r>
            <w:r>
              <w:rPr>
                <w:rFonts w:hint="eastAsia"/>
                <w:color w:val="000000"/>
                <w:szCs w:val="21"/>
              </w:rPr>
              <w:t>、</w:t>
            </w:r>
            <w:r>
              <w:rPr>
                <w:color w:val="000000"/>
                <w:szCs w:val="21"/>
              </w:rPr>
              <w:t>合理进行施工布置，精心组织施工管理，严格将工程施工区控制在直接受影响的范围内，严禁随挖随倒；不得随意扩大开挖范围。</w:t>
            </w:r>
          </w:p>
          <w:p w:rsidR="00903F4E" w:rsidRDefault="00903F4E" w:rsidP="003A79EA">
            <w:pPr>
              <w:tabs>
                <w:tab w:val="left" w:pos="1680"/>
              </w:tabs>
              <w:spacing w:line="360" w:lineRule="auto"/>
              <w:ind w:firstLineChars="200" w:firstLine="420"/>
              <w:rPr>
                <w:color w:val="000000"/>
                <w:szCs w:val="21"/>
              </w:rPr>
            </w:pPr>
            <w:r>
              <w:rPr>
                <w:rFonts w:hint="eastAsia"/>
                <w:color w:val="000000"/>
                <w:szCs w:val="21"/>
              </w:rPr>
              <w:t>2</w:t>
            </w:r>
            <w:r>
              <w:rPr>
                <w:rFonts w:hint="eastAsia"/>
                <w:color w:val="000000"/>
                <w:szCs w:val="21"/>
              </w:rPr>
              <w:t>、</w:t>
            </w:r>
            <w:r>
              <w:rPr>
                <w:color w:val="000000"/>
                <w:szCs w:val="21"/>
              </w:rPr>
              <w:t>做好挖填土方的合理调配工作，临时土方堆放应采取防护措施，避免在降雨期间挖填土方，临时土方能回填的及时清运回填，采取塑料薄膜覆盖。</w:t>
            </w:r>
          </w:p>
          <w:p w:rsidR="00903F4E" w:rsidRDefault="00903F4E" w:rsidP="003A79EA">
            <w:pPr>
              <w:tabs>
                <w:tab w:val="left" w:pos="1680"/>
              </w:tabs>
              <w:spacing w:line="360" w:lineRule="auto"/>
              <w:ind w:firstLineChars="200" w:firstLine="420"/>
              <w:rPr>
                <w:color w:val="000000"/>
                <w:szCs w:val="21"/>
              </w:rPr>
            </w:pPr>
            <w:r>
              <w:rPr>
                <w:rFonts w:hint="eastAsia"/>
                <w:color w:val="000000"/>
                <w:szCs w:val="21"/>
              </w:rPr>
              <w:t>3</w:t>
            </w:r>
            <w:r>
              <w:rPr>
                <w:rFonts w:hint="eastAsia"/>
                <w:color w:val="000000"/>
                <w:szCs w:val="21"/>
              </w:rPr>
              <w:t>、</w:t>
            </w:r>
            <w:r>
              <w:rPr>
                <w:color w:val="000000"/>
                <w:szCs w:val="21"/>
              </w:rPr>
              <w:t>在满足施工要求的前提下，尽量节省占用土地，合理安排施工进度。施工结束后及时清理施工现场，撤出占用场地，恢复原有地貌。</w:t>
            </w:r>
          </w:p>
          <w:p w:rsidR="00903F4E" w:rsidRDefault="00903F4E" w:rsidP="003A79EA">
            <w:pPr>
              <w:tabs>
                <w:tab w:val="left" w:pos="1680"/>
              </w:tabs>
              <w:spacing w:line="360" w:lineRule="auto"/>
              <w:ind w:firstLineChars="200" w:firstLine="420"/>
              <w:rPr>
                <w:color w:val="000000"/>
                <w:szCs w:val="21"/>
              </w:rPr>
            </w:pPr>
            <w:r>
              <w:rPr>
                <w:rFonts w:hint="eastAsia"/>
                <w:color w:val="000000"/>
                <w:szCs w:val="21"/>
              </w:rPr>
              <w:t>4</w:t>
            </w:r>
            <w:r>
              <w:rPr>
                <w:rFonts w:hint="eastAsia"/>
                <w:color w:val="000000"/>
                <w:szCs w:val="21"/>
              </w:rPr>
              <w:t>、</w:t>
            </w:r>
            <w:r>
              <w:rPr>
                <w:color w:val="000000"/>
                <w:szCs w:val="21"/>
              </w:rPr>
              <w:t>施工过程中应加强管理，施工执行</w:t>
            </w:r>
            <w:r>
              <w:rPr>
                <w:color w:val="000000"/>
                <w:szCs w:val="21"/>
              </w:rPr>
              <w:t>“</w:t>
            </w:r>
            <w:r>
              <w:rPr>
                <w:color w:val="000000"/>
                <w:szCs w:val="21"/>
              </w:rPr>
              <w:t>分层开挖原则</w:t>
            </w:r>
            <w:r>
              <w:rPr>
                <w:color w:val="000000"/>
                <w:szCs w:val="21"/>
              </w:rPr>
              <w:t>”</w:t>
            </w:r>
            <w:r>
              <w:rPr>
                <w:color w:val="000000"/>
                <w:szCs w:val="21"/>
              </w:rPr>
              <w:t>，注意保护相邻地带的树木、绿地等植被，及时回填，进行地貌、植被恢复，控制扬尘，减轻水土流失。</w:t>
            </w:r>
          </w:p>
          <w:p w:rsidR="00903F4E" w:rsidRDefault="00903F4E" w:rsidP="003A79EA">
            <w:pPr>
              <w:spacing w:line="360" w:lineRule="auto"/>
              <w:ind w:firstLineChars="200" w:firstLine="420"/>
              <w:jc w:val="left"/>
              <w:rPr>
                <w:szCs w:val="21"/>
              </w:rPr>
            </w:pPr>
            <w:r>
              <w:rPr>
                <w:rFonts w:hint="eastAsia"/>
                <w:color w:val="000000"/>
                <w:szCs w:val="21"/>
              </w:rPr>
              <w:t>5</w:t>
            </w:r>
            <w:r>
              <w:rPr>
                <w:rFonts w:hint="eastAsia"/>
                <w:color w:val="000000"/>
                <w:szCs w:val="21"/>
              </w:rPr>
              <w:t>、</w:t>
            </w:r>
            <w:r>
              <w:rPr>
                <w:color w:val="000000"/>
                <w:szCs w:val="21"/>
              </w:rPr>
              <w:t>做好现场施工人员的宣传、教育、管理工作，严禁随意砍伐破坏施工区内外的</w:t>
            </w:r>
            <w:r>
              <w:rPr>
                <w:szCs w:val="21"/>
              </w:rPr>
              <w:t>植被、作物。通过采取上述生态保护措施，可最大程度的降低本项目建设对生态环境的影响和破坏，恢复项目区域的生态环境。</w:t>
            </w:r>
          </w:p>
        </w:tc>
      </w:tr>
    </w:tbl>
    <w:p w:rsidR="00903F4E" w:rsidRDefault="00903F4E" w:rsidP="00903F4E">
      <w:pPr>
        <w:rPr>
          <w:rFonts w:hint="eastAsia"/>
        </w:rPr>
      </w:pPr>
    </w:p>
    <w:p w:rsidR="00903F4E" w:rsidRDefault="00903F4E" w:rsidP="00903F4E">
      <w:pPr>
        <w:pStyle w:val="1"/>
        <w:rPr>
          <w:rFonts w:hint="eastAsia"/>
          <w:szCs w:val="28"/>
        </w:rPr>
      </w:pPr>
      <w:r>
        <w:rPr>
          <w:rFonts w:hint="eastAsia"/>
          <w:szCs w:val="28"/>
        </w:rPr>
        <w:lastRenderedPageBreak/>
        <w:t>结论及建议</w:t>
      </w:r>
      <w:r>
        <w:rPr>
          <w:rFonts w:hint="eastAsia"/>
          <w:szCs w:val="28"/>
        </w:rPr>
        <w:t xml:space="preserve">                                                   </w:t>
      </w:r>
      <w:r>
        <w:rPr>
          <w:rFonts w:hint="eastAsia"/>
          <w:szCs w:val="28"/>
        </w:rPr>
        <w:t>（表九）</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4"/>
      </w:tblGrid>
      <w:tr w:rsidR="00903F4E" w:rsidTr="003A79EA">
        <w:trPr>
          <w:trHeight w:val="9043"/>
        </w:trPr>
        <w:tc>
          <w:tcPr>
            <w:tcW w:w="9354" w:type="dxa"/>
            <w:tcBorders>
              <w:bottom w:val="single" w:sz="4" w:space="0" w:color="auto"/>
            </w:tcBorders>
          </w:tcPr>
          <w:p w:rsidR="00903F4E" w:rsidRDefault="00903F4E" w:rsidP="003A79EA">
            <w:pPr>
              <w:spacing w:line="360" w:lineRule="auto"/>
              <w:rPr>
                <w:b/>
                <w:sz w:val="24"/>
                <w:lang w:val="en-US" w:eastAsia="zh-CN"/>
              </w:rPr>
            </w:pPr>
            <w:r>
              <w:rPr>
                <w:b/>
                <w:sz w:val="24"/>
                <w:lang w:val="en-US" w:eastAsia="zh-CN"/>
              </w:rPr>
              <w:t>一、结论</w:t>
            </w:r>
          </w:p>
          <w:p w:rsidR="00903F4E" w:rsidRDefault="00903F4E" w:rsidP="003A79EA">
            <w:pPr>
              <w:spacing w:line="360" w:lineRule="auto"/>
              <w:ind w:firstLine="576"/>
              <w:rPr>
                <w:b/>
                <w:bCs/>
                <w:sz w:val="24"/>
                <w:lang w:val="en-US" w:eastAsia="zh-CN"/>
              </w:rPr>
            </w:pPr>
            <w:r>
              <w:rPr>
                <w:b/>
                <w:bCs/>
                <w:sz w:val="24"/>
                <w:lang w:val="en-US" w:eastAsia="zh-CN"/>
              </w:rPr>
              <w:t>1</w:t>
            </w:r>
            <w:r>
              <w:rPr>
                <w:b/>
                <w:bCs/>
                <w:sz w:val="24"/>
                <w:lang w:val="en-US" w:eastAsia="zh-CN"/>
              </w:rPr>
              <w:t>、产业政策符合性分析</w:t>
            </w:r>
          </w:p>
          <w:p w:rsidR="00903F4E" w:rsidRDefault="00903F4E" w:rsidP="003A79EA">
            <w:pPr>
              <w:spacing w:line="360" w:lineRule="auto"/>
              <w:ind w:firstLineChars="200" w:firstLine="480"/>
              <w:rPr>
                <w:bCs/>
                <w:sz w:val="24"/>
              </w:rPr>
            </w:pPr>
            <w:r>
              <w:rPr>
                <w:kern w:val="1"/>
                <w:sz w:val="24"/>
              </w:rPr>
              <w:t>本项目为农村供水项目，根据中华人民共和国国家发展和改革委员会（</w:t>
            </w:r>
            <w:r>
              <w:rPr>
                <w:kern w:val="1"/>
                <w:sz w:val="24"/>
              </w:rPr>
              <w:t>2013</w:t>
            </w:r>
            <w:r>
              <w:rPr>
                <w:kern w:val="1"/>
                <w:sz w:val="24"/>
              </w:rPr>
              <w:t>年</w:t>
            </w:r>
            <w:r>
              <w:rPr>
                <w:kern w:val="1"/>
                <w:sz w:val="24"/>
              </w:rPr>
              <w:t>2</w:t>
            </w:r>
            <w:r>
              <w:rPr>
                <w:kern w:val="1"/>
                <w:sz w:val="24"/>
              </w:rPr>
              <w:t>月</w:t>
            </w:r>
            <w:r>
              <w:rPr>
                <w:kern w:val="1"/>
                <w:sz w:val="24"/>
              </w:rPr>
              <w:t>16</w:t>
            </w:r>
            <w:r>
              <w:rPr>
                <w:kern w:val="1"/>
                <w:sz w:val="24"/>
              </w:rPr>
              <w:t>日第</w:t>
            </w:r>
            <w:r>
              <w:rPr>
                <w:kern w:val="1"/>
                <w:sz w:val="24"/>
              </w:rPr>
              <w:t>21</w:t>
            </w:r>
            <w:r>
              <w:rPr>
                <w:kern w:val="1"/>
                <w:sz w:val="24"/>
              </w:rPr>
              <w:t>号令）《产业结构调整指导目录（</w:t>
            </w:r>
            <w:r>
              <w:rPr>
                <w:kern w:val="1"/>
                <w:sz w:val="24"/>
              </w:rPr>
              <w:t>2011</w:t>
            </w:r>
            <w:r>
              <w:rPr>
                <w:kern w:val="1"/>
                <w:sz w:val="24"/>
              </w:rPr>
              <w:t>年本）（</w:t>
            </w:r>
            <w:r>
              <w:rPr>
                <w:kern w:val="1"/>
                <w:sz w:val="24"/>
              </w:rPr>
              <w:t>2013</w:t>
            </w:r>
            <w:r>
              <w:rPr>
                <w:kern w:val="1"/>
                <w:sz w:val="24"/>
              </w:rPr>
              <w:t>年修正）》可知</w:t>
            </w:r>
            <w:r>
              <w:rPr>
                <w:sz w:val="24"/>
              </w:rPr>
              <w:t>，本项目</w:t>
            </w:r>
            <w:r>
              <w:rPr>
                <w:bCs/>
                <w:sz w:val="24"/>
              </w:rPr>
              <w:t>属于国家鼓励发展的产业（</w:t>
            </w:r>
            <w:r>
              <w:rPr>
                <w:sz w:val="24"/>
              </w:rPr>
              <w:t>第一类：</w:t>
            </w:r>
            <w:r>
              <w:rPr>
                <w:b/>
                <w:bCs/>
                <w:sz w:val="24"/>
              </w:rPr>
              <w:t>鼓励类</w:t>
            </w:r>
            <w:r>
              <w:rPr>
                <w:sz w:val="24"/>
              </w:rPr>
              <w:t>，第二项：水利，第</w:t>
            </w:r>
            <w:r>
              <w:rPr>
                <w:sz w:val="24"/>
              </w:rPr>
              <w:t>4</w:t>
            </w:r>
            <w:r>
              <w:rPr>
                <w:sz w:val="24"/>
              </w:rPr>
              <w:t>款：</w:t>
            </w:r>
            <w:r>
              <w:rPr>
                <w:b/>
                <w:bCs/>
                <w:sz w:val="24"/>
              </w:rPr>
              <w:t>农村饮水安全工程</w:t>
            </w:r>
            <w:r>
              <w:rPr>
                <w:sz w:val="24"/>
              </w:rPr>
              <w:t>）</w:t>
            </w:r>
            <w:r>
              <w:rPr>
                <w:bCs/>
                <w:sz w:val="24"/>
              </w:rPr>
              <w:t>。同时，本项目取得了乐山市市中区发展和改革局《关于乐山市市中区</w:t>
            </w:r>
            <w:r>
              <w:rPr>
                <w:bCs/>
                <w:sz w:val="24"/>
              </w:rPr>
              <w:t>“</w:t>
            </w:r>
            <w:r>
              <w:rPr>
                <w:bCs/>
                <w:sz w:val="24"/>
              </w:rPr>
              <w:t>十三五</w:t>
            </w:r>
            <w:r>
              <w:rPr>
                <w:bCs/>
                <w:sz w:val="24"/>
              </w:rPr>
              <w:t>”</w:t>
            </w:r>
            <w:r>
              <w:rPr>
                <w:bCs/>
                <w:sz w:val="24"/>
              </w:rPr>
              <w:t>农村饮水安全巩固提升工程实施方案及招标方案的批复》（乐中发改投资【</w:t>
            </w:r>
            <w:r>
              <w:rPr>
                <w:bCs/>
                <w:sz w:val="24"/>
              </w:rPr>
              <w:t>2019</w:t>
            </w:r>
            <w:r>
              <w:rPr>
                <w:bCs/>
                <w:sz w:val="24"/>
              </w:rPr>
              <w:t>】</w:t>
            </w:r>
            <w:r>
              <w:rPr>
                <w:bCs/>
                <w:sz w:val="24"/>
              </w:rPr>
              <w:t>6</w:t>
            </w:r>
            <w:r>
              <w:rPr>
                <w:bCs/>
                <w:sz w:val="24"/>
              </w:rPr>
              <w:t>号），同意本项目的建设。</w:t>
            </w:r>
          </w:p>
          <w:p w:rsidR="00903F4E" w:rsidRDefault="00903F4E" w:rsidP="003A79EA">
            <w:pPr>
              <w:spacing w:line="360" w:lineRule="auto"/>
              <w:ind w:firstLineChars="200" w:firstLine="480"/>
              <w:rPr>
                <w:sz w:val="24"/>
              </w:rPr>
            </w:pPr>
            <w:r>
              <w:rPr>
                <w:sz w:val="24"/>
              </w:rPr>
              <w:t>因此，本项目符合国家产业政策。</w:t>
            </w:r>
          </w:p>
          <w:p w:rsidR="00903F4E" w:rsidRDefault="00903F4E" w:rsidP="003A79EA">
            <w:pPr>
              <w:spacing w:line="360" w:lineRule="auto"/>
              <w:ind w:firstLine="576"/>
              <w:rPr>
                <w:b/>
                <w:bCs/>
                <w:sz w:val="24"/>
              </w:rPr>
            </w:pPr>
            <w:r>
              <w:rPr>
                <w:b/>
                <w:bCs/>
                <w:sz w:val="24"/>
                <w:lang w:val="en-US" w:eastAsia="zh-CN"/>
              </w:rPr>
              <w:t>2</w:t>
            </w:r>
            <w:r>
              <w:rPr>
                <w:b/>
                <w:bCs/>
                <w:sz w:val="24"/>
                <w:lang w:val="en-US" w:eastAsia="zh-CN"/>
              </w:rPr>
              <w:t>、规划符合性</w:t>
            </w:r>
            <w:r>
              <w:rPr>
                <w:b/>
                <w:bCs/>
                <w:sz w:val="24"/>
              </w:rPr>
              <w:t>析</w:t>
            </w:r>
          </w:p>
          <w:p w:rsidR="00903F4E" w:rsidRDefault="00903F4E" w:rsidP="003A79EA">
            <w:pPr>
              <w:spacing w:line="360" w:lineRule="auto"/>
              <w:ind w:firstLineChars="200" w:firstLine="480"/>
              <w:rPr>
                <w:sz w:val="24"/>
              </w:rPr>
            </w:pPr>
            <w:r>
              <w:rPr>
                <w:kern w:val="0"/>
                <w:sz w:val="24"/>
              </w:rPr>
              <w:t>根据</w:t>
            </w:r>
            <w:r>
              <w:rPr>
                <w:sz w:val="24"/>
              </w:rPr>
              <w:t>国家</w:t>
            </w:r>
            <w:r>
              <w:rPr>
                <w:kern w:val="0"/>
                <w:sz w:val="24"/>
              </w:rPr>
              <w:t>发展和改革委员会、水</w:t>
            </w:r>
            <w:r>
              <w:rPr>
                <w:sz w:val="24"/>
              </w:rPr>
              <w:t>利部关于农村饮水安全工程</w:t>
            </w:r>
            <w:r>
              <w:rPr>
                <w:sz w:val="24"/>
              </w:rPr>
              <w:t>“</w:t>
            </w:r>
            <w:r>
              <w:rPr>
                <w:sz w:val="24"/>
              </w:rPr>
              <w:t>十三五</w:t>
            </w:r>
            <w:r>
              <w:rPr>
                <w:sz w:val="24"/>
              </w:rPr>
              <w:t>”</w:t>
            </w:r>
            <w:r>
              <w:rPr>
                <w:sz w:val="24"/>
              </w:rPr>
              <w:t>工作的总体部署及四川省发改委、水利厅《关于转发</w:t>
            </w:r>
            <w:r>
              <w:rPr>
                <w:sz w:val="24"/>
              </w:rPr>
              <w:t>&lt;“</w:t>
            </w:r>
            <w:r>
              <w:rPr>
                <w:sz w:val="24"/>
              </w:rPr>
              <w:t>十三五</w:t>
            </w:r>
            <w:r>
              <w:rPr>
                <w:sz w:val="24"/>
              </w:rPr>
              <w:t>”</w:t>
            </w:r>
            <w:r>
              <w:rPr>
                <w:sz w:val="24"/>
              </w:rPr>
              <w:t>期间农村饮水安全巩固提升及规划编制工作的通知</w:t>
            </w:r>
            <w:r>
              <w:rPr>
                <w:sz w:val="24"/>
              </w:rPr>
              <w:t>&gt;</w:t>
            </w:r>
            <w:r>
              <w:rPr>
                <w:sz w:val="24"/>
              </w:rPr>
              <w:t>的通知》（川水函</w:t>
            </w:r>
            <w:r>
              <w:rPr>
                <w:sz w:val="24"/>
              </w:rPr>
              <w:t>[2016]141</w:t>
            </w:r>
            <w:r>
              <w:rPr>
                <w:sz w:val="24"/>
              </w:rPr>
              <w:t>号）以及《关于编制县级农村饮水安全巩固提升工程</w:t>
            </w:r>
            <w:r>
              <w:rPr>
                <w:sz w:val="24"/>
              </w:rPr>
              <w:t>“</w:t>
            </w:r>
            <w:r>
              <w:rPr>
                <w:sz w:val="24"/>
              </w:rPr>
              <w:t>十三五</w:t>
            </w:r>
            <w:r>
              <w:rPr>
                <w:sz w:val="24"/>
              </w:rPr>
              <w:t>”</w:t>
            </w:r>
            <w:r>
              <w:rPr>
                <w:sz w:val="24"/>
              </w:rPr>
              <w:t>规划的通知》（乐水函</w:t>
            </w:r>
            <w:r>
              <w:rPr>
                <w:sz w:val="24"/>
              </w:rPr>
              <w:t>[2016]111</w:t>
            </w:r>
            <w:r>
              <w:rPr>
                <w:sz w:val="24"/>
              </w:rPr>
              <w:t>号），以市中区</w:t>
            </w:r>
            <w:r>
              <w:rPr>
                <w:sz w:val="24"/>
              </w:rPr>
              <w:t>“</w:t>
            </w:r>
            <w:r>
              <w:rPr>
                <w:sz w:val="24"/>
              </w:rPr>
              <w:t>十三五</w:t>
            </w:r>
            <w:r>
              <w:rPr>
                <w:sz w:val="24"/>
              </w:rPr>
              <w:t>”</w:t>
            </w:r>
            <w:r>
              <w:rPr>
                <w:sz w:val="24"/>
              </w:rPr>
              <w:t>规划为依据，按照</w:t>
            </w:r>
            <w:r>
              <w:rPr>
                <w:sz w:val="24"/>
              </w:rPr>
              <w:t>“</w:t>
            </w:r>
            <w:r>
              <w:rPr>
                <w:sz w:val="24"/>
              </w:rPr>
              <w:t>实事求是、统筹规划、先急后缓、先重后轻、突出重点、分步实施</w:t>
            </w:r>
            <w:r>
              <w:rPr>
                <w:sz w:val="24"/>
              </w:rPr>
              <w:t>”</w:t>
            </w:r>
            <w:r>
              <w:rPr>
                <w:sz w:val="24"/>
              </w:rPr>
              <w:t>的原则，编制完成了《乐山市市中区农村饮水安全巩固提升工程</w:t>
            </w:r>
            <w:r>
              <w:rPr>
                <w:sz w:val="24"/>
              </w:rPr>
              <w:t>“</w:t>
            </w:r>
            <w:r>
              <w:rPr>
                <w:sz w:val="24"/>
              </w:rPr>
              <w:t>十三五</w:t>
            </w:r>
            <w:r>
              <w:rPr>
                <w:sz w:val="24"/>
              </w:rPr>
              <w:t>”</w:t>
            </w:r>
            <w:r>
              <w:rPr>
                <w:sz w:val="24"/>
              </w:rPr>
              <w:t>规划报告》，已将童家镇光明村作为急需解决安全饮水问题重点整治对象，本项目位于童家镇光明村境内，本次建设主要建设内容包括输水管道及供水管道、消毒室、配电房等，供水范围为光明村</w:t>
            </w:r>
            <w:r>
              <w:rPr>
                <w:sz w:val="24"/>
              </w:rPr>
              <w:t>2</w:t>
            </w:r>
            <w:r>
              <w:rPr>
                <w:sz w:val="24"/>
              </w:rPr>
              <w:t>、</w:t>
            </w:r>
            <w:r>
              <w:rPr>
                <w:sz w:val="24"/>
              </w:rPr>
              <w:t>3</w:t>
            </w:r>
            <w:r>
              <w:rPr>
                <w:sz w:val="24"/>
              </w:rPr>
              <w:t>、</w:t>
            </w:r>
            <w:r>
              <w:rPr>
                <w:sz w:val="24"/>
              </w:rPr>
              <w:t>4</w:t>
            </w:r>
            <w:r>
              <w:rPr>
                <w:sz w:val="24"/>
              </w:rPr>
              <w:t>组</w:t>
            </w:r>
            <w:r>
              <w:rPr>
                <w:sz w:val="24"/>
              </w:rPr>
              <w:t>3</w:t>
            </w:r>
            <w:r>
              <w:rPr>
                <w:sz w:val="24"/>
              </w:rPr>
              <w:t>个组，供水总人口</w:t>
            </w:r>
            <w:r>
              <w:rPr>
                <w:sz w:val="24"/>
              </w:rPr>
              <w:t>350</w:t>
            </w:r>
            <w:r>
              <w:rPr>
                <w:sz w:val="24"/>
              </w:rPr>
              <w:t>人，其中贫困人口</w:t>
            </w:r>
            <w:r>
              <w:rPr>
                <w:sz w:val="24"/>
              </w:rPr>
              <w:t>19</w:t>
            </w:r>
            <w:r>
              <w:rPr>
                <w:sz w:val="24"/>
              </w:rPr>
              <w:t>人，</w:t>
            </w:r>
            <w:r>
              <w:rPr>
                <w:kern w:val="0"/>
                <w:sz w:val="24"/>
              </w:rPr>
              <w:t>设计供水能力为</w:t>
            </w:r>
            <w:r>
              <w:rPr>
                <w:kern w:val="0"/>
                <w:sz w:val="24"/>
              </w:rPr>
              <w:t>25m</w:t>
            </w:r>
            <w:r>
              <w:rPr>
                <w:kern w:val="0"/>
                <w:sz w:val="24"/>
                <w:vertAlign w:val="superscript"/>
              </w:rPr>
              <w:t>3</w:t>
            </w:r>
            <w:r>
              <w:rPr>
                <w:kern w:val="0"/>
                <w:sz w:val="24"/>
              </w:rPr>
              <w:t>/d</w:t>
            </w:r>
            <w:r>
              <w:rPr>
                <w:sz w:val="24"/>
              </w:rPr>
              <w:t>。</w:t>
            </w:r>
          </w:p>
          <w:p w:rsidR="00903F4E" w:rsidRDefault="00903F4E" w:rsidP="003A79EA">
            <w:pPr>
              <w:spacing w:line="360" w:lineRule="auto"/>
              <w:ind w:firstLineChars="200" w:firstLine="480"/>
              <w:rPr>
                <w:sz w:val="24"/>
              </w:rPr>
            </w:pPr>
            <w:r>
              <w:rPr>
                <w:sz w:val="24"/>
              </w:rPr>
              <w:t>同时，乐山市市中区水务局于</w:t>
            </w:r>
            <w:r>
              <w:rPr>
                <w:sz w:val="24"/>
              </w:rPr>
              <w:t>2018</w:t>
            </w:r>
            <w:r>
              <w:rPr>
                <w:sz w:val="24"/>
              </w:rPr>
              <w:t>年</w:t>
            </w:r>
            <w:r>
              <w:rPr>
                <w:sz w:val="24"/>
              </w:rPr>
              <w:t>10</w:t>
            </w:r>
            <w:r>
              <w:rPr>
                <w:sz w:val="24"/>
              </w:rPr>
              <w:t>月</w:t>
            </w:r>
            <w:r>
              <w:rPr>
                <w:sz w:val="24"/>
              </w:rPr>
              <w:t>15</w:t>
            </w:r>
            <w:r>
              <w:rPr>
                <w:sz w:val="24"/>
              </w:rPr>
              <w:t>日对本项目出具了乐山市市中区水务局关于《乐山市市中区童家镇光明村</w:t>
            </w:r>
            <w:r>
              <w:rPr>
                <w:sz w:val="24"/>
              </w:rPr>
              <w:t>2-4</w:t>
            </w:r>
            <w:r>
              <w:rPr>
                <w:sz w:val="24"/>
              </w:rPr>
              <w:t>组农村饮水巩固提升工程初步设计》的批复（乐中水函【</w:t>
            </w:r>
            <w:r>
              <w:rPr>
                <w:sz w:val="24"/>
              </w:rPr>
              <w:t>2018</w:t>
            </w:r>
            <w:r>
              <w:rPr>
                <w:sz w:val="24"/>
              </w:rPr>
              <w:t>】</w:t>
            </w:r>
            <w:r>
              <w:rPr>
                <w:sz w:val="24"/>
              </w:rPr>
              <w:t>132</w:t>
            </w:r>
            <w:r>
              <w:rPr>
                <w:sz w:val="24"/>
              </w:rPr>
              <w:t>号），同意项目的建设，通过本项目的实施，必定减少农村用水矛盾，密切当地党群、干群关系；加快农村产业结构调整，带动农村二、三产业发展，推动农村城镇化建设步伐，必将进一步繁荣农村经济，构建和谐社会，推动社会主义新农村和全面建设小康社会步伐。</w:t>
            </w:r>
          </w:p>
          <w:p w:rsidR="00903F4E" w:rsidRDefault="00903F4E" w:rsidP="003A79EA">
            <w:pPr>
              <w:spacing w:line="360" w:lineRule="auto"/>
              <w:ind w:firstLineChars="200" w:firstLine="480"/>
              <w:rPr>
                <w:kern w:val="1"/>
                <w:sz w:val="24"/>
              </w:rPr>
            </w:pPr>
            <w:r>
              <w:rPr>
                <w:kern w:val="1"/>
                <w:sz w:val="24"/>
              </w:rPr>
              <w:t>本项目选址于</w:t>
            </w:r>
            <w:r>
              <w:rPr>
                <w:sz w:val="24"/>
              </w:rPr>
              <w:t>童家镇光明村</w:t>
            </w:r>
            <w:r>
              <w:rPr>
                <w:sz w:val="24"/>
              </w:rPr>
              <w:t>3</w:t>
            </w:r>
            <w:r>
              <w:rPr>
                <w:sz w:val="24"/>
              </w:rPr>
              <w:t>组</w:t>
            </w:r>
            <w:r>
              <w:rPr>
                <w:kern w:val="1"/>
                <w:sz w:val="24"/>
              </w:rPr>
              <w:t>，通过征用当地村民的土地作为建设用地，主要为</w:t>
            </w:r>
            <w:r>
              <w:rPr>
                <w:kern w:val="1"/>
                <w:sz w:val="24"/>
              </w:rPr>
              <w:lastRenderedPageBreak/>
              <w:t>林地和耕地。该项目占用村民的土地通过货币的方式对村民进行补偿，目前项目所涉及的土地正在丈量及协调办理手续当中（用地说明见附件）。</w:t>
            </w:r>
          </w:p>
          <w:p w:rsidR="00903F4E" w:rsidRDefault="00903F4E" w:rsidP="003A79EA">
            <w:pPr>
              <w:spacing w:line="360" w:lineRule="auto"/>
              <w:ind w:firstLineChars="200" w:firstLine="480"/>
              <w:rPr>
                <w:kern w:val="1"/>
                <w:sz w:val="24"/>
              </w:rPr>
            </w:pPr>
            <w:r>
              <w:rPr>
                <w:kern w:val="1"/>
                <w:sz w:val="24"/>
              </w:rPr>
              <w:t>因此，该项目建设符合当地规划要求。</w:t>
            </w:r>
          </w:p>
          <w:p w:rsidR="00903F4E" w:rsidRDefault="00903F4E" w:rsidP="003A79EA">
            <w:pPr>
              <w:spacing w:line="360" w:lineRule="auto"/>
              <w:ind w:firstLineChars="200" w:firstLine="482"/>
              <w:rPr>
                <w:b/>
                <w:sz w:val="24"/>
              </w:rPr>
            </w:pPr>
            <w:r>
              <w:rPr>
                <w:b/>
                <w:sz w:val="24"/>
              </w:rPr>
              <w:t>3</w:t>
            </w:r>
            <w:r>
              <w:rPr>
                <w:b/>
                <w:sz w:val="24"/>
              </w:rPr>
              <w:t>、外环境关系及选址合理性分析</w:t>
            </w:r>
          </w:p>
          <w:p w:rsidR="00903F4E" w:rsidRDefault="00903F4E" w:rsidP="003A79EA">
            <w:pPr>
              <w:spacing w:line="360" w:lineRule="auto"/>
              <w:ind w:firstLineChars="200" w:firstLine="482"/>
              <w:rPr>
                <w:b/>
                <w:bCs/>
                <w:sz w:val="24"/>
              </w:rPr>
            </w:pPr>
            <w:r>
              <w:rPr>
                <w:b/>
                <w:bCs/>
                <w:sz w:val="24"/>
              </w:rPr>
              <w:t>（</w:t>
            </w:r>
            <w:r>
              <w:rPr>
                <w:b/>
                <w:bCs/>
                <w:sz w:val="24"/>
              </w:rPr>
              <w:t>1</w:t>
            </w:r>
            <w:r>
              <w:rPr>
                <w:b/>
                <w:bCs/>
                <w:sz w:val="24"/>
              </w:rPr>
              <w:t>）水厂选址</w:t>
            </w:r>
          </w:p>
          <w:p w:rsidR="00903F4E" w:rsidRDefault="00903F4E" w:rsidP="003A79EA">
            <w:pPr>
              <w:spacing w:line="360" w:lineRule="auto"/>
              <w:ind w:firstLineChars="200" w:firstLine="480"/>
              <w:rPr>
                <w:sz w:val="24"/>
              </w:rPr>
            </w:pPr>
            <w:r>
              <w:rPr>
                <w:sz w:val="24"/>
              </w:rPr>
              <w:t>水厂位于童家镇光明村</w:t>
            </w:r>
            <w:r>
              <w:rPr>
                <w:sz w:val="24"/>
              </w:rPr>
              <w:t>3</w:t>
            </w:r>
            <w:r>
              <w:rPr>
                <w:sz w:val="24"/>
              </w:rPr>
              <w:t>组，水厂临近光明村政府已建的高位水池，项目水源位于厂区西北面</w:t>
            </w:r>
            <w:r>
              <w:rPr>
                <w:sz w:val="24"/>
              </w:rPr>
              <w:t>111m</w:t>
            </w:r>
            <w:r>
              <w:rPr>
                <w:sz w:val="24"/>
              </w:rPr>
              <w:t>山坡上，高程约为</w:t>
            </w:r>
            <w:r>
              <w:rPr>
                <w:sz w:val="24"/>
              </w:rPr>
              <w:t>523m</w:t>
            </w:r>
            <w:r>
              <w:rPr>
                <w:sz w:val="24"/>
              </w:rPr>
              <w:t>，山泉水经管道引流至光明村政府已建的引泉池，再经管道重力自流进入厂区消毒后供给用户。厂址地面高程约</w:t>
            </w:r>
            <w:r>
              <w:rPr>
                <w:sz w:val="24"/>
              </w:rPr>
              <w:t>474m</w:t>
            </w:r>
            <w:r>
              <w:rPr>
                <w:sz w:val="24"/>
              </w:rPr>
              <w:t>，厂区的东北侧约</w:t>
            </w:r>
            <w:r>
              <w:rPr>
                <w:sz w:val="24"/>
              </w:rPr>
              <w:t>186m-282m</w:t>
            </w:r>
            <w:r>
              <w:rPr>
                <w:sz w:val="24"/>
              </w:rPr>
              <w:t>处有</w:t>
            </w:r>
            <w:r>
              <w:rPr>
                <w:sz w:val="24"/>
              </w:rPr>
              <w:t>5</w:t>
            </w:r>
            <w:r>
              <w:rPr>
                <w:sz w:val="24"/>
              </w:rPr>
              <w:t>户农户；东南侧</w:t>
            </w:r>
            <w:r>
              <w:rPr>
                <w:sz w:val="24"/>
              </w:rPr>
              <w:t>198m-294m</w:t>
            </w:r>
            <w:r>
              <w:rPr>
                <w:sz w:val="24"/>
              </w:rPr>
              <w:t>处有</w:t>
            </w:r>
            <w:r>
              <w:rPr>
                <w:sz w:val="24"/>
              </w:rPr>
              <w:t>8</w:t>
            </w:r>
            <w:r>
              <w:rPr>
                <w:sz w:val="24"/>
              </w:rPr>
              <w:t>户农户；南侧</w:t>
            </w:r>
            <w:r>
              <w:rPr>
                <w:sz w:val="24"/>
              </w:rPr>
              <w:t>40m-196m</w:t>
            </w:r>
            <w:r>
              <w:rPr>
                <w:sz w:val="24"/>
              </w:rPr>
              <w:t>处有</w:t>
            </w:r>
            <w:r>
              <w:rPr>
                <w:sz w:val="24"/>
              </w:rPr>
              <w:t>2</w:t>
            </w:r>
            <w:r>
              <w:rPr>
                <w:sz w:val="24"/>
              </w:rPr>
              <w:t>户农户；厂区四周为农村环境，主要为林地和耕地，同时，项目周边无名胜古迹和重点文物保护单位，也无自然保护区、风景名胜区等需要特殊保护的对象。故无明显制约本项目的环境因子，外环境对项目不会造成影响，同时本项目与外环境基本相容。</w:t>
            </w:r>
          </w:p>
          <w:p w:rsidR="00903F4E" w:rsidRDefault="00903F4E" w:rsidP="003A79EA">
            <w:pPr>
              <w:spacing w:line="360" w:lineRule="auto"/>
              <w:ind w:firstLineChars="200" w:firstLine="482"/>
              <w:rPr>
                <w:b/>
                <w:bCs/>
                <w:sz w:val="24"/>
              </w:rPr>
            </w:pPr>
            <w:r>
              <w:rPr>
                <w:b/>
                <w:bCs/>
                <w:sz w:val="24"/>
              </w:rPr>
              <w:t>（</w:t>
            </w:r>
            <w:r>
              <w:rPr>
                <w:b/>
                <w:bCs/>
                <w:sz w:val="24"/>
              </w:rPr>
              <w:t>2</w:t>
            </w:r>
            <w:r>
              <w:rPr>
                <w:b/>
                <w:bCs/>
                <w:sz w:val="24"/>
              </w:rPr>
              <w:t>）取水点选址</w:t>
            </w:r>
          </w:p>
          <w:p w:rsidR="00903F4E" w:rsidRDefault="00903F4E" w:rsidP="003A79EA">
            <w:pPr>
              <w:spacing w:line="360" w:lineRule="auto"/>
              <w:ind w:firstLineChars="200" w:firstLine="480"/>
              <w:rPr>
                <w:spacing w:val="2"/>
                <w:kern w:val="0"/>
                <w:sz w:val="24"/>
              </w:rPr>
            </w:pPr>
            <w:r>
              <w:rPr>
                <w:kern w:val="0"/>
                <w:sz w:val="24"/>
              </w:rPr>
              <w:t>本项目水源选择山泉水为水源。</w:t>
            </w:r>
            <w:r>
              <w:rPr>
                <w:sz w:val="24"/>
              </w:rPr>
              <w:t>位于厂区西北面</w:t>
            </w:r>
            <w:r>
              <w:rPr>
                <w:sz w:val="24"/>
              </w:rPr>
              <w:t>111m</w:t>
            </w:r>
            <w:r>
              <w:rPr>
                <w:sz w:val="24"/>
              </w:rPr>
              <w:t>山坡上，山泉水经管道引流至光明村政府已建的引泉池，引泉池位于水源旁，再经管道重力自流进入厂区消毒后供给用户。引泉池周边主要为林地及耕地，</w:t>
            </w:r>
            <w:r>
              <w:rPr>
                <w:sz w:val="24"/>
              </w:rPr>
              <w:t>50m</w:t>
            </w:r>
            <w:r>
              <w:rPr>
                <w:sz w:val="24"/>
              </w:rPr>
              <w:t>直径范围内</w:t>
            </w:r>
            <w:r>
              <w:rPr>
                <w:sz w:val="24"/>
                <w:lang w:val="zh-CN"/>
              </w:rPr>
              <w:t>无农户、垃圾堆、厕所、粪坑、畜圈、渗坑、墓地等有可能对水源水质造成影响的风险源，且无有害物质堆存；根据现场调查及水源水质化验报告并结合现场实地勘测可知，</w:t>
            </w:r>
            <w:r>
              <w:rPr>
                <w:sz w:val="24"/>
              </w:rPr>
              <w:t>项目</w:t>
            </w:r>
            <w:r>
              <w:rPr>
                <w:spacing w:val="2"/>
                <w:kern w:val="0"/>
                <w:sz w:val="24"/>
              </w:rPr>
              <w:t>水源水量、水质能满足</w:t>
            </w:r>
            <w:r>
              <w:rPr>
                <w:sz w:val="24"/>
              </w:rPr>
              <w:t>取水要求。</w:t>
            </w:r>
          </w:p>
          <w:p w:rsidR="00903F4E" w:rsidRDefault="00903F4E" w:rsidP="003A79EA">
            <w:pPr>
              <w:tabs>
                <w:tab w:val="left" w:pos="2385"/>
              </w:tabs>
              <w:spacing w:line="360" w:lineRule="auto"/>
              <w:ind w:leftChars="200" w:left="420"/>
              <w:rPr>
                <w:b/>
                <w:bCs/>
                <w:sz w:val="24"/>
              </w:rPr>
            </w:pPr>
            <w:r>
              <w:rPr>
                <w:b/>
                <w:bCs/>
                <w:sz w:val="24"/>
              </w:rPr>
              <w:t>（</w:t>
            </w:r>
            <w:r>
              <w:rPr>
                <w:b/>
                <w:bCs/>
                <w:sz w:val="24"/>
              </w:rPr>
              <w:t>3</w:t>
            </w:r>
            <w:r>
              <w:rPr>
                <w:b/>
                <w:bCs/>
                <w:sz w:val="24"/>
              </w:rPr>
              <w:t>）输水管网</w:t>
            </w:r>
          </w:p>
          <w:p w:rsidR="00903F4E" w:rsidRDefault="00903F4E" w:rsidP="003A79EA">
            <w:pPr>
              <w:tabs>
                <w:tab w:val="left" w:pos="2385"/>
              </w:tabs>
              <w:spacing w:line="360" w:lineRule="auto"/>
              <w:ind w:firstLineChars="200" w:firstLine="480"/>
              <w:rPr>
                <w:sz w:val="24"/>
              </w:rPr>
            </w:pPr>
            <w:r>
              <w:rPr>
                <w:sz w:val="24"/>
              </w:rPr>
              <w:t>项目源水通过输水管道自流至厂区消毒。输水管网采用单管输水，采用</w:t>
            </w:r>
            <w:r>
              <w:rPr>
                <w:sz w:val="24"/>
              </w:rPr>
              <w:t>PE</w:t>
            </w:r>
            <w:r>
              <w:rPr>
                <w:sz w:val="24"/>
              </w:rPr>
              <w:t>管（管径</w:t>
            </w:r>
            <w:r>
              <w:rPr>
                <w:sz w:val="24"/>
              </w:rPr>
              <w:t>40mm</w:t>
            </w:r>
            <w:r>
              <w:rPr>
                <w:sz w:val="24"/>
              </w:rPr>
              <w:t>，管长</w:t>
            </w:r>
            <w:r>
              <w:rPr>
                <w:sz w:val="24"/>
              </w:rPr>
              <w:t>156m</w:t>
            </w:r>
            <w:r>
              <w:rPr>
                <w:sz w:val="24"/>
              </w:rPr>
              <w:t>）；管道沿现状道路或规划道路敷设，埋深</w:t>
            </w:r>
            <w:r>
              <w:rPr>
                <w:sz w:val="24"/>
              </w:rPr>
              <w:t>0.7m</w:t>
            </w:r>
            <w:r>
              <w:rPr>
                <w:sz w:val="24"/>
              </w:rPr>
              <w:t>。</w:t>
            </w:r>
          </w:p>
          <w:p w:rsidR="00903F4E" w:rsidRDefault="00903F4E" w:rsidP="003A79EA">
            <w:pPr>
              <w:pStyle w:val="affffffff"/>
              <w:ind w:leftChars="200" w:left="420"/>
              <w:rPr>
                <w:rFonts w:cs="Times New Roman"/>
                <w:b/>
                <w:bCs/>
                <w:szCs w:val="24"/>
              </w:rPr>
            </w:pPr>
            <w:r>
              <w:rPr>
                <w:rFonts w:cs="Times New Roman"/>
                <w:b/>
                <w:bCs/>
                <w:szCs w:val="24"/>
              </w:rPr>
              <w:t>（</w:t>
            </w:r>
            <w:r>
              <w:rPr>
                <w:rFonts w:cs="Times New Roman"/>
                <w:b/>
                <w:bCs/>
                <w:szCs w:val="24"/>
              </w:rPr>
              <w:t>4</w:t>
            </w:r>
            <w:r>
              <w:rPr>
                <w:rFonts w:cs="Times New Roman"/>
                <w:b/>
                <w:bCs/>
                <w:szCs w:val="24"/>
              </w:rPr>
              <w:t>）供水管网</w:t>
            </w:r>
          </w:p>
          <w:p w:rsidR="00903F4E" w:rsidRDefault="00903F4E" w:rsidP="003A79EA">
            <w:pPr>
              <w:pStyle w:val="affffffff"/>
              <w:ind w:firstLineChars="200" w:firstLine="480"/>
              <w:rPr>
                <w:rFonts w:cs="Times New Roman"/>
                <w:szCs w:val="24"/>
                <w:lang w:val="zh-CN"/>
              </w:rPr>
            </w:pPr>
            <w:r>
              <w:rPr>
                <w:rFonts w:cs="Times New Roman"/>
                <w:szCs w:val="24"/>
              </w:rPr>
              <w:t>本项目采用自重力配水，不再加压，高位水池高程约</w:t>
            </w:r>
            <w:r>
              <w:rPr>
                <w:rFonts w:cs="Times New Roman"/>
                <w:kern w:val="0"/>
                <w:szCs w:val="24"/>
              </w:rPr>
              <w:t>523m</w:t>
            </w:r>
            <w:r>
              <w:rPr>
                <w:rFonts w:cs="Times New Roman"/>
                <w:kern w:val="0"/>
                <w:szCs w:val="24"/>
              </w:rPr>
              <w:t>，最不利用户地面高程</w:t>
            </w:r>
            <w:r>
              <w:rPr>
                <w:rFonts w:cs="Times New Roman"/>
                <w:kern w:val="0"/>
                <w:szCs w:val="24"/>
              </w:rPr>
              <w:t>424m</w:t>
            </w:r>
            <w:r>
              <w:rPr>
                <w:rFonts w:cs="Times New Roman"/>
                <w:kern w:val="0"/>
                <w:szCs w:val="24"/>
              </w:rPr>
              <w:t>，满足用户用水压力要求；</w:t>
            </w:r>
            <w:r>
              <w:rPr>
                <w:rFonts w:cs="Times New Roman"/>
                <w:szCs w:val="24"/>
              </w:rPr>
              <w:t>从高位水池出水管共采用两条，一条供水管道覆盖光明村</w:t>
            </w:r>
            <w:r>
              <w:rPr>
                <w:rFonts w:cs="Times New Roman"/>
                <w:szCs w:val="24"/>
              </w:rPr>
              <w:t>3</w:t>
            </w:r>
            <w:r>
              <w:rPr>
                <w:rFonts w:cs="Times New Roman"/>
                <w:szCs w:val="24"/>
              </w:rPr>
              <w:t>组，另外一条管道穿山后覆盖</w:t>
            </w:r>
            <w:r>
              <w:rPr>
                <w:rFonts w:cs="Times New Roman"/>
                <w:szCs w:val="24"/>
              </w:rPr>
              <w:t>2</w:t>
            </w:r>
            <w:r>
              <w:rPr>
                <w:rFonts w:cs="Times New Roman"/>
                <w:szCs w:val="24"/>
              </w:rPr>
              <w:t>、</w:t>
            </w:r>
            <w:r>
              <w:rPr>
                <w:rFonts w:cs="Times New Roman"/>
                <w:szCs w:val="24"/>
              </w:rPr>
              <w:t>4</w:t>
            </w:r>
            <w:r>
              <w:rPr>
                <w:rFonts w:cs="Times New Roman"/>
                <w:szCs w:val="24"/>
              </w:rPr>
              <w:t>组，高位水池配水管网采用树枝状布置，采用</w:t>
            </w:r>
            <w:r>
              <w:rPr>
                <w:rFonts w:cs="Times New Roman"/>
                <w:szCs w:val="24"/>
              </w:rPr>
              <w:t>PE</w:t>
            </w:r>
            <w:r>
              <w:rPr>
                <w:rFonts w:cs="Times New Roman"/>
                <w:szCs w:val="24"/>
              </w:rPr>
              <w:t>管（管径</w:t>
            </w:r>
            <w:r>
              <w:rPr>
                <w:rFonts w:cs="Times New Roman"/>
                <w:szCs w:val="24"/>
              </w:rPr>
              <w:t>50mm</w:t>
            </w:r>
            <w:r>
              <w:rPr>
                <w:rFonts w:cs="Times New Roman"/>
                <w:szCs w:val="24"/>
              </w:rPr>
              <w:t>、</w:t>
            </w:r>
            <w:r>
              <w:rPr>
                <w:rFonts w:cs="Times New Roman"/>
                <w:szCs w:val="24"/>
              </w:rPr>
              <w:t>40mm</w:t>
            </w:r>
            <w:r>
              <w:rPr>
                <w:rFonts w:cs="Times New Roman"/>
                <w:szCs w:val="24"/>
              </w:rPr>
              <w:t>、</w:t>
            </w:r>
            <w:r>
              <w:rPr>
                <w:rFonts w:cs="Times New Roman"/>
                <w:szCs w:val="24"/>
              </w:rPr>
              <w:t>32mm</w:t>
            </w:r>
            <w:r>
              <w:rPr>
                <w:rFonts w:cs="Times New Roman"/>
                <w:szCs w:val="24"/>
              </w:rPr>
              <w:t>、</w:t>
            </w:r>
            <w:r>
              <w:rPr>
                <w:rFonts w:cs="Times New Roman"/>
                <w:szCs w:val="24"/>
              </w:rPr>
              <w:t>25mm</w:t>
            </w:r>
            <w:r>
              <w:rPr>
                <w:rFonts w:cs="Times New Roman"/>
                <w:szCs w:val="24"/>
              </w:rPr>
              <w:t>，管长</w:t>
            </w:r>
            <w:r>
              <w:rPr>
                <w:rFonts w:cs="Times New Roman"/>
                <w:szCs w:val="24"/>
              </w:rPr>
              <w:t>4408m</w:t>
            </w:r>
            <w:r>
              <w:rPr>
                <w:rFonts w:cs="Times New Roman"/>
                <w:szCs w:val="24"/>
              </w:rPr>
              <w:t>），管线走向沿现状道路或规划道路敷设，以最短的管线提供最大供水范围，管道埋深</w:t>
            </w:r>
            <w:r>
              <w:rPr>
                <w:rFonts w:cs="Times New Roman"/>
                <w:szCs w:val="24"/>
              </w:rPr>
              <w:t>0.7m</w:t>
            </w:r>
            <w:r>
              <w:rPr>
                <w:rFonts w:cs="Times New Roman"/>
                <w:szCs w:val="24"/>
                <w:lang w:val="zh-CN"/>
              </w:rPr>
              <w:t>。</w:t>
            </w:r>
          </w:p>
          <w:p w:rsidR="00903F4E" w:rsidRDefault="00903F4E" w:rsidP="003A79EA">
            <w:pPr>
              <w:pStyle w:val="affffffff"/>
              <w:ind w:firstLineChars="200" w:firstLine="482"/>
              <w:jc w:val="both"/>
              <w:rPr>
                <w:rFonts w:cs="Times New Roman"/>
                <w:b/>
                <w:bCs/>
                <w:szCs w:val="24"/>
              </w:rPr>
            </w:pPr>
            <w:r>
              <w:rPr>
                <w:rFonts w:cs="Times New Roman" w:hint="eastAsia"/>
                <w:b/>
                <w:bCs/>
                <w:szCs w:val="24"/>
                <w:lang w:val="zh-CN"/>
              </w:rPr>
              <w:lastRenderedPageBreak/>
              <w:t>项目取水、供水</w:t>
            </w:r>
            <w:r>
              <w:rPr>
                <w:rFonts w:cs="Times New Roman" w:hint="eastAsia"/>
                <w:b/>
                <w:bCs/>
                <w:szCs w:val="24"/>
              </w:rPr>
              <w:t>管道敷设均不涉及穿越水体，不占农田，仅有</w:t>
            </w:r>
            <w:r>
              <w:rPr>
                <w:rFonts w:cs="Times New Roman" w:hint="eastAsia"/>
                <w:b/>
                <w:bCs/>
                <w:szCs w:val="24"/>
              </w:rPr>
              <w:t>1</w:t>
            </w:r>
            <w:r>
              <w:rPr>
                <w:rFonts w:cs="Times New Roman" w:hint="eastAsia"/>
                <w:b/>
                <w:bCs/>
                <w:szCs w:val="24"/>
              </w:rPr>
              <w:t>处穿越乡村道路，施工时采取半幅施工，可减少施工对交通的影响；沿线敏感点较多，均为当地农户，位于管线两侧</w:t>
            </w:r>
            <w:r>
              <w:rPr>
                <w:rFonts w:cs="Times New Roman" w:hint="eastAsia"/>
                <w:b/>
                <w:bCs/>
                <w:szCs w:val="24"/>
              </w:rPr>
              <w:t>0-50m</w:t>
            </w:r>
            <w:r>
              <w:rPr>
                <w:rFonts w:cs="Times New Roman" w:hint="eastAsia"/>
                <w:b/>
                <w:bCs/>
                <w:szCs w:val="24"/>
              </w:rPr>
              <w:t>范围，约</w:t>
            </w:r>
            <w:r>
              <w:rPr>
                <w:rFonts w:cs="Times New Roman" w:hint="eastAsia"/>
                <w:b/>
                <w:bCs/>
                <w:szCs w:val="24"/>
              </w:rPr>
              <w:t>103</w:t>
            </w:r>
            <w:r>
              <w:rPr>
                <w:rFonts w:cs="Times New Roman" w:hint="eastAsia"/>
                <w:b/>
                <w:bCs/>
                <w:szCs w:val="24"/>
              </w:rPr>
              <w:t>户；项目施工期</w:t>
            </w:r>
            <w:r>
              <w:rPr>
                <w:rFonts w:cs="Times New Roman" w:hint="eastAsia"/>
                <w:b/>
                <w:bCs/>
                <w:szCs w:val="24"/>
                <w:lang w:val="zh-CN"/>
              </w:rPr>
              <w:t>通过洒水降尘、加强管理等措施，可最大程度避免扬尘、噪声污染，施工结束后及时对占地生态恢复。</w:t>
            </w:r>
          </w:p>
          <w:p w:rsidR="00903F4E" w:rsidRDefault="00903F4E" w:rsidP="003A79EA">
            <w:pPr>
              <w:spacing w:line="360" w:lineRule="auto"/>
              <w:ind w:firstLineChars="200" w:firstLine="482"/>
              <w:rPr>
                <w:b/>
                <w:bCs/>
                <w:sz w:val="24"/>
              </w:rPr>
            </w:pPr>
            <w:r>
              <w:rPr>
                <w:b/>
                <w:bCs/>
                <w:sz w:val="24"/>
              </w:rPr>
              <w:t>（</w:t>
            </w:r>
            <w:r>
              <w:rPr>
                <w:b/>
                <w:bCs/>
                <w:sz w:val="24"/>
              </w:rPr>
              <w:t>5</w:t>
            </w:r>
            <w:r>
              <w:rPr>
                <w:b/>
                <w:bCs/>
                <w:sz w:val="24"/>
              </w:rPr>
              <w:t>）临时工程</w:t>
            </w:r>
          </w:p>
          <w:p w:rsidR="00903F4E" w:rsidRDefault="00903F4E" w:rsidP="003A79EA">
            <w:pPr>
              <w:spacing w:line="360" w:lineRule="auto"/>
              <w:ind w:firstLineChars="200" w:firstLine="480"/>
              <w:jc w:val="left"/>
              <w:rPr>
                <w:b/>
                <w:bCs/>
                <w:sz w:val="24"/>
              </w:rPr>
            </w:pPr>
            <w:r>
              <w:rPr>
                <w:sz w:val="24"/>
              </w:rPr>
              <w:t>本项目为农村供水工程，</w:t>
            </w:r>
            <w:r>
              <w:rPr>
                <w:b/>
                <w:bCs/>
                <w:sz w:val="24"/>
              </w:rPr>
              <w:t>不设置施工营地和施工场地</w:t>
            </w:r>
            <w:r>
              <w:rPr>
                <w:sz w:val="24"/>
              </w:rPr>
              <w:t>，施工工人大多来自当地，施工材料和机械堆放依托村民现有房屋；由于本项目工程量小，外购成品商混，</w:t>
            </w:r>
            <w:r>
              <w:rPr>
                <w:b/>
                <w:bCs/>
                <w:sz w:val="24"/>
              </w:rPr>
              <w:t>不设置拌和站</w:t>
            </w:r>
            <w:r>
              <w:rPr>
                <w:sz w:val="24"/>
              </w:rPr>
              <w:t>。本项目依托现有村道，</w:t>
            </w:r>
            <w:r>
              <w:rPr>
                <w:b/>
                <w:bCs/>
                <w:sz w:val="24"/>
              </w:rPr>
              <w:t>无需新建施工临时道路</w:t>
            </w:r>
            <w:r>
              <w:rPr>
                <w:sz w:val="24"/>
              </w:rPr>
              <w:t>。本项目开挖量大于回填量，因此，本项目不设置取土场，但是本项目，弃方产生量约</w:t>
            </w:r>
            <w:r>
              <w:rPr>
                <w:sz w:val="24"/>
              </w:rPr>
              <w:t>236</w:t>
            </w:r>
            <w:r>
              <w:rPr>
                <w:bCs/>
                <w:iCs/>
                <w:sz w:val="24"/>
              </w:rPr>
              <w:t>m</w:t>
            </w:r>
            <w:r>
              <w:rPr>
                <w:bCs/>
                <w:iCs/>
                <w:sz w:val="24"/>
                <w:vertAlign w:val="superscript"/>
              </w:rPr>
              <w:t>3</w:t>
            </w:r>
            <w:r>
              <w:rPr>
                <w:sz w:val="24"/>
              </w:rPr>
              <w:t>，产生量较少，产生的弃方沿线乡村道路铺设基层使用，不设置临时弃渣场。</w:t>
            </w:r>
          </w:p>
          <w:p w:rsidR="00903F4E" w:rsidRDefault="00903F4E" w:rsidP="003A79EA">
            <w:pPr>
              <w:spacing w:line="360" w:lineRule="auto"/>
              <w:ind w:firstLine="576"/>
              <w:rPr>
                <w:b/>
                <w:bCs/>
                <w:sz w:val="24"/>
              </w:rPr>
            </w:pPr>
            <w:r>
              <w:rPr>
                <w:b/>
                <w:bCs/>
                <w:sz w:val="24"/>
              </w:rPr>
              <w:t>4.</w:t>
            </w:r>
            <w:r>
              <w:rPr>
                <w:b/>
                <w:bCs/>
                <w:sz w:val="24"/>
              </w:rPr>
              <w:t>环境现状结论</w:t>
            </w:r>
          </w:p>
          <w:p w:rsidR="00903F4E" w:rsidRDefault="00903F4E" w:rsidP="003A79EA">
            <w:pPr>
              <w:spacing w:line="360" w:lineRule="auto"/>
              <w:ind w:firstLine="576"/>
              <w:rPr>
                <w:sz w:val="24"/>
              </w:rPr>
            </w:pPr>
            <w:r>
              <w:rPr>
                <w:sz w:val="24"/>
              </w:rPr>
              <w:t>（</w:t>
            </w:r>
            <w:r>
              <w:rPr>
                <w:sz w:val="24"/>
              </w:rPr>
              <w:t>1</w:t>
            </w:r>
            <w:r>
              <w:rPr>
                <w:sz w:val="24"/>
              </w:rPr>
              <w:t>）环境空气</w:t>
            </w:r>
          </w:p>
          <w:p w:rsidR="00903F4E" w:rsidRDefault="00903F4E" w:rsidP="003A79EA">
            <w:pPr>
              <w:autoSpaceDE w:val="0"/>
              <w:autoSpaceDN w:val="0"/>
              <w:spacing w:line="360" w:lineRule="auto"/>
              <w:ind w:firstLineChars="200" w:firstLine="480"/>
              <w:rPr>
                <w:sz w:val="24"/>
                <w:lang w:val="zh-CN"/>
              </w:rPr>
            </w:pPr>
            <w:r>
              <w:rPr>
                <w:sz w:val="24"/>
              </w:rPr>
              <w:t>SO</w:t>
            </w:r>
            <w:r>
              <w:rPr>
                <w:sz w:val="24"/>
                <w:vertAlign w:val="subscript"/>
              </w:rPr>
              <w:t>2</w:t>
            </w:r>
            <w:r>
              <w:rPr>
                <w:sz w:val="24"/>
              </w:rPr>
              <w:t>、</w:t>
            </w:r>
            <w:r>
              <w:rPr>
                <w:sz w:val="24"/>
              </w:rPr>
              <w:t>NO</w:t>
            </w:r>
            <w:r>
              <w:rPr>
                <w:sz w:val="24"/>
                <w:vertAlign w:val="subscript"/>
              </w:rPr>
              <w:t>2</w:t>
            </w:r>
            <w:r>
              <w:rPr>
                <w:sz w:val="24"/>
              </w:rPr>
              <w:t>的小时均值和</w:t>
            </w:r>
            <w:r>
              <w:rPr>
                <w:sz w:val="24"/>
              </w:rPr>
              <w:t>PM</w:t>
            </w:r>
            <w:r>
              <w:rPr>
                <w:sz w:val="24"/>
                <w:vertAlign w:val="subscript"/>
              </w:rPr>
              <w:t>10</w:t>
            </w:r>
            <w:r>
              <w:rPr>
                <w:sz w:val="24"/>
              </w:rPr>
              <w:t>的日均值均能达到《环境空气质量标准》（</w:t>
            </w:r>
            <w:r>
              <w:rPr>
                <w:sz w:val="24"/>
              </w:rPr>
              <w:t>GB3095-2012</w:t>
            </w:r>
            <w:r>
              <w:rPr>
                <w:sz w:val="24"/>
              </w:rPr>
              <w:t>）二级标准要求，表明本项目所在区域环境空气质量较好。</w:t>
            </w:r>
          </w:p>
          <w:p w:rsidR="00903F4E" w:rsidRDefault="00903F4E" w:rsidP="003A79EA">
            <w:pPr>
              <w:spacing w:line="360" w:lineRule="auto"/>
              <w:ind w:firstLine="576"/>
              <w:rPr>
                <w:sz w:val="24"/>
              </w:rPr>
            </w:pPr>
            <w:r>
              <w:rPr>
                <w:sz w:val="24"/>
              </w:rPr>
              <w:t>（</w:t>
            </w:r>
            <w:r>
              <w:rPr>
                <w:sz w:val="24"/>
              </w:rPr>
              <w:t>2</w:t>
            </w:r>
            <w:r>
              <w:rPr>
                <w:sz w:val="24"/>
              </w:rPr>
              <w:t>）地表水</w:t>
            </w:r>
          </w:p>
          <w:p w:rsidR="00903F4E" w:rsidRDefault="00903F4E" w:rsidP="003A79EA">
            <w:pPr>
              <w:spacing w:line="360" w:lineRule="auto"/>
              <w:ind w:firstLine="576"/>
              <w:rPr>
                <w:sz w:val="24"/>
              </w:rPr>
            </w:pPr>
            <w:r>
              <w:rPr>
                <w:sz w:val="24"/>
              </w:rPr>
              <w:t>从地表水环境质量现状监测结果中可以看到，所有监测指标均满足</w:t>
            </w:r>
            <w:r>
              <w:rPr>
                <w:spacing w:val="-2"/>
                <w:sz w:val="24"/>
              </w:rPr>
              <w:t>《地表水环境质量标准》</w:t>
            </w:r>
            <w:r>
              <w:rPr>
                <w:sz w:val="24"/>
              </w:rPr>
              <w:t>（</w:t>
            </w:r>
            <w:r>
              <w:rPr>
                <w:sz w:val="24"/>
              </w:rPr>
              <w:t>GB3838-2002</w:t>
            </w:r>
            <w:r>
              <w:rPr>
                <w:sz w:val="24"/>
              </w:rPr>
              <w:t>）</w:t>
            </w:r>
            <w:r>
              <w:rPr>
                <w:spacing w:val="-2"/>
                <w:sz w:val="24"/>
              </w:rPr>
              <w:t>Ⅲ</w:t>
            </w:r>
            <w:r>
              <w:rPr>
                <w:spacing w:val="-2"/>
                <w:sz w:val="24"/>
              </w:rPr>
              <w:t>类水域标准</w:t>
            </w:r>
            <w:r>
              <w:rPr>
                <w:sz w:val="24"/>
              </w:rPr>
              <w:t>，表明光明水库水环境质量很好，没有受到污染。</w:t>
            </w:r>
          </w:p>
          <w:p w:rsidR="00903F4E" w:rsidRDefault="00903F4E" w:rsidP="003A79EA">
            <w:pPr>
              <w:spacing w:line="360" w:lineRule="auto"/>
              <w:ind w:firstLine="576"/>
              <w:rPr>
                <w:sz w:val="24"/>
              </w:rPr>
            </w:pPr>
            <w:r>
              <w:rPr>
                <w:sz w:val="24"/>
              </w:rPr>
              <w:t>（</w:t>
            </w:r>
            <w:r>
              <w:rPr>
                <w:sz w:val="24"/>
              </w:rPr>
              <w:t>3</w:t>
            </w:r>
            <w:r>
              <w:rPr>
                <w:sz w:val="24"/>
              </w:rPr>
              <w:t>）声学环境</w:t>
            </w:r>
          </w:p>
          <w:p w:rsidR="00903F4E" w:rsidRDefault="00903F4E" w:rsidP="003A79EA">
            <w:pPr>
              <w:spacing w:line="360" w:lineRule="auto"/>
              <w:ind w:firstLine="576"/>
              <w:rPr>
                <w:sz w:val="24"/>
              </w:rPr>
            </w:pPr>
            <w:r>
              <w:rPr>
                <w:sz w:val="24"/>
              </w:rPr>
              <w:t>项目所在区域声学环境质量状况较好，无重大噪声污染源。区域声学质量状况良好，区域内声学环境质量现状达到《声环境质量标准》（</w:t>
            </w:r>
            <w:r>
              <w:rPr>
                <w:sz w:val="24"/>
              </w:rPr>
              <w:t>GB3096-2008</w:t>
            </w:r>
            <w:r>
              <w:rPr>
                <w:sz w:val="24"/>
              </w:rPr>
              <w:t>）中</w:t>
            </w:r>
            <w:r>
              <w:rPr>
                <w:sz w:val="24"/>
              </w:rPr>
              <w:t>2</w:t>
            </w:r>
            <w:r>
              <w:rPr>
                <w:sz w:val="24"/>
              </w:rPr>
              <w:t>类区标准要求。</w:t>
            </w:r>
          </w:p>
          <w:p w:rsidR="00903F4E" w:rsidRDefault="00903F4E" w:rsidP="003A79EA">
            <w:pPr>
              <w:spacing w:line="360" w:lineRule="auto"/>
              <w:ind w:firstLineChars="200" w:firstLine="482"/>
              <w:rPr>
                <w:b/>
                <w:bCs/>
                <w:sz w:val="24"/>
              </w:rPr>
            </w:pPr>
            <w:r>
              <w:rPr>
                <w:b/>
                <w:bCs/>
                <w:sz w:val="24"/>
              </w:rPr>
              <w:t>5</w:t>
            </w:r>
            <w:r>
              <w:rPr>
                <w:b/>
                <w:bCs/>
                <w:sz w:val="24"/>
              </w:rPr>
              <w:t>、达标排放及污染防治措施有效性分析</w:t>
            </w:r>
          </w:p>
          <w:p w:rsidR="00903F4E" w:rsidRDefault="00903F4E" w:rsidP="003A79EA">
            <w:pPr>
              <w:spacing w:line="360" w:lineRule="auto"/>
              <w:ind w:firstLineChars="200" w:firstLine="480"/>
              <w:rPr>
                <w:sz w:val="24"/>
              </w:rPr>
            </w:pPr>
            <w:r>
              <w:rPr>
                <w:sz w:val="24"/>
              </w:rPr>
              <w:t>（</w:t>
            </w:r>
            <w:r>
              <w:rPr>
                <w:sz w:val="24"/>
              </w:rPr>
              <w:t>1</w:t>
            </w:r>
            <w:r>
              <w:rPr>
                <w:sz w:val="24"/>
              </w:rPr>
              <w:t>）施工期</w:t>
            </w:r>
          </w:p>
          <w:p w:rsidR="00903F4E" w:rsidRDefault="00903F4E" w:rsidP="003A79EA">
            <w:pPr>
              <w:spacing w:line="360" w:lineRule="auto"/>
              <w:ind w:firstLineChars="200" w:firstLine="480"/>
              <w:rPr>
                <w:sz w:val="24"/>
              </w:rPr>
            </w:pPr>
            <w:r>
              <w:rPr>
                <w:sz w:val="24"/>
              </w:rPr>
              <w:t>施工期的环境污染主要来自施工扬尘、施工废水、设备噪声、建筑垃圾及植被毁坏造成的生态破坏，可能会对当地的环境带来不同程度的影响。因此，在施工期间，应严格遵守国家和地方政府的相关规定，文明、安全、环保施工，使这些影响得以控制或减小。施工期环境影响相对营运期为短期影响，施工期结束后影响即消失。</w:t>
            </w:r>
          </w:p>
          <w:p w:rsidR="00903F4E" w:rsidRDefault="00903F4E" w:rsidP="00903F4E">
            <w:pPr>
              <w:numPr>
                <w:ilvl w:val="0"/>
                <w:numId w:val="30"/>
              </w:numPr>
              <w:spacing w:line="360" w:lineRule="auto"/>
              <w:ind w:firstLineChars="200" w:firstLine="480"/>
              <w:rPr>
                <w:sz w:val="24"/>
              </w:rPr>
            </w:pPr>
            <w:r>
              <w:rPr>
                <w:sz w:val="24"/>
              </w:rPr>
              <w:t>营运期</w:t>
            </w:r>
          </w:p>
          <w:p w:rsidR="00903F4E" w:rsidRDefault="00903F4E" w:rsidP="003A79EA">
            <w:pPr>
              <w:pStyle w:val="affffffff2"/>
              <w:adjustRightInd/>
              <w:ind w:firstLine="480"/>
              <w:rPr>
                <w:szCs w:val="24"/>
              </w:rPr>
            </w:pPr>
            <w:r>
              <w:rPr>
                <w:szCs w:val="24"/>
              </w:rPr>
              <w:t>①</w:t>
            </w:r>
            <w:r>
              <w:rPr>
                <w:szCs w:val="24"/>
              </w:rPr>
              <w:t>大气环境影响分析</w:t>
            </w:r>
            <w:r>
              <w:rPr>
                <w:szCs w:val="24"/>
              </w:rPr>
              <w:t xml:space="preserve"> </w:t>
            </w:r>
          </w:p>
          <w:p w:rsidR="00903F4E" w:rsidRDefault="00903F4E" w:rsidP="003A79EA">
            <w:pPr>
              <w:pStyle w:val="affffffff2"/>
              <w:adjustRightInd/>
              <w:ind w:firstLine="480"/>
              <w:rPr>
                <w:szCs w:val="24"/>
              </w:rPr>
            </w:pPr>
            <w:r>
              <w:rPr>
                <w:szCs w:val="24"/>
              </w:rPr>
              <w:lastRenderedPageBreak/>
              <w:t>根据本项目特点，本项目营运期无废气污染物产生。</w:t>
            </w:r>
          </w:p>
          <w:p w:rsidR="00903F4E" w:rsidRDefault="00903F4E" w:rsidP="003A79EA">
            <w:pPr>
              <w:pStyle w:val="affffffff2"/>
              <w:adjustRightInd/>
              <w:ind w:firstLine="480"/>
              <w:rPr>
                <w:szCs w:val="24"/>
              </w:rPr>
            </w:pPr>
            <w:r>
              <w:rPr>
                <w:szCs w:val="24"/>
              </w:rPr>
              <w:t>②</w:t>
            </w:r>
            <w:r>
              <w:rPr>
                <w:szCs w:val="24"/>
              </w:rPr>
              <w:t>地表水环境影响分析</w:t>
            </w:r>
            <w:r>
              <w:rPr>
                <w:szCs w:val="24"/>
              </w:rPr>
              <w:t xml:space="preserve"> </w:t>
            </w:r>
          </w:p>
          <w:p w:rsidR="00903F4E" w:rsidRDefault="00903F4E" w:rsidP="003A79EA">
            <w:pPr>
              <w:pStyle w:val="affffffff2"/>
              <w:adjustRightInd/>
              <w:ind w:firstLine="480"/>
              <w:rPr>
                <w:szCs w:val="24"/>
              </w:rPr>
            </w:pPr>
            <w:r>
              <w:rPr>
                <w:szCs w:val="24"/>
              </w:rPr>
              <w:t>运营期在高位水池储水的过程中，池壁和池底会截留少量的杂质，杂质主要污染物为</w:t>
            </w:r>
            <w:r>
              <w:rPr>
                <w:szCs w:val="24"/>
              </w:rPr>
              <w:t>SS</w:t>
            </w:r>
            <w:r>
              <w:rPr>
                <w:szCs w:val="24"/>
              </w:rPr>
              <w:t>，为避免杂质对供水水质的影响，管理人员将每半年对高位水池清洗</w:t>
            </w:r>
            <w:r>
              <w:rPr>
                <w:szCs w:val="24"/>
              </w:rPr>
              <w:t>1</w:t>
            </w:r>
            <w:r>
              <w:rPr>
                <w:szCs w:val="24"/>
              </w:rPr>
              <w:t>次，将产生冲洗废水，冲洗废水经桶收集沉淀后用作周边耕地浇灌，不外排，对周围地表水环境影响较小。</w:t>
            </w:r>
          </w:p>
          <w:p w:rsidR="00903F4E" w:rsidRDefault="00903F4E" w:rsidP="003A79EA">
            <w:pPr>
              <w:pStyle w:val="affffffff2"/>
              <w:adjustRightInd/>
              <w:ind w:firstLine="480"/>
              <w:rPr>
                <w:szCs w:val="24"/>
              </w:rPr>
            </w:pPr>
            <w:r>
              <w:rPr>
                <w:szCs w:val="24"/>
              </w:rPr>
              <w:t>③</w:t>
            </w:r>
            <w:r>
              <w:rPr>
                <w:szCs w:val="24"/>
              </w:rPr>
              <w:t>地下水环境影响分析</w:t>
            </w:r>
            <w:r>
              <w:rPr>
                <w:szCs w:val="24"/>
              </w:rPr>
              <w:t xml:space="preserve"> </w:t>
            </w:r>
          </w:p>
          <w:p w:rsidR="00903F4E" w:rsidRDefault="00903F4E" w:rsidP="003A79EA">
            <w:pPr>
              <w:spacing w:line="360" w:lineRule="auto"/>
              <w:ind w:firstLineChars="200" w:firstLine="480"/>
              <w:rPr>
                <w:sz w:val="24"/>
              </w:rPr>
            </w:pPr>
            <w:r>
              <w:rPr>
                <w:rFonts w:hint="eastAsia"/>
                <w:sz w:val="24"/>
              </w:rPr>
              <w:t>水厂</w:t>
            </w:r>
            <w:r>
              <w:rPr>
                <w:sz w:val="24"/>
              </w:rPr>
              <w:t>高位水池及工艺管道、设备间应进行防渗处理，其防渗系数不小于</w:t>
            </w:r>
            <w:r>
              <w:rPr>
                <w:sz w:val="24"/>
              </w:rPr>
              <w:t>1.0*10</w:t>
            </w:r>
            <w:r>
              <w:rPr>
                <w:sz w:val="24"/>
                <w:vertAlign w:val="superscript"/>
              </w:rPr>
              <w:t>-7</w:t>
            </w:r>
            <w:r>
              <w:rPr>
                <w:sz w:val="24"/>
              </w:rPr>
              <w:t>cm/s</w:t>
            </w:r>
            <w:r>
              <w:rPr>
                <w:sz w:val="24"/>
              </w:rPr>
              <w:t>。在采取上述措施后，本项目对地下水水质基本无影响。</w:t>
            </w:r>
          </w:p>
          <w:p w:rsidR="00903F4E" w:rsidRDefault="00903F4E" w:rsidP="003A79EA">
            <w:pPr>
              <w:pStyle w:val="affffffff2"/>
              <w:adjustRightInd/>
              <w:ind w:firstLine="480"/>
              <w:rPr>
                <w:b/>
                <w:bCs/>
                <w:szCs w:val="24"/>
              </w:rPr>
            </w:pPr>
            <w:r>
              <w:rPr>
                <w:szCs w:val="24"/>
              </w:rPr>
              <w:t>④</w:t>
            </w:r>
            <w:r>
              <w:rPr>
                <w:szCs w:val="24"/>
              </w:rPr>
              <w:t>声环境影响分析</w:t>
            </w:r>
            <w:r>
              <w:rPr>
                <w:b/>
                <w:bCs/>
                <w:szCs w:val="24"/>
              </w:rPr>
              <w:t xml:space="preserve"> </w:t>
            </w:r>
          </w:p>
          <w:p w:rsidR="00903F4E" w:rsidRDefault="00903F4E" w:rsidP="003A79EA">
            <w:pPr>
              <w:spacing w:line="360" w:lineRule="auto"/>
              <w:ind w:firstLineChars="200" w:firstLine="480"/>
              <w:jc w:val="left"/>
              <w:rPr>
                <w:sz w:val="24"/>
              </w:rPr>
            </w:pPr>
            <w:r>
              <w:rPr>
                <w:sz w:val="24"/>
              </w:rPr>
              <w:t>项目运营期所产生的噪声主要来自一体化缓释消毒器，通过选用低噪声设备、机座减振、墙体隔音等措施后，可有效降低声源噪声，噪声经距离衰减后，噪声均能满足《声环境质量标准》（</w:t>
            </w:r>
            <w:r>
              <w:rPr>
                <w:sz w:val="24"/>
              </w:rPr>
              <w:t>GB3096-2008</w:t>
            </w:r>
            <w:r>
              <w:rPr>
                <w:sz w:val="24"/>
              </w:rPr>
              <w:t>）</w:t>
            </w:r>
            <w:r>
              <w:rPr>
                <w:sz w:val="24"/>
              </w:rPr>
              <w:t>2</w:t>
            </w:r>
            <w:r>
              <w:rPr>
                <w:sz w:val="24"/>
              </w:rPr>
              <w:t>类标准要求，消毒器噪声对环境影响较小。</w:t>
            </w:r>
          </w:p>
          <w:p w:rsidR="00903F4E" w:rsidRDefault="00903F4E" w:rsidP="003A79EA">
            <w:pPr>
              <w:widowControl/>
              <w:spacing w:line="360" w:lineRule="auto"/>
              <w:ind w:firstLineChars="200" w:firstLine="480"/>
              <w:rPr>
                <w:sz w:val="24"/>
              </w:rPr>
            </w:pPr>
            <w:r>
              <w:rPr>
                <w:sz w:val="24"/>
              </w:rPr>
              <w:t>⑤</w:t>
            </w:r>
            <w:r>
              <w:rPr>
                <w:sz w:val="24"/>
              </w:rPr>
              <w:t>固体废物环境影响分析</w:t>
            </w:r>
          </w:p>
          <w:p w:rsidR="00903F4E" w:rsidRDefault="00903F4E" w:rsidP="003A79EA">
            <w:pPr>
              <w:widowControl/>
              <w:spacing w:line="360" w:lineRule="auto"/>
              <w:ind w:firstLine="482"/>
              <w:rPr>
                <w:sz w:val="24"/>
              </w:rPr>
            </w:pPr>
            <w:r>
              <w:rPr>
                <w:sz w:val="24"/>
              </w:rPr>
              <w:t>本项目营运期产生的主要污染物是高位水池池底泥沙和消毒药剂产生的废包装袋；泥沙在冲洗高位水池时人工清掏，经自然风干后外运至垃圾填埋场处置；废包装袋经袋装收集后由厂家回收，实现资源化利用。</w:t>
            </w:r>
          </w:p>
          <w:p w:rsidR="00903F4E" w:rsidRDefault="00903F4E" w:rsidP="003A79EA">
            <w:pPr>
              <w:pStyle w:val="affffffff2"/>
              <w:adjustRightInd/>
              <w:ind w:firstLine="482"/>
              <w:rPr>
                <w:b/>
                <w:bCs/>
                <w:szCs w:val="24"/>
              </w:rPr>
            </w:pPr>
            <w:r>
              <w:rPr>
                <w:b/>
                <w:bCs/>
                <w:szCs w:val="24"/>
              </w:rPr>
              <w:t>综上，通过采取上述措施，项目运营期间不会对周围环境产生影响。</w:t>
            </w:r>
          </w:p>
          <w:p w:rsidR="00903F4E" w:rsidRDefault="00903F4E" w:rsidP="003A79EA">
            <w:pPr>
              <w:spacing w:line="360" w:lineRule="auto"/>
              <w:ind w:firstLineChars="200" w:firstLine="482"/>
              <w:rPr>
                <w:b/>
                <w:bCs/>
                <w:sz w:val="24"/>
              </w:rPr>
            </w:pPr>
            <w:r>
              <w:rPr>
                <w:b/>
                <w:bCs/>
                <w:sz w:val="24"/>
              </w:rPr>
              <w:t>6</w:t>
            </w:r>
            <w:r>
              <w:rPr>
                <w:b/>
                <w:bCs/>
                <w:sz w:val="24"/>
              </w:rPr>
              <w:t>、环境风险</w:t>
            </w:r>
          </w:p>
          <w:p w:rsidR="00903F4E" w:rsidRDefault="00903F4E" w:rsidP="003A79EA">
            <w:pPr>
              <w:spacing w:line="360" w:lineRule="auto"/>
              <w:ind w:firstLineChars="200" w:firstLine="480"/>
              <w:rPr>
                <w:sz w:val="24"/>
              </w:rPr>
            </w:pPr>
            <w:r>
              <w:rPr>
                <w:sz w:val="24"/>
              </w:rPr>
              <w:t>项目自来水生产过程中涉及的</w:t>
            </w:r>
            <w:r>
              <w:rPr>
                <w:rFonts w:hint="eastAsia"/>
                <w:sz w:val="24"/>
              </w:rPr>
              <w:t>消毒药剂</w:t>
            </w:r>
            <w:r>
              <w:rPr>
                <w:sz w:val="24"/>
              </w:rPr>
              <w:t>用量较小，在采取有针对性的环境风险防范措施及应急措施后，可将风险事故对环境的影响控制在可接受的水平，项目拟采取的风险防范措施及应急预案有效可靠，项目从环境风险的角度可行。</w:t>
            </w:r>
            <w:r>
              <w:rPr>
                <w:sz w:val="24"/>
              </w:rPr>
              <w:t xml:space="preserve"> </w:t>
            </w:r>
          </w:p>
          <w:p w:rsidR="00903F4E" w:rsidRDefault="00903F4E" w:rsidP="003A79EA">
            <w:pPr>
              <w:spacing w:line="360" w:lineRule="auto"/>
              <w:ind w:firstLine="600"/>
              <w:rPr>
                <w:b/>
                <w:bCs/>
                <w:sz w:val="24"/>
                <w:lang w:val="en-US" w:eastAsia="zh-CN"/>
              </w:rPr>
            </w:pPr>
            <w:r>
              <w:rPr>
                <w:b/>
                <w:bCs/>
                <w:sz w:val="24"/>
              </w:rPr>
              <w:t>7</w:t>
            </w:r>
            <w:r>
              <w:rPr>
                <w:b/>
                <w:bCs/>
                <w:sz w:val="24"/>
                <w:lang w:val="en-US" w:eastAsia="zh-CN"/>
              </w:rPr>
              <w:t>、环境影响评价结论</w:t>
            </w:r>
          </w:p>
          <w:p w:rsidR="00903F4E" w:rsidRDefault="00903F4E" w:rsidP="003A79EA">
            <w:pPr>
              <w:spacing w:line="360" w:lineRule="auto"/>
              <w:ind w:firstLine="600"/>
              <w:rPr>
                <w:sz w:val="24"/>
                <w:lang w:val="en-US" w:eastAsia="zh-CN"/>
              </w:rPr>
            </w:pPr>
            <w:r>
              <w:rPr>
                <w:sz w:val="24"/>
                <w:lang w:val="en-US" w:eastAsia="zh-CN"/>
              </w:rPr>
              <w:t>项目施工期对环境的影响包括施工所产生的扬尘、废渣、废水以及施工噪声等。项目在施工期产生的这些影响都是暂时的，各类污染物的排放量较小，通过采取相应的环保措施可以将这些影响减轻。</w:t>
            </w:r>
          </w:p>
          <w:p w:rsidR="00903F4E" w:rsidRDefault="00903F4E" w:rsidP="003A79EA">
            <w:pPr>
              <w:spacing w:line="360" w:lineRule="auto"/>
              <w:ind w:firstLine="600"/>
              <w:rPr>
                <w:sz w:val="24"/>
                <w:lang w:val="en-US" w:eastAsia="zh-CN"/>
              </w:rPr>
            </w:pPr>
            <w:r>
              <w:rPr>
                <w:sz w:val="24"/>
                <w:lang w:val="en-US" w:eastAsia="zh-CN"/>
              </w:rPr>
              <w:t>运营期项目基本为一个清洁的生产过程，主要污染为</w:t>
            </w:r>
            <w:r>
              <w:rPr>
                <w:sz w:val="24"/>
              </w:rPr>
              <w:t>消毒器</w:t>
            </w:r>
            <w:r>
              <w:rPr>
                <w:sz w:val="24"/>
                <w:lang w:val="en-US" w:eastAsia="zh-CN"/>
              </w:rPr>
              <w:t>的噪声及废包装袋。通过采取相应降噪措施和</w:t>
            </w:r>
            <w:r>
              <w:rPr>
                <w:sz w:val="24"/>
              </w:rPr>
              <w:t>废包装袋收集后废包装袋收集后厂家回收，项目将不会对周围</w:t>
            </w:r>
            <w:r>
              <w:rPr>
                <w:sz w:val="24"/>
              </w:rPr>
              <w:lastRenderedPageBreak/>
              <w:t>环境</w:t>
            </w:r>
            <w:r>
              <w:rPr>
                <w:sz w:val="24"/>
                <w:lang w:val="en-US" w:eastAsia="zh-CN"/>
              </w:rPr>
              <w:t>造成明显不利影响。工程实施后不会改变水环境、环境空气、声学等环境质量级别和现有功能。</w:t>
            </w:r>
          </w:p>
          <w:p w:rsidR="00903F4E" w:rsidRDefault="00903F4E" w:rsidP="003A79EA">
            <w:pPr>
              <w:spacing w:line="360" w:lineRule="auto"/>
              <w:ind w:firstLineChars="200" w:firstLine="482"/>
              <w:rPr>
                <w:sz w:val="24"/>
              </w:rPr>
            </w:pPr>
            <w:r>
              <w:rPr>
                <w:b/>
                <w:sz w:val="24"/>
                <w:lang w:val="en-US" w:eastAsia="zh-CN"/>
              </w:rPr>
              <w:t>综上所述，本项目工程技术成熟、可靠，工艺符合清洁生产要求；污染物产生量少，施工和运行过程有切实可行的污染及影响防治措施，污染物能达标排放；项目对区域的大气、地表水、声环境及生态环境的影响小，不会导致区域环境功能明显改变。项目建设符合国家产业政策和当地规划，无环境制约因素。本项目</w:t>
            </w:r>
            <w:r>
              <w:rPr>
                <w:b/>
                <w:sz w:val="24"/>
              </w:rPr>
              <w:t>只要认真落实本报告表中提出的各项污染防治对策措施，保证环境保护措施的有效运行，确保污染物稳定达标排放，就可将外环境对工程的制约和工程对环境的不利影响控制在最低程度。因此，从环境保护角度讲，工程建设是可行的。</w:t>
            </w:r>
          </w:p>
          <w:p w:rsidR="00903F4E" w:rsidRDefault="00903F4E" w:rsidP="003A79EA">
            <w:pPr>
              <w:spacing w:line="360" w:lineRule="auto"/>
              <w:rPr>
                <w:b/>
                <w:sz w:val="24"/>
                <w:lang w:val="en-US" w:eastAsia="zh-CN"/>
              </w:rPr>
            </w:pPr>
            <w:r>
              <w:rPr>
                <w:b/>
                <w:sz w:val="24"/>
                <w:lang w:val="en-US" w:eastAsia="zh-CN"/>
              </w:rPr>
              <w:t>二、建议</w:t>
            </w:r>
          </w:p>
          <w:p w:rsidR="00903F4E" w:rsidRDefault="00903F4E" w:rsidP="003A79EA">
            <w:pPr>
              <w:spacing w:line="360" w:lineRule="auto"/>
              <w:ind w:firstLineChars="200" w:firstLine="480"/>
              <w:rPr>
                <w:sz w:val="24"/>
              </w:rPr>
            </w:pPr>
            <w:r>
              <w:rPr>
                <w:sz w:val="24"/>
              </w:rPr>
              <w:t>1</w:t>
            </w:r>
            <w:r>
              <w:rPr>
                <w:sz w:val="24"/>
              </w:rPr>
              <w:t>、建设单位应认真贯彻执行有关建设项目环境保护管理文件的精神，建立健全的各项环境保护规章制度，严格实行</w:t>
            </w:r>
            <w:r>
              <w:rPr>
                <w:sz w:val="24"/>
              </w:rPr>
              <w:t>“</w:t>
            </w:r>
            <w:r>
              <w:rPr>
                <w:sz w:val="24"/>
              </w:rPr>
              <w:t>三同时</w:t>
            </w:r>
            <w:r>
              <w:rPr>
                <w:sz w:val="24"/>
              </w:rPr>
              <w:t>”</w:t>
            </w:r>
            <w:r>
              <w:rPr>
                <w:sz w:val="24"/>
              </w:rPr>
              <w:t>政策，即污染治理设施要同主项目同时设计、同时建设、同时投产。</w:t>
            </w:r>
          </w:p>
          <w:p w:rsidR="00903F4E" w:rsidRDefault="00903F4E" w:rsidP="003A79EA">
            <w:pPr>
              <w:tabs>
                <w:tab w:val="left" w:pos="1587"/>
              </w:tabs>
              <w:spacing w:line="360" w:lineRule="auto"/>
              <w:ind w:firstLineChars="200" w:firstLine="480"/>
              <w:rPr>
                <w:sz w:val="24"/>
              </w:rPr>
            </w:pPr>
            <w:r>
              <w:rPr>
                <w:sz w:val="24"/>
              </w:rPr>
              <w:t>2</w:t>
            </w:r>
            <w:r>
              <w:rPr>
                <w:sz w:val="24"/>
              </w:rPr>
              <w:t>、加强对供水站的管理，保证饮水安全。</w:t>
            </w:r>
          </w:p>
          <w:p w:rsidR="00903F4E" w:rsidRDefault="00903F4E" w:rsidP="003A79EA">
            <w:pPr>
              <w:spacing w:line="360" w:lineRule="auto"/>
              <w:ind w:firstLineChars="200" w:firstLine="480"/>
              <w:rPr>
                <w:b/>
                <w:sz w:val="24"/>
              </w:rPr>
            </w:pPr>
            <w:r>
              <w:rPr>
                <w:sz w:val="24"/>
              </w:rPr>
              <w:t>3</w:t>
            </w:r>
            <w:r>
              <w:rPr>
                <w:sz w:val="24"/>
              </w:rPr>
              <w:t>、将各项环保措施落到实处，切实减轻对环境的影响。</w:t>
            </w: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rFonts w:hint="eastAsia"/>
                <w:b/>
                <w:bCs/>
                <w:kern w:val="0"/>
                <w:sz w:val="32"/>
                <w:szCs w:val="32"/>
              </w:rPr>
            </w:pPr>
          </w:p>
          <w:p w:rsidR="00903F4E" w:rsidRDefault="00903F4E" w:rsidP="003A79EA">
            <w:pPr>
              <w:autoSpaceDE w:val="0"/>
              <w:autoSpaceDN w:val="0"/>
              <w:adjustRightInd w:val="0"/>
              <w:spacing w:line="360" w:lineRule="auto"/>
              <w:jc w:val="center"/>
              <w:rPr>
                <w:b/>
                <w:bCs/>
                <w:kern w:val="0"/>
                <w:sz w:val="32"/>
                <w:szCs w:val="32"/>
              </w:rPr>
            </w:pPr>
            <w:r>
              <w:rPr>
                <w:rFonts w:hint="eastAsia"/>
                <w:b/>
                <w:bCs/>
                <w:kern w:val="0"/>
                <w:sz w:val="32"/>
                <w:szCs w:val="32"/>
              </w:rPr>
              <w:t>注</w:t>
            </w:r>
            <w:r>
              <w:rPr>
                <w:rFonts w:hint="eastAsia"/>
                <w:b/>
                <w:bCs/>
                <w:kern w:val="0"/>
                <w:sz w:val="32"/>
                <w:szCs w:val="32"/>
              </w:rPr>
              <w:t xml:space="preserve">    </w:t>
            </w:r>
            <w:r>
              <w:rPr>
                <w:rFonts w:hint="eastAsia"/>
                <w:b/>
                <w:bCs/>
                <w:kern w:val="0"/>
                <w:sz w:val="32"/>
                <w:szCs w:val="32"/>
              </w:rPr>
              <w:t>释</w:t>
            </w:r>
          </w:p>
          <w:p w:rsidR="00903F4E" w:rsidRDefault="00903F4E" w:rsidP="003A79EA">
            <w:pPr>
              <w:autoSpaceDE w:val="0"/>
              <w:autoSpaceDN w:val="0"/>
              <w:adjustRightInd w:val="0"/>
              <w:spacing w:line="360" w:lineRule="auto"/>
              <w:rPr>
                <w:rFonts w:hint="eastAsia"/>
                <w:kern w:val="0"/>
                <w:sz w:val="24"/>
              </w:rPr>
            </w:pPr>
          </w:p>
          <w:p w:rsidR="00903F4E" w:rsidRDefault="00903F4E" w:rsidP="003A79EA">
            <w:pPr>
              <w:autoSpaceDE w:val="0"/>
              <w:autoSpaceDN w:val="0"/>
              <w:adjustRightInd w:val="0"/>
              <w:spacing w:line="360" w:lineRule="auto"/>
              <w:rPr>
                <w:kern w:val="0"/>
                <w:sz w:val="24"/>
              </w:rPr>
            </w:pPr>
            <w:r>
              <w:rPr>
                <w:kern w:val="0"/>
                <w:sz w:val="24"/>
              </w:rPr>
              <w:t>一、本报告表应附以下附件、附图：</w:t>
            </w:r>
          </w:p>
          <w:p w:rsidR="00903F4E" w:rsidRDefault="00903F4E" w:rsidP="003A79EA">
            <w:pPr>
              <w:spacing w:line="360" w:lineRule="auto"/>
              <w:ind w:firstLineChars="200" w:firstLine="480"/>
              <w:rPr>
                <w:sz w:val="24"/>
              </w:rPr>
            </w:pPr>
            <w:r>
              <w:rPr>
                <w:sz w:val="24"/>
              </w:rPr>
              <w:t>附件</w:t>
            </w:r>
            <w:r>
              <w:rPr>
                <w:sz w:val="24"/>
              </w:rPr>
              <w:t xml:space="preserve">1  </w:t>
            </w:r>
            <w:r>
              <w:rPr>
                <w:sz w:val="24"/>
              </w:rPr>
              <w:t>委托书</w:t>
            </w:r>
          </w:p>
          <w:p w:rsidR="00903F4E" w:rsidRDefault="00903F4E" w:rsidP="003A79EA">
            <w:pPr>
              <w:spacing w:line="360" w:lineRule="auto"/>
              <w:ind w:firstLineChars="200" w:firstLine="480"/>
              <w:rPr>
                <w:sz w:val="24"/>
              </w:rPr>
            </w:pPr>
            <w:r>
              <w:rPr>
                <w:sz w:val="24"/>
              </w:rPr>
              <w:t>附件</w:t>
            </w:r>
            <w:r>
              <w:rPr>
                <w:sz w:val="24"/>
              </w:rPr>
              <w:t xml:space="preserve">2  </w:t>
            </w:r>
            <w:r>
              <w:rPr>
                <w:sz w:val="24"/>
              </w:rPr>
              <w:t>社会信用代码证书</w:t>
            </w:r>
          </w:p>
          <w:p w:rsidR="00903F4E" w:rsidRDefault="00903F4E" w:rsidP="003A79EA">
            <w:pPr>
              <w:spacing w:line="360" w:lineRule="auto"/>
              <w:ind w:firstLineChars="200" w:firstLine="480"/>
              <w:rPr>
                <w:sz w:val="24"/>
              </w:rPr>
            </w:pPr>
            <w:r>
              <w:rPr>
                <w:sz w:val="24"/>
              </w:rPr>
              <w:t>附件</w:t>
            </w:r>
            <w:r>
              <w:rPr>
                <w:sz w:val="24"/>
              </w:rPr>
              <w:t xml:space="preserve">3  </w:t>
            </w:r>
            <w:r>
              <w:rPr>
                <w:sz w:val="24"/>
              </w:rPr>
              <w:t>发改立项批复</w:t>
            </w:r>
          </w:p>
          <w:p w:rsidR="00903F4E" w:rsidRDefault="00903F4E" w:rsidP="003A79EA">
            <w:pPr>
              <w:spacing w:line="360" w:lineRule="auto"/>
              <w:ind w:firstLineChars="200" w:firstLine="480"/>
              <w:rPr>
                <w:sz w:val="24"/>
              </w:rPr>
            </w:pPr>
            <w:r>
              <w:rPr>
                <w:sz w:val="24"/>
              </w:rPr>
              <w:t>附件</w:t>
            </w:r>
            <w:r>
              <w:rPr>
                <w:sz w:val="24"/>
              </w:rPr>
              <w:t xml:space="preserve">4  </w:t>
            </w:r>
            <w:r>
              <w:rPr>
                <w:sz w:val="24"/>
              </w:rPr>
              <w:t>初设批复</w:t>
            </w:r>
          </w:p>
          <w:p w:rsidR="00903F4E" w:rsidRDefault="00903F4E" w:rsidP="003A79EA">
            <w:pPr>
              <w:spacing w:line="360" w:lineRule="auto"/>
              <w:ind w:firstLineChars="200" w:firstLine="480"/>
              <w:rPr>
                <w:sz w:val="24"/>
              </w:rPr>
            </w:pPr>
            <w:r>
              <w:rPr>
                <w:sz w:val="24"/>
              </w:rPr>
              <w:t>附件</w:t>
            </w:r>
            <w:r>
              <w:rPr>
                <w:sz w:val="24"/>
              </w:rPr>
              <w:t xml:space="preserve">5  </w:t>
            </w:r>
            <w:r>
              <w:rPr>
                <w:sz w:val="24"/>
              </w:rPr>
              <w:t>用地说明</w:t>
            </w:r>
          </w:p>
          <w:p w:rsidR="00903F4E" w:rsidRDefault="00903F4E" w:rsidP="003A79EA">
            <w:pPr>
              <w:spacing w:line="360" w:lineRule="auto"/>
              <w:ind w:firstLineChars="200" w:firstLine="480"/>
              <w:rPr>
                <w:sz w:val="24"/>
              </w:rPr>
            </w:pPr>
            <w:r>
              <w:rPr>
                <w:sz w:val="24"/>
              </w:rPr>
              <w:t>附件</w:t>
            </w:r>
            <w:r>
              <w:rPr>
                <w:sz w:val="24"/>
              </w:rPr>
              <w:t xml:space="preserve">6  </w:t>
            </w:r>
            <w:r>
              <w:rPr>
                <w:sz w:val="24"/>
              </w:rPr>
              <w:t>监测报告</w:t>
            </w:r>
          </w:p>
          <w:p w:rsidR="00903F4E" w:rsidRDefault="00903F4E" w:rsidP="003A79EA">
            <w:pPr>
              <w:spacing w:line="360" w:lineRule="auto"/>
              <w:ind w:firstLineChars="200" w:firstLine="480"/>
              <w:rPr>
                <w:sz w:val="24"/>
              </w:rPr>
            </w:pPr>
            <w:r>
              <w:rPr>
                <w:sz w:val="24"/>
              </w:rPr>
              <w:t>附件</w:t>
            </w:r>
            <w:r>
              <w:rPr>
                <w:sz w:val="24"/>
              </w:rPr>
              <w:t xml:space="preserve">7  </w:t>
            </w:r>
            <w:r>
              <w:rPr>
                <w:sz w:val="24"/>
              </w:rPr>
              <w:t>原水水质报告</w:t>
            </w:r>
          </w:p>
          <w:p w:rsidR="00903F4E" w:rsidRDefault="00903F4E" w:rsidP="003A79EA">
            <w:pPr>
              <w:spacing w:line="360" w:lineRule="auto"/>
              <w:ind w:firstLineChars="200" w:firstLine="480"/>
              <w:rPr>
                <w:sz w:val="24"/>
              </w:rPr>
            </w:pPr>
          </w:p>
          <w:p w:rsidR="00903F4E" w:rsidRDefault="00903F4E" w:rsidP="003A79EA">
            <w:pPr>
              <w:spacing w:line="360" w:lineRule="auto"/>
              <w:ind w:firstLineChars="200" w:firstLine="480"/>
              <w:rPr>
                <w:sz w:val="24"/>
              </w:rPr>
            </w:pPr>
            <w:r>
              <w:rPr>
                <w:sz w:val="24"/>
              </w:rPr>
              <w:t>附图</w:t>
            </w:r>
            <w:r>
              <w:rPr>
                <w:sz w:val="24"/>
              </w:rPr>
              <w:t xml:space="preserve">1  </w:t>
            </w:r>
            <w:r>
              <w:rPr>
                <w:sz w:val="24"/>
              </w:rPr>
              <w:t>项目地理位置图（应反映行政区划、水系、标明纳污口位置和地形地貌等）</w:t>
            </w:r>
          </w:p>
          <w:p w:rsidR="00903F4E" w:rsidRDefault="00903F4E" w:rsidP="003A79EA">
            <w:pPr>
              <w:spacing w:line="360" w:lineRule="auto"/>
              <w:ind w:firstLineChars="200" w:firstLine="480"/>
              <w:rPr>
                <w:sz w:val="24"/>
              </w:rPr>
            </w:pPr>
            <w:r>
              <w:rPr>
                <w:sz w:val="24"/>
              </w:rPr>
              <w:t>附图</w:t>
            </w:r>
            <w:r>
              <w:rPr>
                <w:sz w:val="24"/>
              </w:rPr>
              <w:t xml:space="preserve">2  </w:t>
            </w:r>
            <w:r>
              <w:rPr>
                <w:sz w:val="24"/>
              </w:rPr>
              <w:t>项目管网布</w:t>
            </w:r>
            <w:r>
              <w:rPr>
                <w:bCs/>
                <w:sz w:val="24"/>
              </w:rPr>
              <w:t>及平面布置图</w:t>
            </w:r>
          </w:p>
          <w:p w:rsidR="00903F4E" w:rsidRDefault="00903F4E" w:rsidP="003A79EA">
            <w:pPr>
              <w:pStyle w:val="ae"/>
              <w:spacing w:line="360" w:lineRule="auto"/>
              <w:ind w:firstLineChars="200" w:firstLine="480"/>
              <w:rPr>
                <w:rFonts w:ascii="Times New Roman" w:hAnsi="Times New Roman"/>
                <w:bCs/>
                <w:sz w:val="24"/>
                <w:szCs w:val="24"/>
              </w:rPr>
            </w:pPr>
            <w:r>
              <w:rPr>
                <w:rFonts w:ascii="Times New Roman" w:hAnsi="Times New Roman"/>
                <w:bCs/>
                <w:sz w:val="24"/>
                <w:szCs w:val="24"/>
              </w:rPr>
              <w:t>附图</w:t>
            </w:r>
            <w:r>
              <w:rPr>
                <w:rFonts w:ascii="Times New Roman" w:hAnsi="Times New Roman"/>
                <w:bCs/>
                <w:sz w:val="24"/>
                <w:szCs w:val="24"/>
              </w:rPr>
              <w:t xml:space="preserve">3  </w:t>
            </w:r>
            <w:r>
              <w:rPr>
                <w:rFonts w:ascii="Times New Roman" w:hAnsi="Times New Roman"/>
                <w:bCs/>
                <w:sz w:val="24"/>
                <w:szCs w:val="24"/>
              </w:rPr>
              <w:t>项目外环境关系图</w:t>
            </w:r>
          </w:p>
          <w:p w:rsidR="00903F4E" w:rsidRDefault="00903F4E" w:rsidP="003A79EA">
            <w:pPr>
              <w:pStyle w:val="ae"/>
              <w:spacing w:line="360" w:lineRule="auto"/>
              <w:ind w:firstLineChars="200" w:firstLine="480"/>
              <w:rPr>
                <w:rFonts w:ascii="Times New Roman" w:hAnsi="Times New Roman"/>
                <w:bCs/>
                <w:sz w:val="24"/>
                <w:szCs w:val="24"/>
              </w:rPr>
            </w:pPr>
            <w:r>
              <w:rPr>
                <w:rFonts w:ascii="Times New Roman" w:hAnsi="Times New Roman"/>
                <w:bCs/>
                <w:sz w:val="24"/>
                <w:szCs w:val="24"/>
              </w:rPr>
              <w:t>附图</w:t>
            </w:r>
            <w:r>
              <w:rPr>
                <w:rFonts w:ascii="Times New Roman" w:hAnsi="Times New Roman"/>
                <w:bCs/>
                <w:sz w:val="24"/>
                <w:szCs w:val="24"/>
              </w:rPr>
              <w:t xml:space="preserve">4  </w:t>
            </w:r>
            <w:r>
              <w:rPr>
                <w:rFonts w:ascii="Times New Roman" w:hAnsi="Times New Roman"/>
                <w:bCs/>
                <w:sz w:val="24"/>
                <w:szCs w:val="24"/>
              </w:rPr>
              <w:t>现场照片</w:t>
            </w:r>
          </w:p>
          <w:p w:rsidR="00903F4E" w:rsidRDefault="00903F4E" w:rsidP="003A79EA">
            <w:pPr>
              <w:pStyle w:val="ae"/>
              <w:spacing w:line="360" w:lineRule="auto"/>
              <w:ind w:firstLineChars="200" w:firstLine="480"/>
              <w:rPr>
                <w:rFonts w:ascii="Times New Roman" w:hAnsi="Times New Roman"/>
                <w:bCs/>
                <w:sz w:val="24"/>
                <w:szCs w:val="24"/>
              </w:rPr>
            </w:pPr>
            <w:r>
              <w:rPr>
                <w:rFonts w:ascii="Times New Roman" w:hAnsi="Times New Roman"/>
                <w:bCs/>
                <w:sz w:val="24"/>
                <w:szCs w:val="24"/>
              </w:rPr>
              <w:t>附图</w:t>
            </w:r>
            <w:r>
              <w:rPr>
                <w:rFonts w:ascii="Times New Roman" w:hAnsi="Times New Roman"/>
                <w:bCs/>
                <w:sz w:val="24"/>
                <w:szCs w:val="24"/>
              </w:rPr>
              <w:t xml:space="preserve">5  </w:t>
            </w:r>
            <w:r>
              <w:rPr>
                <w:rFonts w:ascii="Times New Roman" w:hAnsi="Times New Roman"/>
                <w:bCs/>
                <w:sz w:val="24"/>
                <w:szCs w:val="24"/>
              </w:rPr>
              <w:t>乐山生态红线图</w:t>
            </w:r>
          </w:p>
          <w:p w:rsidR="00903F4E" w:rsidRDefault="00903F4E" w:rsidP="003A79EA">
            <w:pPr>
              <w:autoSpaceDE w:val="0"/>
              <w:autoSpaceDN w:val="0"/>
              <w:adjustRightInd w:val="0"/>
              <w:spacing w:line="360" w:lineRule="auto"/>
              <w:rPr>
                <w:kern w:val="0"/>
                <w:sz w:val="24"/>
              </w:rPr>
            </w:pPr>
            <w:r>
              <w:rPr>
                <w:kern w:val="0"/>
                <w:sz w:val="24"/>
              </w:rPr>
              <w:t>二、如果本报告表不能说明项目产生的污染及对环境造成的影响，应进行专项评价。根据建设项目的特点和当地环境特征，应选下列</w:t>
            </w:r>
            <w:r>
              <w:rPr>
                <w:kern w:val="0"/>
                <w:sz w:val="24"/>
              </w:rPr>
              <w:t>l</w:t>
            </w:r>
            <w:r>
              <w:rPr>
                <w:kern w:val="0"/>
                <w:sz w:val="24"/>
              </w:rPr>
              <w:t>～</w:t>
            </w:r>
            <w:r>
              <w:rPr>
                <w:kern w:val="0"/>
                <w:sz w:val="24"/>
              </w:rPr>
              <w:t>2</w:t>
            </w:r>
            <w:r>
              <w:rPr>
                <w:kern w:val="0"/>
                <w:sz w:val="24"/>
              </w:rPr>
              <w:t>项进行专项评价。</w:t>
            </w:r>
          </w:p>
          <w:p w:rsidR="00903F4E" w:rsidRDefault="00903F4E" w:rsidP="003A79EA">
            <w:pPr>
              <w:autoSpaceDE w:val="0"/>
              <w:autoSpaceDN w:val="0"/>
              <w:adjustRightInd w:val="0"/>
              <w:spacing w:line="360" w:lineRule="auto"/>
              <w:ind w:firstLineChars="200" w:firstLine="480"/>
              <w:rPr>
                <w:kern w:val="0"/>
                <w:sz w:val="24"/>
              </w:rPr>
            </w:pPr>
            <w:r>
              <w:rPr>
                <w:kern w:val="0"/>
                <w:sz w:val="24"/>
              </w:rPr>
              <w:t>1</w:t>
            </w:r>
            <w:r>
              <w:rPr>
                <w:kern w:val="0"/>
                <w:sz w:val="24"/>
              </w:rPr>
              <w:t>．大气环境影响专项评价</w:t>
            </w:r>
          </w:p>
          <w:p w:rsidR="00903F4E" w:rsidRDefault="00903F4E" w:rsidP="003A79EA">
            <w:pPr>
              <w:autoSpaceDE w:val="0"/>
              <w:autoSpaceDN w:val="0"/>
              <w:adjustRightInd w:val="0"/>
              <w:spacing w:line="360" w:lineRule="auto"/>
              <w:ind w:firstLineChars="200" w:firstLine="480"/>
              <w:rPr>
                <w:kern w:val="0"/>
                <w:sz w:val="24"/>
              </w:rPr>
            </w:pPr>
            <w:r>
              <w:rPr>
                <w:kern w:val="0"/>
                <w:sz w:val="24"/>
              </w:rPr>
              <w:t>2</w:t>
            </w:r>
            <w:r>
              <w:rPr>
                <w:kern w:val="0"/>
                <w:sz w:val="24"/>
              </w:rPr>
              <w:t>．水环境影响专项评价（包括地表水和地下水）</w:t>
            </w:r>
          </w:p>
          <w:p w:rsidR="00903F4E" w:rsidRDefault="00903F4E" w:rsidP="003A79EA">
            <w:pPr>
              <w:autoSpaceDE w:val="0"/>
              <w:autoSpaceDN w:val="0"/>
              <w:adjustRightInd w:val="0"/>
              <w:spacing w:line="360" w:lineRule="auto"/>
              <w:ind w:firstLineChars="200" w:firstLine="480"/>
              <w:rPr>
                <w:kern w:val="0"/>
                <w:sz w:val="24"/>
              </w:rPr>
            </w:pPr>
            <w:r>
              <w:rPr>
                <w:kern w:val="0"/>
                <w:sz w:val="24"/>
              </w:rPr>
              <w:t>3</w:t>
            </w:r>
            <w:r>
              <w:rPr>
                <w:kern w:val="0"/>
                <w:sz w:val="24"/>
              </w:rPr>
              <w:t>．生态环境影响专项评价</w:t>
            </w:r>
          </w:p>
          <w:p w:rsidR="00903F4E" w:rsidRDefault="00903F4E" w:rsidP="003A79EA">
            <w:pPr>
              <w:autoSpaceDE w:val="0"/>
              <w:autoSpaceDN w:val="0"/>
              <w:adjustRightInd w:val="0"/>
              <w:spacing w:line="360" w:lineRule="auto"/>
              <w:ind w:firstLineChars="200" w:firstLine="480"/>
              <w:rPr>
                <w:kern w:val="0"/>
                <w:sz w:val="24"/>
              </w:rPr>
            </w:pPr>
            <w:r>
              <w:rPr>
                <w:kern w:val="0"/>
                <w:sz w:val="24"/>
              </w:rPr>
              <w:t>4</w:t>
            </w:r>
            <w:r>
              <w:rPr>
                <w:kern w:val="0"/>
                <w:sz w:val="24"/>
              </w:rPr>
              <w:t>．声影响专项评价</w:t>
            </w:r>
          </w:p>
          <w:p w:rsidR="00903F4E" w:rsidRDefault="00903F4E" w:rsidP="003A79EA">
            <w:pPr>
              <w:autoSpaceDE w:val="0"/>
              <w:autoSpaceDN w:val="0"/>
              <w:adjustRightInd w:val="0"/>
              <w:spacing w:line="360" w:lineRule="auto"/>
              <w:ind w:firstLineChars="200" w:firstLine="480"/>
              <w:rPr>
                <w:kern w:val="0"/>
                <w:sz w:val="24"/>
              </w:rPr>
            </w:pPr>
            <w:r>
              <w:rPr>
                <w:kern w:val="0"/>
                <w:sz w:val="24"/>
              </w:rPr>
              <w:t xml:space="preserve">5. </w:t>
            </w:r>
            <w:r>
              <w:rPr>
                <w:kern w:val="0"/>
                <w:sz w:val="24"/>
              </w:rPr>
              <w:t>土壤影响专项评价</w:t>
            </w:r>
          </w:p>
          <w:p w:rsidR="00903F4E" w:rsidRDefault="00903F4E" w:rsidP="003A79EA">
            <w:pPr>
              <w:autoSpaceDE w:val="0"/>
              <w:autoSpaceDN w:val="0"/>
              <w:adjustRightInd w:val="0"/>
              <w:spacing w:line="360" w:lineRule="auto"/>
              <w:ind w:firstLineChars="200" w:firstLine="480"/>
              <w:rPr>
                <w:kern w:val="0"/>
                <w:sz w:val="24"/>
              </w:rPr>
            </w:pPr>
            <w:r>
              <w:rPr>
                <w:kern w:val="0"/>
                <w:sz w:val="24"/>
              </w:rPr>
              <w:lastRenderedPageBreak/>
              <w:t>6</w:t>
            </w:r>
            <w:r>
              <w:rPr>
                <w:kern w:val="0"/>
                <w:sz w:val="24"/>
              </w:rPr>
              <w:t>．固体废弃物影响专项评价</w:t>
            </w:r>
          </w:p>
          <w:p w:rsidR="00903F4E" w:rsidRDefault="00903F4E" w:rsidP="003A79EA">
            <w:pPr>
              <w:spacing w:line="360" w:lineRule="auto"/>
              <w:ind w:firstLineChars="200" w:firstLine="480"/>
              <w:rPr>
                <w:kern w:val="0"/>
                <w:sz w:val="24"/>
              </w:rPr>
            </w:pPr>
            <w:r>
              <w:rPr>
                <w:kern w:val="0"/>
                <w:sz w:val="24"/>
              </w:rPr>
              <w:t>以上专项评价未包括的可另列专项，专项评价按照《环境影响评价技术导则》中的要求进行。</w:t>
            </w:r>
          </w:p>
          <w:p w:rsidR="00903F4E" w:rsidRDefault="00903F4E" w:rsidP="003A79EA">
            <w:pPr>
              <w:spacing w:line="360" w:lineRule="auto"/>
              <w:rPr>
                <w:rFonts w:hint="eastAsia"/>
                <w:sz w:val="24"/>
              </w:rPr>
            </w:pPr>
          </w:p>
          <w:p w:rsidR="00903F4E" w:rsidRDefault="00903F4E" w:rsidP="003A79EA">
            <w:pPr>
              <w:spacing w:line="360" w:lineRule="auto"/>
              <w:rPr>
                <w:rFonts w:ascii="宋体" w:hAnsi="宋体" w:hint="eastAsia"/>
                <w:b/>
                <w:sz w:val="24"/>
              </w:rPr>
            </w:pPr>
          </w:p>
        </w:tc>
      </w:tr>
    </w:tbl>
    <w:p w:rsidR="00903F4E" w:rsidRDefault="00903F4E" w:rsidP="00903F4E">
      <w:pPr>
        <w:spacing w:line="360" w:lineRule="auto"/>
        <w:ind w:right="840"/>
        <w:rPr>
          <w:rFonts w:hint="eastAsia"/>
        </w:rPr>
      </w:pPr>
    </w:p>
    <w:p w:rsidR="00903F4E" w:rsidRPr="00903F4E" w:rsidRDefault="00903F4E" w:rsidP="00AE0483">
      <w:pPr>
        <w:rPr>
          <w:b/>
          <w:color w:val="0000FF"/>
          <w:sz w:val="52"/>
        </w:rPr>
      </w:pPr>
    </w:p>
    <w:sectPr w:rsidR="00903F4E" w:rsidRPr="00903F4E" w:rsidSect="00DC632E">
      <w:headerReference w:type="even" r:id="rId42"/>
      <w:headerReference w:type="default" r:id="rId43"/>
      <w:footerReference w:type="even" r:id="rId44"/>
      <w:footerReference w:type="default" r:id="rId45"/>
      <w:headerReference w:type="first" r:id="rId46"/>
      <w:footerReference w:type="first" r:id="rId47"/>
      <w:pgSz w:w="11906" w:h="16838"/>
      <w:pgMar w:top="1418" w:right="1418" w:bottom="1869" w:left="141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8F8" w:rsidRDefault="006A28F8">
      <w:r>
        <w:separator/>
      </w:r>
    </w:p>
  </w:endnote>
  <w:endnote w:type="continuationSeparator" w:id="1">
    <w:p w:rsidR="006A28F8" w:rsidRDefault="006A2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Plotter">
    <w:altName w:val="Times New Roman"/>
    <w:charset w:val="00"/>
    <w:family w:val="roman"/>
    <w:pitch w:val="default"/>
    <w:sig w:usb0="00000003" w:usb1="00000000" w:usb2="00000000" w:usb3="00000000" w:csb0="00040001" w:csb1="00000000"/>
  </w:font>
  <w:font w:name="ti">
    <w:altName w:val="Times New Roman"/>
    <w:charset w:val="00"/>
    <w:family w:val="roman"/>
    <w:pitch w:val="default"/>
    <w:sig w:usb0="00000003" w:usb1="00000000" w:usb2="00000000" w:usb3="00000000" w:csb0="00040001" w:csb1="00000000"/>
  </w:font>
  <w:font w:name="方正书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10" w:usb3="00000000" w:csb0="0004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MT">
    <w:altName w:val="SimSun-ExtB"/>
    <w:panose1 w:val="00000000000000000000"/>
    <w:charset w:val="86"/>
    <w:family w:val="roman"/>
    <w:notTrueType/>
    <w:pitch w:val="default"/>
    <w:sig w:usb0="00000001" w:usb1="080E0000" w:usb2="00000010" w:usb3="00000000" w:csb0="00040000" w:csb1="00000000"/>
  </w:font>
  <w:font w:name="monospace">
    <w:altName w:val="ESRI AMFM Electric"/>
    <w:charset w:val="00"/>
    <w:family w:val="auto"/>
    <w:pitch w:val="default"/>
    <w:sig w:usb0="00000000" w:usb1="00000000" w:usb2="00000000" w:usb3="00000000" w:csb0="00000000" w:csb1="00000000"/>
  </w:font>
  <w:font w:name="ˎ̥">
    <w:altName w:val="Times New Roman"/>
    <w:panose1 w:val="00000000000000000000"/>
    <w:charset w:val="00"/>
    <w:family w:val="roman"/>
    <w:notTrueType/>
    <w:pitch w:val="default"/>
    <w:sig w:usb0="00000000" w:usb1="00000000" w:usb2="00000000" w:usb3="00000000" w:csb0="00000000" w:csb1="00000000"/>
  </w:font>
  <w:font w:name="Script">
    <w:altName w:val="Arabic Typesetting"/>
    <w:panose1 w:val="00000000000000000000"/>
    <w:charset w:val="FF"/>
    <w:family w:val="script"/>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UniversalMath1 BT">
    <w:charset w:val="02"/>
    <w:family w:val="roman"/>
    <w:pitch w:val="default"/>
    <w:sig w:usb0="00000000" w:usb1="00000000" w:usb2="00000000" w:usb3="00000000" w:csb0="00000000" w:csb1="00000000"/>
  </w:font>
  <w:font w:name="”“Times New Roman”“">
    <w:altName w:val="宋体"/>
    <w:charset w:val="86"/>
    <w:family w:val="roma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F9" w:rsidRDefault="00EF20B2">
    <w:pPr>
      <w:pStyle w:val="a5"/>
      <w:framePr w:wrap="around" w:vAnchor="text" w:hAnchor="margin" w:xAlign="center" w:y="1"/>
      <w:rPr>
        <w:rStyle w:val="a6"/>
      </w:rPr>
    </w:pPr>
    <w:r>
      <w:fldChar w:fldCharType="begin"/>
    </w:r>
    <w:r w:rsidR="00034FF9">
      <w:rPr>
        <w:rStyle w:val="a6"/>
      </w:rPr>
      <w:instrText xml:space="preserve">PAGE  </w:instrText>
    </w:r>
    <w:r>
      <w:fldChar w:fldCharType="separate"/>
    </w:r>
    <w:r w:rsidR="00034FF9">
      <w:rPr>
        <w:rStyle w:val="a6"/>
      </w:rPr>
      <w:t>1</w:t>
    </w:r>
    <w:r>
      <w:fldChar w:fldCharType="end"/>
    </w:r>
  </w:p>
  <w:p w:rsidR="00034FF9" w:rsidRDefault="00034FF9">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5"/>
      <w:ind w:right="360"/>
      <w:jc w:val="center"/>
    </w:pPr>
    <w:r>
      <w:t xml:space="preserve">- </w:t>
    </w:r>
    <w:fldSimple w:instr=" PAGE ">
      <w:r w:rsidR="00903F4E">
        <w:rPr>
          <w:noProof/>
        </w:rPr>
        <w:t>19</w:t>
      </w:r>
    </w:fldSimple>
    <w:r>
      <w:t xml:space="preserve"> -</w:t>
    </w:r>
  </w:p>
  <w:p w:rsidR="00194F28" w:rsidRDefault="00194F28"/>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F9" w:rsidRDefault="00EF20B2">
    <w:pPr>
      <w:pStyle w:val="a5"/>
      <w:ind w:firstLine="560"/>
      <w:jc w:val="both"/>
    </w:pPr>
    <w:r>
      <w:pict>
        <v:shapetype id="_x0000_t202" coordsize="21600,21600" o:spt="202" path="m,l,21600r21600,l21600,xe">
          <v:stroke joinstyle="miter"/>
          <v:path gradientshapeok="t" o:connecttype="rect"/>
        </v:shapetype>
        <v:shape id="文本框 85" o:spid="_x0000_s30721" type="#_x0000_t202" style="position:absolute;left:0;text-align:left;margin-left:0;margin-top:0;width:9.05pt;height:10.35pt;z-index:251660288;mso-wrap-style:none;mso-position-horizontal:center;mso-position-horizontal-relative:margin" filled="f" stroked="f">
          <v:textbox style="mso-fit-shape-to-text:t" inset="0,0,0,0">
            <w:txbxContent>
              <w:p w:rsidR="00034FF9" w:rsidRDefault="00034FF9">
                <w:pPr>
                  <w:snapToGrid w:val="0"/>
                  <w:rPr>
                    <w:sz w:val="18"/>
                  </w:rPr>
                </w:pPr>
              </w:p>
            </w:txbxContent>
          </v:textbox>
          <w10:wrap anchorx="margin"/>
        </v:shape>
      </w:pict>
    </w:r>
  </w:p>
  <w:p w:rsidR="00034FF9" w:rsidRDefault="00034F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F9" w:rsidRDefault="00EF20B2">
    <w:pPr>
      <w:pStyle w:val="a5"/>
      <w:tabs>
        <w:tab w:val="clear" w:pos="4153"/>
        <w:tab w:val="clear" w:pos="8306"/>
        <w:tab w:val="left" w:pos="4560"/>
        <w:tab w:val="center" w:pos="4961"/>
      </w:tabs>
    </w:pPr>
    <w:r>
      <w:pict>
        <v:shapetype id="_x0000_t202" coordsize="21600,21600" o:spt="202" path="m,l,21600r21600,l21600,xe">
          <v:stroke joinstyle="miter"/>
          <v:path gradientshapeok="t" o:connecttype="rect"/>
        </v:shapetype>
        <v:shape id="文本框 84" o:spid="_x0000_s30722" type="#_x0000_t202" style="position:absolute;margin-left:0;margin-top:.05pt;width:16.15pt;height:10.35pt;z-index:251661312;mso-position-horizontal:center;mso-position-horizontal-relative:margin" filled="f" stroked="f">
          <v:textbox inset="0,0,0,0">
            <w:txbxContent>
              <w:p w:rsidR="00034FF9" w:rsidRDefault="00034FF9">
                <w:pPr>
                  <w:snapToGrid w:val="0"/>
                  <w:rPr>
                    <w:sz w:val="18"/>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F9" w:rsidRDefault="00EF20B2">
    <w:pPr>
      <w:pStyle w:val="a5"/>
      <w:ind w:firstLine="560"/>
      <w:jc w:val="center"/>
    </w:pPr>
    <w:r>
      <w:pict>
        <v:shapetype id="_x0000_t202" coordsize="21600,21600" o:spt="202" path="m,l,21600r21600,l21600,xe">
          <v:stroke joinstyle="miter"/>
          <v:path gradientshapeok="t" o:connecttype="rect"/>
        </v:shapetype>
        <v:shape id="文本框 2051" o:spid="_x0000_s30724" type="#_x0000_t202" style="position:absolute;left:0;text-align:left;margin-left:0;margin-top:0;width:9.05pt;height:10.35pt;z-index:251663360;mso-wrap-style:none;mso-position-horizontal:center;mso-position-horizontal-relative:margin" filled="f" stroked="f" strokeweight="1.25pt">
          <v:textbox style="mso-fit-shape-to-text:t" inset="0,0,0,0">
            <w:txbxContent>
              <w:p w:rsidR="00034FF9" w:rsidRDefault="00EF20B2">
                <w:pPr>
                  <w:pStyle w:val="a5"/>
                </w:pPr>
                <w:fldSimple w:instr=" PAGE  \* MERGEFORMAT ">
                  <w:r w:rsidR="00903F4E">
                    <w:rPr>
                      <w:noProof/>
                    </w:rPr>
                    <w:t>64</w:t>
                  </w:r>
                </w:fldSimple>
              </w:p>
            </w:txbxContent>
          </v:textbox>
          <w10:wrap anchorx="margin"/>
        </v:shape>
      </w:pict>
    </w:r>
    <w:r>
      <w:pict>
        <v:shape id="_x0000_s30723" type="#_x0000_t202" style="position:absolute;left:0;text-align:left;margin-left:0;margin-top:0;width:9.05pt;height:10.35pt;z-index:251662336;mso-wrap-style:none;mso-position-horizontal:center;mso-position-horizontal-relative:margin" filled="f" stroked="f">
          <v:textbox style="mso-fit-shape-to-text:t" inset="0,0,0,0">
            <w:txbxContent>
              <w:p w:rsidR="00034FF9" w:rsidRDefault="00034FF9">
                <w:pPr>
                  <w:snapToGrid w:val="0"/>
                  <w:rPr>
                    <w:sz w:val="18"/>
                  </w:rPr>
                </w:pPr>
              </w:p>
            </w:txbxContent>
          </v:textbox>
          <w10:wrap anchorx="margin"/>
        </v:shape>
      </w:pict>
    </w:r>
  </w:p>
  <w:p w:rsidR="00034FF9" w:rsidRDefault="00034FF9">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F9" w:rsidRDefault="00EF20B2">
    <w:pPr>
      <w:pStyle w:val="a5"/>
      <w:tabs>
        <w:tab w:val="clear" w:pos="4153"/>
        <w:tab w:val="clear" w:pos="8306"/>
        <w:tab w:val="left" w:pos="4560"/>
        <w:tab w:val="center" w:pos="4961"/>
      </w:tabs>
    </w:pPr>
    <w:r>
      <w:pict>
        <v:shapetype id="_x0000_t202" coordsize="21600,21600" o:spt="202" path="m,l,21600r21600,l21600,xe">
          <v:stroke joinstyle="miter"/>
          <v:path gradientshapeok="t" o:connecttype="rect"/>
        </v:shapetype>
        <v:shape id="文本框 2052" o:spid="_x0000_s30726" type="#_x0000_t202" style="position:absolute;margin-left:0;margin-top:0;width:9.05pt;height:10.35pt;z-index:251665408;mso-wrap-style:none;mso-position-horizontal:center;mso-position-horizontal-relative:margin" filled="f" stroked="f" strokeweight="1.25pt">
          <v:textbox style="mso-fit-shape-to-text:t" inset="0,0,0,0">
            <w:txbxContent>
              <w:p w:rsidR="00034FF9" w:rsidRDefault="00EF20B2">
                <w:pPr>
                  <w:pStyle w:val="a5"/>
                </w:pPr>
                <w:fldSimple w:instr=" PAGE  \* MERGEFORMAT ">
                  <w:r w:rsidR="00903F4E">
                    <w:rPr>
                      <w:noProof/>
                    </w:rPr>
                    <w:t>30</w:t>
                  </w:r>
                </w:fldSimple>
              </w:p>
            </w:txbxContent>
          </v:textbox>
          <w10:wrap anchorx="margin"/>
        </v:shape>
      </w:pict>
    </w:r>
    <w:r>
      <w:pict>
        <v:shape id="_x0000_s30725" type="#_x0000_t202" style="position:absolute;margin-left:0;margin-top:.05pt;width:16.15pt;height:10.35pt;z-index:251664384;mso-position-horizontal:center;mso-position-horizontal-relative:margin" filled="f" stroked="f">
          <v:textbox inset="0,0,0,0">
            <w:txbxContent>
              <w:p w:rsidR="00034FF9" w:rsidRDefault="00034FF9">
                <w:pPr>
                  <w:snapToGrid w:val="0"/>
                  <w:rPr>
                    <w:sz w:val="18"/>
                  </w:rPr>
                </w:pP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F4E" w:rsidRDefault="00903F4E">
    <w:pPr>
      <w:pStyle w:val="a5"/>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rsidR="00903F4E" w:rsidRDefault="00903F4E">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F4E" w:rsidRDefault="00903F4E">
    <w:pPr>
      <w:pStyle w:val="a5"/>
      <w:ind w:firstLine="560"/>
      <w:jc w:val="center"/>
      <w:rPr>
        <w:rFonts w:hint="eastAsia"/>
      </w:rPr>
    </w:pPr>
    <w:r>
      <w:pict>
        <v:shapetype id="_x0000_t202" coordsize="21600,21600" o:spt="202" path="m,l,21600r21600,l21600,xe">
          <v:stroke joinstyle="miter"/>
          <v:path gradientshapeok="t" o:connecttype="rect"/>
        </v:shapetype>
        <v:shape id="_x0000_s30733" type="#_x0000_t202" style="position:absolute;left:0;text-align:left;margin-left:0;margin-top:0;width:2in;height:2in;z-index:251669504;mso-wrap-style:none;mso-position-horizontal:center;mso-position-horizontal-relative:margin" filled="f" stroked="f" strokeweight="1.25pt">
          <v:fill o:detectmouseclick="t"/>
          <v:textbox style="mso-fit-shape-to-text:t" inset="0,0,0,0">
            <w:txbxContent>
              <w:p w:rsidR="00903F4E" w:rsidRDefault="00903F4E">
                <w:pPr>
                  <w:pStyle w:val="a5"/>
                  <w:rPr>
                    <w:rFonts w:hint="eastAsia"/>
                  </w:rPr>
                </w:pPr>
                <w:fldSimple w:instr=" PAGE  \* MERGEFORMAT ">
                  <w:r w:rsidRPr="00903F4E">
                    <w:rPr>
                      <w:noProof/>
                      <w:lang w:val="en-US" w:eastAsia="zh-CN"/>
                    </w:rPr>
                    <w:t>38</w:t>
                  </w:r>
                </w:fldSimple>
              </w:p>
            </w:txbxContent>
          </v:textbox>
          <w10:wrap anchorx="margin"/>
        </v:shape>
      </w:pict>
    </w:r>
    <w:r>
      <w:pict>
        <v:shape id="_x0000_s30731" type="#_x0000_t202" style="position:absolute;left:0;text-align:left;margin-left:0;margin-top:0;width:2in;height:2in;z-index:251667456;mso-wrap-style:none;mso-position-horizontal:center;mso-position-horizontal-relative:margin" filled="f" stroked="f">
          <v:textbox style="mso-fit-shape-to-text:t" inset="0,0,0,0">
            <w:txbxContent>
              <w:p w:rsidR="00903F4E" w:rsidRDefault="00903F4E">
                <w:pPr>
                  <w:snapToGrid w:val="0"/>
                  <w:rPr>
                    <w:rFonts w:hint="eastAsia"/>
                    <w:sz w:val="18"/>
                  </w:rPr>
                </w:pPr>
              </w:p>
            </w:txbxContent>
          </v:textbox>
          <w10:wrap anchorx="margin"/>
        </v:shape>
      </w:pict>
    </w:r>
  </w:p>
  <w:p w:rsidR="00903F4E" w:rsidRDefault="00903F4E">
    <w:pPr>
      <w:pStyle w:val="a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F4E" w:rsidRDefault="00903F4E">
    <w:pPr>
      <w:pStyle w:val="a5"/>
      <w:tabs>
        <w:tab w:val="clear" w:pos="4153"/>
        <w:tab w:val="clear" w:pos="8306"/>
        <w:tab w:val="left" w:pos="4560"/>
        <w:tab w:val="center" w:pos="4961"/>
      </w:tabs>
    </w:pPr>
    <w:r>
      <w:pict>
        <v:shapetype id="_x0000_t202" coordsize="21600,21600" o:spt="202" path="m,l,21600r21600,l21600,xe">
          <v:stroke joinstyle="miter"/>
          <v:path gradientshapeok="t" o:connecttype="rect"/>
        </v:shapetype>
        <v:shape id="_x0000_s30734" type="#_x0000_t202" style="position:absolute;margin-left:0;margin-top:0;width:2in;height:2in;z-index:251670528;mso-wrap-style:none;mso-position-horizontal:center;mso-position-horizontal-relative:margin" filled="f" stroked="f" strokeweight="1.25pt">
          <v:fill o:detectmouseclick="t"/>
          <v:textbox style="mso-fit-shape-to-text:t" inset="0,0,0,0">
            <w:txbxContent>
              <w:p w:rsidR="00903F4E" w:rsidRDefault="00903F4E">
                <w:pPr>
                  <w:pStyle w:val="a5"/>
                  <w:rPr>
                    <w:rFonts w:hint="eastAsia"/>
                  </w:rPr>
                </w:pPr>
                <w:fldSimple w:instr=" PAGE  \* MERGEFORMAT ">
                  <w:r w:rsidRPr="00903F4E">
                    <w:rPr>
                      <w:noProof/>
                      <w:lang w:val="en-US" w:eastAsia="zh-CN"/>
                    </w:rPr>
                    <w:t>30</w:t>
                  </w:r>
                </w:fldSimple>
              </w:p>
            </w:txbxContent>
          </v:textbox>
          <w10:wrap anchorx="margin"/>
        </v:shape>
      </w:pict>
    </w:r>
    <w:r>
      <w:pict>
        <v:shape id="_x0000_s30732" type="#_x0000_t202" style="position:absolute;margin-left:0;margin-top:.05pt;width:16.15pt;height:10.35pt;z-index:251668480;mso-position-horizontal:center;mso-position-horizontal-relative:margin" filled="f" stroked="f">
          <v:textbox inset="0,0,0,0">
            <w:txbxContent>
              <w:p w:rsidR="00903F4E" w:rsidRDefault="00903F4E">
                <w:pPr>
                  <w:snapToGrid w:val="0"/>
                  <w:rPr>
                    <w:rFonts w:hint="eastAsia"/>
                    <w:sz w:val="18"/>
                  </w:rPr>
                </w:pP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EF20B2">
    <w:pPr>
      <w:pStyle w:val="a5"/>
      <w:framePr w:wrap="around" w:vAnchor="text" w:hAnchor="margin" w:xAlign="center" w:y="1"/>
      <w:rPr>
        <w:rStyle w:val="a6"/>
      </w:rPr>
    </w:pPr>
    <w:r>
      <w:fldChar w:fldCharType="begin"/>
    </w:r>
    <w:r w:rsidR="00194F28">
      <w:rPr>
        <w:rStyle w:val="a6"/>
      </w:rPr>
      <w:instrText xml:space="preserve">PAGE  </w:instrText>
    </w:r>
    <w:r>
      <w:fldChar w:fldCharType="end"/>
    </w:r>
  </w:p>
  <w:p w:rsidR="00194F28" w:rsidRDefault="00194F28">
    <w:pPr>
      <w:pStyle w:val="a5"/>
      <w:ind w:right="360"/>
    </w:pPr>
  </w:p>
  <w:p w:rsidR="00194F28" w:rsidRDefault="00194F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8F8" w:rsidRDefault="006A28F8">
      <w:r>
        <w:separator/>
      </w:r>
    </w:p>
  </w:footnote>
  <w:footnote w:type="continuationSeparator" w:id="1">
    <w:p w:rsidR="006A28F8" w:rsidRDefault="006A28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F9" w:rsidRDefault="00034FF9">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F4E" w:rsidRDefault="00903F4E">
    <w:pPr>
      <w:pStyle w:val="a4"/>
      <w:pBdr>
        <w:bottom w:val="none" w:sz="0" w:space="0" w:color="auto"/>
      </w:pBdr>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FA078F"/>
    <w:multiLevelType w:val="singleLevel"/>
    <w:tmpl w:val="8FFA078F"/>
    <w:lvl w:ilvl="0">
      <w:start w:val="1"/>
      <w:numFmt w:val="decimal"/>
      <w:suff w:val="nothing"/>
      <w:lvlText w:val="（%1）"/>
      <w:lvlJc w:val="left"/>
    </w:lvl>
  </w:abstractNum>
  <w:abstractNum w:abstractNumId="1">
    <w:nsid w:val="A01ACB0B"/>
    <w:multiLevelType w:val="singleLevel"/>
    <w:tmpl w:val="A01ACB0B"/>
    <w:lvl w:ilvl="0">
      <w:start w:val="2"/>
      <w:numFmt w:val="decimal"/>
      <w:suff w:val="nothing"/>
      <w:lvlText w:val="%1）"/>
      <w:lvlJc w:val="left"/>
    </w:lvl>
  </w:abstractNum>
  <w:abstractNum w:abstractNumId="2">
    <w:nsid w:val="B1F84D9B"/>
    <w:multiLevelType w:val="singleLevel"/>
    <w:tmpl w:val="B1F84D9B"/>
    <w:lvl w:ilvl="0">
      <w:start w:val="3"/>
      <w:numFmt w:val="decimal"/>
      <w:suff w:val="nothing"/>
      <w:lvlText w:val="%1、"/>
      <w:lvlJc w:val="left"/>
    </w:lvl>
  </w:abstractNum>
  <w:abstractNum w:abstractNumId="3">
    <w:nsid w:val="C394973E"/>
    <w:multiLevelType w:val="singleLevel"/>
    <w:tmpl w:val="C394973E"/>
    <w:lvl w:ilvl="0">
      <w:start w:val="3"/>
      <w:numFmt w:val="chineseCounting"/>
      <w:suff w:val="nothing"/>
      <w:lvlText w:val="%1、"/>
      <w:lvlJc w:val="left"/>
      <w:rPr>
        <w:rFonts w:hint="eastAsia"/>
      </w:rPr>
    </w:lvl>
  </w:abstractNum>
  <w:abstractNum w:abstractNumId="4">
    <w:nsid w:val="DA0E4AA9"/>
    <w:multiLevelType w:val="singleLevel"/>
    <w:tmpl w:val="DA0E4AA9"/>
    <w:lvl w:ilvl="0">
      <w:start w:val="5"/>
      <w:numFmt w:val="decimal"/>
      <w:suff w:val="nothing"/>
      <w:lvlText w:val="（%1）"/>
      <w:lvlJc w:val="left"/>
    </w:lvl>
  </w:abstractNum>
  <w:abstractNum w:abstractNumId="5">
    <w:nsid w:val="EC01E7F0"/>
    <w:multiLevelType w:val="singleLevel"/>
    <w:tmpl w:val="EC01E7F0"/>
    <w:lvl w:ilvl="0">
      <w:start w:val="1"/>
      <w:numFmt w:val="decimal"/>
      <w:suff w:val="nothing"/>
      <w:lvlText w:val="（%1）"/>
      <w:lvlJc w:val="left"/>
    </w:lvl>
  </w:abstractNum>
  <w:abstractNum w:abstractNumId="6">
    <w:nsid w:val="FDAF5D6A"/>
    <w:multiLevelType w:val="singleLevel"/>
    <w:tmpl w:val="FDAF5D6A"/>
    <w:lvl w:ilvl="0">
      <w:start w:val="2"/>
      <w:numFmt w:val="decimal"/>
      <w:suff w:val="nothing"/>
      <w:lvlText w:val="%1、"/>
      <w:lvlJc w:val="left"/>
    </w:lvl>
  </w:abstractNum>
  <w:abstractNum w:abstractNumId="7">
    <w:nsid w:val="002A672A"/>
    <w:multiLevelType w:val="hybridMultilevel"/>
    <w:tmpl w:val="FAC88D74"/>
    <w:lvl w:ilvl="0" w:tplc="CB4822C4">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0128FC39"/>
    <w:multiLevelType w:val="singleLevel"/>
    <w:tmpl w:val="0128FC39"/>
    <w:lvl w:ilvl="0">
      <w:start w:val="1"/>
      <w:numFmt w:val="decimal"/>
      <w:suff w:val="nothing"/>
      <w:lvlText w:val="（%1）"/>
      <w:lvlJc w:val="left"/>
    </w:lvl>
  </w:abstractNum>
  <w:abstractNum w:abstractNumId="9">
    <w:nsid w:val="040B517B"/>
    <w:multiLevelType w:val="multilevel"/>
    <w:tmpl w:val="19A2C322"/>
    <w:lvl w:ilvl="0">
      <w:start w:val="1"/>
      <w:numFmt w:val="bullet"/>
      <w:lvlText w:val=""/>
      <w:lvlJc w:val="left"/>
      <w:pPr>
        <w:tabs>
          <w:tab w:val="num" w:pos="360"/>
        </w:tabs>
      </w:pPr>
      <w:rPr>
        <w:rFonts w:ascii="Wingdings" w:eastAsia="宋体" w:hAnsi="Wingdings" w:hint="default"/>
        <w:sz w:val="28"/>
      </w:rPr>
    </w:lvl>
    <w:lvl w:ilvl="1">
      <w:start w:val="1"/>
      <w:numFmt w:val="bullet"/>
      <w:pStyle w:val="Web"/>
      <w:lvlText w:val=""/>
      <w:lvlJc w:val="left"/>
      <w:pPr>
        <w:tabs>
          <w:tab w:val="num" w:pos="360"/>
        </w:tabs>
        <w:ind w:left="340" w:hanging="34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0682F823"/>
    <w:multiLevelType w:val="singleLevel"/>
    <w:tmpl w:val="0682F823"/>
    <w:lvl w:ilvl="0">
      <w:start w:val="1"/>
      <w:numFmt w:val="decimal"/>
      <w:suff w:val="nothing"/>
      <w:lvlText w:val="%1）"/>
      <w:lvlJc w:val="left"/>
    </w:lvl>
  </w:abstractNum>
  <w:abstractNum w:abstractNumId="11">
    <w:nsid w:val="0D1F1B24"/>
    <w:multiLevelType w:val="hybridMultilevel"/>
    <w:tmpl w:val="FFD4FFE2"/>
    <w:lvl w:ilvl="0" w:tplc="BDAE40F2">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152DB560"/>
    <w:multiLevelType w:val="singleLevel"/>
    <w:tmpl w:val="152DB560"/>
    <w:lvl w:ilvl="0">
      <w:start w:val="7"/>
      <w:numFmt w:val="chineseCounting"/>
      <w:suff w:val="nothing"/>
      <w:lvlText w:val="%1、"/>
      <w:lvlJc w:val="left"/>
      <w:rPr>
        <w:rFonts w:hint="eastAsia"/>
      </w:rPr>
    </w:lvl>
  </w:abstractNum>
  <w:abstractNum w:abstractNumId="13">
    <w:nsid w:val="23D7D19E"/>
    <w:multiLevelType w:val="singleLevel"/>
    <w:tmpl w:val="23D7D19E"/>
    <w:lvl w:ilvl="0">
      <w:start w:val="2"/>
      <w:numFmt w:val="decimal"/>
      <w:suff w:val="nothing"/>
      <w:lvlText w:val="（%1）"/>
      <w:lvlJc w:val="left"/>
      <w:pPr>
        <w:ind w:left="240" w:firstLine="0"/>
      </w:pPr>
    </w:lvl>
  </w:abstractNum>
  <w:abstractNum w:abstractNumId="14">
    <w:nsid w:val="2F3CE65B"/>
    <w:multiLevelType w:val="singleLevel"/>
    <w:tmpl w:val="2F3CE65B"/>
    <w:lvl w:ilvl="0">
      <w:start w:val="1"/>
      <w:numFmt w:val="decimal"/>
      <w:suff w:val="nothing"/>
      <w:lvlText w:val="（%1）"/>
      <w:lvlJc w:val="left"/>
    </w:lvl>
  </w:abstractNum>
  <w:abstractNum w:abstractNumId="15">
    <w:nsid w:val="3141492F"/>
    <w:multiLevelType w:val="multilevel"/>
    <w:tmpl w:val="3141492F"/>
    <w:lvl w:ilvl="0">
      <w:start w:val="1"/>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5F7DA79"/>
    <w:multiLevelType w:val="singleLevel"/>
    <w:tmpl w:val="35F7DA79"/>
    <w:lvl w:ilvl="0">
      <w:start w:val="4"/>
      <w:numFmt w:val="decimal"/>
      <w:suff w:val="nothing"/>
      <w:lvlText w:val="%1、"/>
      <w:lvlJc w:val="left"/>
    </w:lvl>
  </w:abstractNum>
  <w:abstractNum w:abstractNumId="17">
    <w:nsid w:val="360B0C56"/>
    <w:multiLevelType w:val="multilevel"/>
    <w:tmpl w:val="360B0C56"/>
    <w:lvl w:ilvl="0">
      <w:start w:val="1"/>
      <w:numFmt w:val="decimal"/>
      <w:lvlText w:val="%1、"/>
      <w:lvlJc w:val="left"/>
      <w:pPr>
        <w:ind w:left="830" w:hanging="360"/>
      </w:pPr>
      <w:rPr>
        <w:rFonts w:hint="default"/>
      </w:r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18">
    <w:nsid w:val="37127C5F"/>
    <w:multiLevelType w:val="hybridMultilevel"/>
    <w:tmpl w:val="5C14F044"/>
    <w:lvl w:ilvl="0" w:tplc="F342CA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F9D27AC"/>
    <w:multiLevelType w:val="hybridMultilevel"/>
    <w:tmpl w:val="C5E8EA9A"/>
    <w:lvl w:ilvl="0" w:tplc="CBCA9A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362B40"/>
    <w:multiLevelType w:val="singleLevel"/>
    <w:tmpl w:val="40362B40"/>
    <w:lvl w:ilvl="0">
      <w:start w:val="2"/>
      <w:numFmt w:val="decimal"/>
      <w:suff w:val="nothing"/>
      <w:lvlText w:val="%1、"/>
      <w:lvlJc w:val="left"/>
    </w:lvl>
  </w:abstractNum>
  <w:abstractNum w:abstractNumId="21">
    <w:nsid w:val="41EAF203"/>
    <w:multiLevelType w:val="singleLevel"/>
    <w:tmpl w:val="41EAF203"/>
    <w:lvl w:ilvl="0">
      <w:start w:val="3"/>
      <w:numFmt w:val="chineseCounting"/>
      <w:suff w:val="nothing"/>
      <w:lvlText w:val="%1、"/>
      <w:lvlJc w:val="left"/>
      <w:rPr>
        <w:rFonts w:hint="eastAsia"/>
      </w:rPr>
    </w:lvl>
  </w:abstractNum>
  <w:abstractNum w:abstractNumId="22">
    <w:nsid w:val="555ADF46"/>
    <w:multiLevelType w:val="singleLevel"/>
    <w:tmpl w:val="555ADF46"/>
    <w:lvl w:ilvl="0">
      <w:start w:val="3"/>
      <w:numFmt w:val="decimal"/>
      <w:suff w:val="nothing"/>
      <w:lvlText w:val="%1、"/>
      <w:lvlJc w:val="left"/>
    </w:lvl>
  </w:abstractNum>
  <w:abstractNum w:abstractNumId="23">
    <w:nsid w:val="59999895"/>
    <w:multiLevelType w:val="singleLevel"/>
    <w:tmpl w:val="59999895"/>
    <w:lvl w:ilvl="0">
      <w:start w:val="3"/>
      <w:numFmt w:val="decimal"/>
      <w:suff w:val="nothing"/>
      <w:lvlText w:val="（%1）"/>
      <w:lvlJc w:val="left"/>
    </w:lvl>
  </w:abstractNum>
  <w:abstractNum w:abstractNumId="24">
    <w:nsid w:val="5A07113E"/>
    <w:multiLevelType w:val="hybridMultilevel"/>
    <w:tmpl w:val="4E745106"/>
    <w:lvl w:ilvl="0" w:tplc="F40ACBFE">
      <w:start w:val="2"/>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AB478A6"/>
    <w:multiLevelType w:val="multilevel"/>
    <w:tmpl w:val="5AB478A6"/>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61512D14"/>
    <w:multiLevelType w:val="hybridMultilevel"/>
    <w:tmpl w:val="B9D25A3E"/>
    <w:lvl w:ilvl="0" w:tplc="8A14AA5A">
      <w:start w:val="1"/>
      <w:numFmt w:val="decimal"/>
      <w:pStyle w:val="-5"/>
      <w:lvlText w:val="表5-%1"/>
      <w:lvlJc w:val="left"/>
      <w:pPr>
        <w:ind w:left="3240" w:firstLine="0"/>
      </w:pPr>
      <w:rPr>
        <w:rFonts w:hint="eastAsia"/>
        <w:sz w:val="24"/>
        <w:szCs w:val="24"/>
        <w:lang w:val="en-US"/>
      </w:rPr>
    </w:lvl>
    <w:lvl w:ilvl="1" w:tplc="DCBCB810" w:tentative="1">
      <w:start w:val="1"/>
      <w:numFmt w:val="lowerLetter"/>
      <w:lvlText w:val="%2)"/>
      <w:lvlJc w:val="left"/>
      <w:pPr>
        <w:ind w:left="840" w:hanging="420"/>
      </w:pPr>
    </w:lvl>
    <w:lvl w:ilvl="2" w:tplc="DB06249E" w:tentative="1">
      <w:start w:val="1"/>
      <w:numFmt w:val="lowerRoman"/>
      <w:lvlText w:val="%3."/>
      <w:lvlJc w:val="right"/>
      <w:pPr>
        <w:ind w:left="1260" w:hanging="420"/>
      </w:pPr>
    </w:lvl>
    <w:lvl w:ilvl="3" w:tplc="2CFAFD78" w:tentative="1">
      <w:start w:val="1"/>
      <w:numFmt w:val="decimal"/>
      <w:lvlText w:val="%4."/>
      <w:lvlJc w:val="left"/>
      <w:pPr>
        <w:ind w:left="1680" w:hanging="420"/>
      </w:pPr>
    </w:lvl>
    <w:lvl w:ilvl="4" w:tplc="7C58D752" w:tentative="1">
      <w:start w:val="1"/>
      <w:numFmt w:val="lowerLetter"/>
      <w:lvlText w:val="%5)"/>
      <w:lvlJc w:val="left"/>
      <w:pPr>
        <w:ind w:left="2100" w:hanging="420"/>
      </w:pPr>
    </w:lvl>
    <w:lvl w:ilvl="5" w:tplc="DDA0E966" w:tentative="1">
      <w:start w:val="1"/>
      <w:numFmt w:val="lowerRoman"/>
      <w:lvlText w:val="%6."/>
      <w:lvlJc w:val="right"/>
      <w:pPr>
        <w:ind w:left="2520" w:hanging="420"/>
      </w:pPr>
    </w:lvl>
    <w:lvl w:ilvl="6" w:tplc="982EABFA" w:tentative="1">
      <w:start w:val="1"/>
      <w:numFmt w:val="decimal"/>
      <w:lvlText w:val="%7."/>
      <w:lvlJc w:val="left"/>
      <w:pPr>
        <w:ind w:left="2940" w:hanging="420"/>
      </w:pPr>
    </w:lvl>
    <w:lvl w:ilvl="7" w:tplc="338E2AD0" w:tentative="1">
      <w:start w:val="1"/>
      <w:numFmt w:val="lowerLetter"/>
      <w:lvlText w:val="%8)"/>
      <w:lvlJc w:val="left"/>
      <w:pPr>
        <w:ind w:left="3360" w:hanging="420"/>
      </w:pPr>
    </w:lvl>
    <w:lvl w:ilvl="8" w:tplc="F4620B58" w:tentative="1">
      <w:start w:val="1"/>
      <w:numFmt w:val="lowerRoman"/>
      <w:lvlText w:val="%9."/>
      <w:lvlJc w:val="right"/>
      <w:pPr>
        <w:ind w:left="3780" w:hanging="420"/>
      </w:pPr>
    </w:lvl>
  </w:abstractNum>
  <w:abstractNum w:abstractNumId="27">
    <w:nsid w:val="62C86405"/>
    <w:multiLevelType w:val="hybridMultilevel"/>
    <w:tmpl w:val="A72E2396"/>
    <w:lvl w:ilvl="0" w:tplc="C0900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6A33C1E"/>
    <w:multiLevelType w:val="multilevel"/>
    <w:tmpl w:val="66A33C1E"/>
    <w:lvl w:ilvl="0">
      <w:start w:val="1"/>
      <w:numFmt w:val="decimal"/>
      <w:lvlText w:val="%1、"/>
      <w:lvlJc w:val="left"/>
      <w:pPr>
        <w:ind w:left="375" w:hanging="375"/>
      </w:pPr>
      <w:rPr>
        <w:rFonts w:ascii="Times New Roman" w:hAnsi="Times New Roman" w:cs="Times New Roman"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D611CF7"/>
    <w:multiLevelType w:val="singleLevel"/>
    <w:tmpl w:val="6D611CF7"/>
    <w:lvl w:ilvl="0">
      <w:start w:val="3"/>
      <w:numFmt w:val="decimal"/>
      <w:suff w:val="nothing"/>
      <w:lvlText w:val="%1）"/>
      <w:lvlJc w:val="left"/>
    </w:lvl>
  </w:abstractNum>
  <w:abstractNum w:abstractNumId="30">
    <w:nsid w:val="7D254E63"/>
    <w:multiLevelType w:val="hybridMultilevel"/>
    <w:tmpl w:val="13C6F53A"/>
    <w:lvl w:ilvl="0" w:tplc="CB4822C4">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26"/>
  </w:num>
  <w:num w:numId="3">
    <w:abstractNumId w:val="27"/>
  </w:num>
  <w:num w:numId="4">
    <w:abstractNumId w:val="24"/>
  </w:num>
  <w:num w:numId="5">
    <w:abstractNumId w:val="19"/>
  </w:num>
  <w:num w:numId="6">
    <w:abstractNumId w:val="7"/>
  </w:num>
  <w:num w:numId="7">
    <w:abstractNumId w:val="30"/>
  </w:num>
  <w:num w:numId="8">
    <w:abstractNumId w:val="11"/>
  </w:num>
  <w:num w:numId="9">
    <w:abstractNumId w:val="18"/>
  </w:num>
  <w:num w:numId="10">
    <w:abstractNumId w:val="13"/>
  </w:num>
  <w:num w:numId="11">
    <w:abstractNumId w:val="20"/>
  </w:num>
  <w:num w:numId="12">
    <w:abstractNumId w:val="16"/>
  </w:num>
  <w:num w:numId="13">
    <w:abstractNumId w:val="0"/>
  </w:num>
  <w:num w:numId="14">
    <w:abstractNumId w:val="29"/>
  </w:num>
  <w:num w:numId="15">
    <w:abstractNumId w:val="8"/>
  </w:num>
  <w:num w:numId="16">
    <w:abstractNumId w:val="1"/>
  </w:num>
  <w:num w:numId="17">
    <w:abstractNumId w:val="4"/>
  </w:num>
  <w:num w:numId="18">
    <w:abstractNumId w:val="10"/>
  </w:num>
  <w:num w:numId="19">
    <w:abstractNumId w:val="21"/>
  </w:num>
  <w:num w:numId="20">
    <w:abstractNumId w:val="25"/>
  </w:num>
  <w:num w:numId="21">
    <w:abstractNumId w:val="17"/>
  </w:num>
  <w:num w:numId="22">
    <w:abstractNumId w:val="28"/>
  </w:num>
  <w:num w:numId="23">
    <w:abstractNumId w:val="15"/>
  </w:num>
  <w:num w:numId="24">
    <w:abstractNumId w:val="2"/>
  </w:num>
  <w:num w:numId="25">
    <w:abstractNumId w:val="6"/>
  </w:num>
  <w:num w:numId="26">
    <w:abstractNumId w:val="23"/>
  </w:num>
  <w:num w:numId="27">
    <w:abstractNumId w:val="22"/>
  </w:num>
  <w:num w:numId="28">
    <w:abstractNumId w:val="3"/>
  </w:num>
  <w:num w:numId="29">
    <w:abstractNumId w:val="14"/>
  </w:num>
  <w:num w:numId="30">
    <w:abstractNumId w:val="5"/>
  </w:num>
  <w:num w:numId="31">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stylePaneFormatFilter w:val="3F01"/>
  <w:defaultTabStop w:val="420"/>
  <w:drawingGridHorizontalSpacing w:val="21"/>
  <w:drawingGridVerticalSpacing w:val="31"/>
  <w:displayVerticalDrawingGridEvery w:val="2"/>
  <w:characterSpacingControl w:val="compressPunctuation"/>
  <w:hdrShapeDefaults>
    <o:shapedefaults v:ext="edit" spidmax="33794" fillcolor="white" strokecolor="white">
      <v:fill color="white"/>
      <v:stroke color="white"/>
    </o:shapedefaults>
    <o:shapelayout v:ext="edit">
      <o:idmap v:ext="edit" data="30"/>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4B0284"/>
    <w:rsid w:val="000007F3"/>
    <w:rsid w:val="0000085E"/>
    <w:rsid w:val="00000892"/>
    <w:rsid w:val="0000120A"/>
    <w:rsid w:val="00001DF0"/>
    <w:rsid w:val="000020B9"/>
    <w:rsid w:val="0000212A"/>
    <w:rsid w:val="000021F7"/>
    <w:rsid w:val="00002400"/>
    <w:rsid w:val="000028EF"/>
    <w:rsid w:val="00002D81"/>
    <w:rsid w:val="00002F20"/>
    <w:rsid w:val="00003096"/>
    <w:rsid w:val="000030CB"/>
    <w:rsid w:val="00003689"/>
    <w:rsid w:val="00003B46"/>
    <w:rsid w:val="00003F7E"/>
    <w:rsid w:val="00003FBD"/>
    <w:rsid w:val="000048B6"/>
    <w:rsid w:val="00004A10"/>
    <w:rsid w:val="00004C5B"/>
    <w:rsid w:val="0000513E"/>
    <w:rsid w:val="00005381"/>
    <w:rsid w:val="0000578A"/>
    <w:rsid w:val="00005FB0"/>
    <w:rsid w:val="000061F1"/>
    <w:rsid w:val="0000625A"/>
    <w:rsid w:val="000062D5"/>
    <w:rsid w:val="0000666B"/>
    <w:rsid w:val="000066DB"/>
    <w:rsid w:val="00006FAA"/>
    <w:rsid w:val="000070C6"/>
    <w:rsid w:val="000078F9"/>
    <w:rsid w:val="00007C00"/>
    <w:rsid w:val="00007E33"/>
    <w:rsid w:val="000105CC"/>
    <w:rsid w:val="000106E2"/>
    <w:rsid w:val="000108A1"/>
    <w:rsid w:val="00011241"/>
    <w:rsid w:val="000116F3"/>
    <w:rsid w:val="000125AC"/>
    <w:rsid w:val="000126DF"/>
    <w:rsid w:val="000128D8"/>
    <w:rsid w:val="000128DB"/>
    <w:rsid w:val="00013CD3"/>
    <w:rsid w:val="00013CD8"/>
    <w:rsid w:val="00013D66"/>
    <w:rsid w:val="000145A8"/>
    <w:rsid w:val="0001461C"/>
    <w:rsid w:val="000147E5"/>
    <w:rsid w:val="00015495"/>
    <w:rsid w:val="00015D80"/>
    <w:rsid w:val="000168E5"/>
    <w:rsid w:val="00016D54"/>
    <w:rsid w:val="00016F1D"/>
    <w:rsid w:val="000170C5"/>
    <w:rsid w:val="000171D6"/>
    <w:rsid w:val="000178E4"/>
    <w:rsid w:val="00017F4D"/>
    <w:rsid w:val="00020324"/>
    <w:rsid w:val="000205B5"/>
    <w:rsid w:val="00020D42"/>
    <w:rsid w:val="00021508"/>
    <w:rsid w:val="000218BE"/>
    <w:rsid w:val="000221C4"/>
    <w:rsid w:val="0002220E"/>
    <w:rsid w:val="0002261E"/>
    <w:rsid w:val="000227B2"/>
    <w:rsid w:val="00022B10"/>
    <w:rsid w:val="00022DAE"/>
    <w:rsid w:val="00022DDC"/>
    <w:rsid w:val="0002308D"/>
    <w:rsid w:val="00023470"/>
    <w:rsid w:val="00023A3E"/>
    <w:rsid w:val="00023C5B"/>
    <w:rsid w:val="0002400D"/>
    <w:rsid w:val="000240DA"/>
    <w:rsid w:val="00024136"/>
    <w:rsid w:val="000248C8"/>
    <w:rsid w:val="00024D24"/>
    <w:rsid w:val="00025FD6"/>
    <w:rsid w:val="000260F6"/>
    <w:rsid w:val="0002646B"/>
    <w:rsid w:val="00026960"/>
    <w:rsid w:val="00027284"/>
    <w:rsid w:val="00027D09"/>
    <w:rsid w:val="00027E2E"/>
    <w:rsid w:val="0003082D"/>
    <w:rsid w:val="0003100C"/>
    <w:rsid w:val="000313BD"/>
    <w:rsid w:val="0003153C"/>
    <w:rsid w:val="00031D4C"/>
    <w:rsid w:val="00032224"/>
    <w:rsid w:val="00032645"/>
    <w:rsid w:val="000328B1"/>
    <w:rsid w:val="00033205"/>
    <w:rsid w:val="00033450"/>
    <w:rsid w:val="000337D2"/>
    <w:rsid w:val="00033820"/>
    <w:rsid w:val="00033940"/>
    <w:rsid w:val="00034405"/>
    <w:rsid w:val="00034FEC"/>
    <w:rsid w:val="00034FF9"/>
    <w:rsid w:val="00036939"/>
    <w:rsid w:val="00036A54"/>
    <w:rsid w:val="00036D68"/>
    <w:rsid w:val="00036F6A"/>
    <w:rsid w:val="00037023"/>
    <w:rsid w:val="0003753D"/>
    <w:rsid w:val="00037B9D"/>
    <w:rsid w:val="00037FF2"/>
    <w:rsid w:val="00040955"/>
    <w:rsid w:val="00040A4B"/>
    <w:rsid w:val="00040D73"/>
    <w:rsid w:val="00041E0E"/>
    <w:rsid w:val="000421A6"/>
    <w:rsid w:val="000422C7"/>
    <w:rsid w:val="0004236C"/>
    <w:rsid w:val="0004253F"/>
    <w:rsid w:val="00042E0D"/>
    <w:rsid w:val="000431A1"/>
    <w:rsid w:val="0004334D"/>
    <w:rsid w:val="000434D6"/>
    <w:rsid w:val="000435FB"/>
    <w:rsid w:val="000441A2"/>
    <w:rsid w:val="00044C25"/>
    <w:rsid w:val="00044EF0"/>
    <w:rsid w:val="0004557D"/>
    <w:rsid w:val="00045952"/>
    <w:rsid w:val="00045CA5"/>
    <w:rsid w:val="000466B9"/>
    <w:rsid w:val="00046AA3"/>
    <w:rsid w:val="00046BB7"/>
    <w:rsid w:val="00046D2C"/>
    <w:rsid w:val="00047E71"/>
    <w:rsid w:val="00047FFC"/>
    <w:rsid w:val="00050462"/>
    <w:rsid w:val="00050681"/>
    <w:rsid w:val="00050727"/>
    <w:rsid w:val="0005090A"/>
    <w:rsid w:val="00050A23"/>
    <w:rsid w:val="00050A60"/>
    <w:rsid w:val="00050B42"/>
    <w:rsid w:val="00051338"/>
    <w:rsid w:val="000514FB"/>
    <w:rsid w:val="00051923"/>
    <w:rsid w:val="00052A36"/>
    <w:rsid w:val="00052AF6"/>
    <w:rsid w:val="0005391C"/>
    <w:rsid w:val="00053B02"/>
    <w:rsid w:val="000550AD"/>
    <w:rsid w:val="00055C5C"/>
    <w:rsid w:val="000562BF"/>
    <w:rsid w:val="000566B7"/>
    <w:rsid w:val="00056EC4"/>
    <w:rsid w:val="00057156"/>
    <w:rsid w:val="00057646"/>
    <w:rsid w:val="000600B0"/>
    <w:rsid w:val="00060C73"/>
    <w:rsid w:val="00060FAB"/>
    <w:rsid w:val="00061485"/>
    <w:rsid w:val="000615E2"/>
    <w:rsid w:val="00061C8D"/>
    <w:rsid w:val="000620F1"/>
    <w:rsid w:val="0006264C"/>
    <w:rsid w:val="00062A75"/>
    <w:rsid w:val="00062ACF"/>
    <w:rsid w:val="00062E1B"/>
    <w:rsid w:val="00063256"/>
    <w:rsid w:val="00063781"/>
    <w:rsid w:val="0006378E"/>
    <w:rsid w:val="0006394D"/>
    <w:rsid w:val="00063DAF"/>
    <w:rsid w:val="000645C9"/>
    <w:rsid w:val="00064C51"/>
    <w:rsid w:val="000665FF"/>
    <w:rsid w:val="00070474"/>
    <w:rsid w:val="000706F8"/>
    <w:rsid w:val="0007090D"/>
    <w:rsid w:val="00070C32"/>
    <w:rsid w:val="00070C43"/>
    <w:rsid w:val="00071034"/>
    <w:rsid w:val="00071B06"/>
    <w:rsid w:val="00071B9F"/>
    <w:rsid w:val="0007239F"/>
    <w:rsid w:val="00072CDB"/>
    <w:rsid w:val="0007309A"/>
    <w:rsid w:val="00073187"/>
    <w:rsid w:val="00073CD7"/>
    <w:rsid w:val="00073D6D"/>
    <w:rsid w:val="000740D4"/>
    <w:rsid w:val="000745FC"/>
    <w:rsid w:val="00074DAA"/>
    <w:rsid w:val="00075450"/>
    <w:rsid w:val="000757A6"/>
    <w:rsid w:val="00075933"/>
    <w:rsid w:val="00075D7D"/>
    <w:rsid w:val="00076B08"/>
    <w:rsid w:val="00077273"/>
    <w:rsid w:val="00077691"/>
    <w:rsid w:val="000777D8"/>
    <w:rsid w:val="00077C11"/>
    <w:rsid w:val="00080054"/>
    <w:rsid w:val="0008025F"/>
    <w:rsid w:val="0008083B"/>
    <w:rsid w:val="00080849"/>
    <w:rsid w:val="00080BC2"/>
    <w:rsid w:val="00081176"/>
    <w:rsid w:val="000817E5"/>
    <w:rsid w:val="00081BC3"/>
    <w:rsid w:val="00081E8A"/>
    <w:rsid w:val="000829AE"/>
    <w:rsid w:val="00082E1F"/>
    <w:rsid w:val="00082F42"/>
    <w:rsid w:val="000831CB"/>
    <w:rsid w:val="000837AC"/>
    <w:rsid w:val="00083A5E"/>
    <w:rsid w:val="00083AAB"/>
    <w:rsid w:val="000843C0"/>
    <w:rsid w:val="00084A7F"/>
    <w:rsid w:val="00084E46"/>
    <w:rsid w:val="0008531D"/>
    <w:rsid w:val="000855B7"/>
    <w:rsid w:val="00086C36"/>
    <w:rsid w:val="00086CEC"/>
    <w:rsid w:val="00087822"/>
    <w:rsid w:val="00087938"/>
    <w:rsid w:val="000901D4"/>
    <w:rsid w:val="0009062C"/>
    <w:rsid w:val="000909D7"/>
    <w:rsid w:val="00090A29"/>
    <w:rsid w:val="00091050"/>
    <w:rsid w:val="000916CA"/>
    <w:rsid w:val="0009276E"/>
    <w:rsid w:val="00092E01"/>
    <w:rsid w:val="0009319F"/>
    <w:rsid w:val="00093508"/>
    <w:rsid w:val="00093A9E"/>
    <w:rsid w:val="00093B07"/>
    <w:rsid w:val="00093E0B"/>
    <w:rsid w:val="00093E46"/>
    <w:rsid w:val="00094268"/>
    <w:rsid w:val="00094862"/>
    <w:rsid w:val="00094ED8"/>
    <w:rsid w:val="00095287"/>
    <w:rsid w:val="00095B21"/>
    <w:rsid w:val="00095D6F"/>
    <w:rsid w:val="00095E17"/>
    <w:rsid w:val="00095F91"/>
    <w:rsid w:val="000960DE"/>
    <w:rsid w:val="00096567"/>
    <w:rsid w:val="00096ED0"/>
    <w:rsid w:val="00096EEF"/>
    <w:rsid w:val="0009703C"/>
    <w:rsid w:val="0009710D"/>
    <w:rsid w:val="0009724E"/>
    <w:rsid w:val="0009742A"/>
    <w:rsid w:val="000974CC"/>
    <w:rsid w:val="000A0A16"/>
    <w:rsid w:val="000A1198"/>
    <w:rsid w:val="000A12F5"/>
    <w:rsid w:val="000A14D3"/>
    <w:rsid w:val="000A164B"/>
    <w:rsid w:val="000A1BDE"/>
    <w:rsid w:val="000A1C63"/>
    <w:rsid w:val="000A2C63"/>
    <w:rsid w:val="000A2EDB"/>
    <w:rsid w:val="000A302F"/>
    <w:rsid w:val="000A35B6"/>
    <w:rsid w:val="000A389F"/>
    <w:rsid w:val="000A3956"/>
    <w:rsid w:val="000A3F51"/>
    <w:rsid w:val="000A412B"/>
    <w:rsid w:val="000A43F3"/>
    <w:rsid w:val="000A45E5"/>
    <w:rsid w:val="000A4617"/>
    <w:rsid w:val="000A490E"/>
    <w:rsid w:val="000A5138"/>
    <w:rsid w:val="000A5157"/>
    <w:rsid w:val="000A602F"/>
    <w:rsid w:val="000A693C"/>
    <w:rsid w:val="000A6D91"/>
    <w:rsid w:val="000A6F5C"/>
    <w:rsid w:val="000A6FDB"/>
    <w:rsid w:val="000A7127"/>
    <w:rsid w:val="000A718C"/>
    <w:rsid w:val="000A78D3"/>
    <w:rsid w:val="000A7AB1"/>
    <w:rsid w:val="000B02BF"/>
    <w:rsid w:val="000B02E4"/>
    <w:rsid w:val="000B0B0E"/>
    <w:rsid w:val="000B0E4A"/>
    <w:rsid w:val="000B1637"/>
    <w:rsid w:val="000B1D5A"/>
    <w:rsid w:val="000B1F96"/>
    <w:rsid w:val="000B2336"/>
    <w:rsid w:val="000B25CD"/>
    <w:rsid w:val="000B2862"/>
    <w:rsid w:val="000B28EF"/>
    <w:rsid w:val="000B2BB3"/>
    <w:rsid w:val="000B2D81"/>
    <w:rsid w:val="000B32F9"/>
    <w:rsid w:val="000B3420"/>
    <w:rsid w:val="000B37EC"/>
    <w:rsid w:val="000B3A11"/>
    <w:rsid w:val="000B4126"/>
    <w:rsid w:val="000B44EF"/>
    <w:rsid w:val="000B4807"/>
    <w:rsid w:val="000B49B8"/>
    <w:rsid w:val="000B4C06"/>
    <w:rsid w:val="000B58BD"/>
    <w:rsid w:val="000B5B2C"/>
    <w:rsid w:val="000B5D4A"/>
    <w:rsid w:val="000B62BA"/>
    <w:rsid w:val="000B65D3"/>
    <w:rsid w:val="000B66BD"/>
    <w:rsid w:val="000B6B8E"/>
    <w:rsid w:val="000B7069"/>
    <w:rsid w:val="000B7218"/>
    <w:rsid w:val="000B7260"/>
    <w:rsid w:val="000B790C"/>
    <w:rsid w:val="000B7D62"/>
    <w:rsid w:val="000B7DC0"/>
    <w:rsid w:val="000C06B1"/>
    <w:rsid w:val="000C0805"/>
    <w:rsid w:val="000C0FEB"/>
    <w:rsid w:val="000C12AF"/>
    <w:rsid w:val="000C14EE"/>
    <w:rsid w:val="000C258C"/>
    <w:rsid w:val="000C2952"/>
    <w:rsid w:val="000C2E38"/>
    <w:rsid w:val="000C3463"/>
    <w:rsid w:val="000C35AB"/>
    <w:rsid w:val="000C35C9"/>
    <w:rsid w:val="000C36D9"/>
    <w:rsid w:val="000C3876"/>
    <w:rsid w:val="000C3ECF"/>
    <w:rsid w:val="000C3F2F"/>
    <w:rsid w:val="000C44FE"/>
    <w:rsid w:val="000C53CF"/>
    <w:rsid w:val="000C5A18"/>
    <w:rsid w:val="000C5D3E"/>
    <w:rsid w:val="000C6107"/>
    <w:rsid w:val="000C61EE"/>
    <w:rsid w:val="000C63B3"/>
    <w:rsid w:val="000C64E7"/>
    <w:rsid w:val="000C65E4"/>
    <w:rsid w:val="000C69F4"/>
    <w:rsid w:val="000C732F"/>
    <w:rsid w:val="000C7B6E"/>
    <w:rsid w:val="000C7BDC"/>
    <w:rsid w:val="000D0DBE"/>
    <w:rsid w:val="000D11A6"/>
    <w:rsid w:val="000D193C"/>
    <w:rsid w:val="000D1AF8"/>
    <w:rsid w:val="000D1EA3"/>
    <w:rsid w:val="000D22F2"/>
    <w:rsid w:val="000D2396"/>
    <w:rsid w:val="000D26FF"/>
    <w:rsid w:val="000D2B4D"/>
    <w:rsid w:val="000D2D4D"/>
    <w:rsid w:val="000D32F7"/>
    <w:rsid w:val="000D35CF"/>
    <w:rsid w:val="000D3D08"/>
    <w:rsid w:val="000D4119"/>
    <w:rsid w:val="000D48B2"/>
    <w:rsid w:val="000D500A"/>
    <w:rsid w:val="000D5148"/>
    <w:rsid w:val="000D544A"/>
    <w:rsid w:val="000D5A39"/>
    <w:rsid w:val="000D5C39"/>
    <w:rsid w:val="000D5D97"/>
    <w:rsid w:val="000D60A9"/>
    <w:rsid w:val="000D6436"/>
    <w:rsid w:val="000D67B4"/>
    <w:rsid w:val="000D67C1"/>
    <w:rsid w:val="000D6D83"/>
    <w:rsid w:val="000D75B7"/>
    <w:rsid w:val="000D7921"/>
    <w:rsid w:val="000D7B18"/>
    <w:rsid w:val="000E078E"/>
    <w:rsid w:val="000E12B2"/>
    <w:rsid w:val="000E1678"/>
    <w:rsid w:val="000E18BC"/>
    <w:rsid w:val="000E19BC"/>
    <w:rsid w:val="000E1B9C"/>
    <w:rsid w:val="000E20D1"/>
    <w:rsid w:val="000E27D9"/>
    <w:rsid w:val="000E2BAD"/>
    <w:rsid w:val="000E305B"/>
    <w:rsid w:val="000E3078"/>
    <w:rsid w:val="000E34A9"/>
    <w:rsid w:val="000E456D"/>
    <w:rsid w:val="000E4C69"/>
    <w:rsid w:val="000E4C9D"/>
    <w:rsid w:val="000E4D4E"/>
    <w:rsid w:val="000E564D"/>
    <w:rsid w:val="000E5B75"/>
    <w:rsid w:val="000E5BC4"/>
    <w:rsid w:val="000E5CCE"/>
    <w:rsid w:val="000E6AAD"/>
    <w:rsid w:val="000E7836"/>
    <w:rsid w:val="000E7E0F"/>
    <w:rsid w:val="000F0287"/>
    <w:rsid w:val="000F0D3C"/>
    <w:rsid w:val="000F1AFD"/>
    <w:rsid w:val="000F276E"/>
    <w:rsid w:val="000F2991"/>
    <w:rsid w:val="000F30C5"/>
    <w:rsid w:val="000F3153"/>
    <w:rsid w:val="000F3699"/>
    <w:rsid w:val="000F36DC"/>
    <w:rsid w:val="000F4370"/>
    <w:rsid w:val="000F534B"/>
    <w:rsid w:val="000F53A7"/>
    <w:rsid w:val="000F5EB6"/>
    <w:rsid w:val="000F60FA"/>
    <w:rsid w:val="000F7C16"/>
    <w:rsid w:val="000F7F3F"/>
    <w:rsid w:val="00100E9D"/>
    <w:rsid w:val="00100ED0"/>
    <w:rsid w:val="001017EC"/>
    <w:rsid w:val="00101E0D"/>
    <w:rsid w:val="00101ED7"/>
    <w:rsid w:val="0010259D"/>
    <w:rsid w:val="00102B35"/>
    <w:rsid w:val="00102D7B"/>
    <w:rsid w:val="001032FA"/>
    <w:rsid w:val="0010337E"/>
    <w:rsid w:val="00103E26"/>
    <w:rsid w:val="00104209"/>
    <w:rsid w:val="00104A90"/>
    <w:rsid w:val="00104AFD"/>
    <w:rsid w:val="00104C01"/>
    <w:rsid w:val="00104DCB"/>
    <w:rsid w:val="00104F43"/>
    <w:rsid w:val="0010502F"/>
    <w:rsid w:val="0010559B"/>
    <w:rsid w:val="00106729"/>
    <w:rsid w:val="00106866"/>
    <w:rsid w:val="00106938"/>
    <w:rsid w:val="00106ECF"/>
    <w:rsid w:val="00106FEF"/>
    <w:rsid w:val="00107678"/>
    <w:rsid w:val="001079AA"/>
    <w:rsid w:val="00107CAD"/>
    <w:rsid w:val="00110464"/>
    <w:rsid w:val="0011063F"/>
    <w:rsid w:val="00110697"/>
    <w:rsid w:val="00110798"/>
    <w:rsid w:val="00110917"/>
    <w:rsid w:val="00110D4A"/>
    <w:rsid w:val="001118FC"/>
    <w:rsid w:val="00111CCB"/>
    <w:rsid w:val="0011226C"/>
    <w:rsid w:val="0011247D"/>
    <w:rsid w:val="0011368C"/>
    <w:rsid w:val="001137C1"/>
    <w:rsid w:val="00113B8E"/>
    <w:rsid w:val="00114540"/>
    <w:rsid w:val="00114ABB"/>
    <w:rsid w:val="00115332"/>
    <w:rsid w:val="00115EF7"/>
    <w:rsid w:val="00115FF7"/>
    <w:rsid w:val="0011627F"/>
    <w:rsid w:val="00116500"/>
    <w:rsid w:val="00116613"/>
    <w:rsid w:val="001168FA"/>
    <w:rsid w:val="0011726B"/>
    <w:rsid w:val="001176ED"/>
    <w:rsid w:val="00117EA2"/>
    <w:rsid w:val="00117F42"/>
    <w:rsid w:val="00120532"/>
    <w:rsid w:val="00120582"/>
    <w:rsid w:val="00120A3D"/>
    <w:rsid w:val="00120CDD"/>
    <w:rsid w:val="00121C91"/>
    <w:rsid w:val="0012212D"/>
    <w:rsid w:val="001233E5"/>
    <w:rsid w:val="0012347C"/>
    <w:rsid w:val="001234D5"/>
    <w:rsid w:val="00123796"/>
    <w:rsid w:val="00123F64"/>
    <w:rsid w:val="00124730"/>
    <w:rsid w:val="00124D71"/>
    <w:rsid w:val="001250C9"/>
    <w:rsid w:val="00125111"/>
    <w:rsid w:val="001252D2"/>
    <w:rsid w:val="00125AC6"/>
    <w:rsid w:val="00125F8B"/>
    <w:rsid w:val="001261A5"/>
    <w:rsid w:val="00126A3E"/>
    <w:rsid w:val="00126D00"/>
    <w:rsid w:val="00127070"/>
    <w:rsid w:val="00127567"/>
    <w:rsid w:val="0012779B"/>
    <w:rsid w:val="00127A08"/>
    <w:rsid w:val="0013075F"/>
    <w:rsid w:val="001308DF"/>
    <w:rsid w:val="001318EC"/>
    <w:rsid w:val="00131B52"/>
    <w:rsid w:val="0013206E"/>
    <w:rsid w:val="0013324E"/>
    <w:rsid w:val="00133473"/>
    <w:rsid w:val="00134EB5"/>
    <w:rsid w:val="001352A7"/>
    <w:rsid w:val="00135779"/>
    <w:rsid w:val="00135D72"/>
    <w:rsid w:val="001361A1"/>
    <w:rsid w:val="00136C59"/>
    <w:rsid w:val="0013774E"/>
    <w:rsid w:val="00137A3F"/>
    <w:rsid w:val="00137B0C"/>
    <w:rsid w:val="00137C8F"/>
    <w:rsid w:val="001401CD"/>
    <w:rsid w:val="00140642"/>
    <w:rsid w:val="0014071C"/>
    <w:rsid w:val="0014089C"/>
    <w:rsid w:val="001409A8"/>
    <w:rsid w:val="00140CB5"/>
    <w:rsid w:val="00141232"/>
    <w:rsid w:val="00141B27"/>
    <w:rsid w:val="0014232A"/>
    <w:rsid w:val="00142552"/>
    <w:rsid w:val="001428D6"/>
    <w:rsid w:val="00142B84"/>
    <w:rsid w:val="001435AD"/>
    <w:rsid w:val="00144D3A"/>
    <w:rsid w:val="00144E9A"/>
    <w:rsid w:val="00145BD6"/>
    <w:rsid w:val="00145DFF"/>
    <w:rsid w:val="001461BB"/>
    <w:rsid w:val="001461C0"/>
    <w:rsid w:val="00146284"/>
    <w:rsid w:val="001467BF"/>
    <w:rsid w:val="00146AEC"/>
    <w:rsid w:val="00146FE4"/>
    <w:rsid w:val="0014724F"/>
    <w:rsid w:val="001474E6"/>
    <w:rsid w:val="00147627"/>
    <w:rsid w:val="00150422"/>
    <w:rsid w:val="00150785"/>
    <w:rsid w:val="001511B9"/>
    <w:rsid w:val="00151737"/>
    <w:rsid w:val="001518D7"/>
    <w:rsid w:val="00151BF8"/>
    <w:rsid w:val="001520CC"/>
    <w:rsid w:val="00152A60"/>
    <w:rsid w:val="001533B7"/>
    <w:rsid w:val="001544D5"/>
    <w:rsid w:val="00154906"/>
    <w:rsid w:val="00154F92"/>
    <w:rsid w:val="001551C7"/>
    <w:rsid w:val="00155329"/>
    <w:rsid w:val="00155437"/>
    <w:rsid w:val="00155BEB"/>
    <w:rsid w:val="00155EED"/>
    <w:rsid w:val="00156043"/>
    <w:rsid w:val="001560E6"/>
    <w:rsid w:val="00156468"/>
    <w:rsid w:val="00156B1E"/>
    <w:rsid w:val="001578B2"/>
    <w:rsid w:val="00157A82"/>
    <w:rsid w:val="00160871"/>
    <w:rsid w:val="001618A6"/>
    <w:rsid w:val="00161BFF"/>
    <w:rsid w:val="00161ECF"/>
    <w:rsid w:val="0016231D"/>
    <w:rsid w:val="00162843"/>
    <w:rsid w:val="0016289A"/>
    <w:rsid w:val="00162C70"/>
    <w:rsid w:val="00162FDE"/>
    <w:rsid w:val="00163C4E"/>
    <w:rsid w:val="0016460E"/>
    <w:rsid w:val="001646D9"/>
    <w:rsid w:val="001647D5"/>
    <w:rsid w:val="00164D39"/>
    <w:rsid w:val="00164F14"/>
    <w:rsid w:val="001655A9"/>
    <w:rsid w:val="001658D7"/>
    <w:rsid w:val="00166211"/>
    <w:rsid w:val="00166D98"/>
    <w:rsid w:val="0016703B"/>
    <w:rsid w:val="00167359"/>
    <w:rsid w:val="00167411"/>
    <w:rsid w:val="00167498"/>
    <w:rsid w:val="00167571"/>
    <w:rsid w:val="00167837"/>
    <w:rsid w:val="00167A2E"/>
    <w:rsid w:val="001702EF"/>
    <w:rsid w:val="00170A31"/>
    <w:rsid w:val="001710B9"/>
    <w:rsid w:val="001713CB"/>
    <w:rsid w:val="001714CC"/>
    <w:rsid w:val="00172266"/>
    <w:rsid w:val="00172D8E"/>
    <w:rsid w:val="001732A4"/>
    <w:rsid w:val="00173343"/>
    <w:rsid w:val="00173807"/>
    <w:rsid w:val="00174325"/>
    <w:rsid w:val="00174883"/>
    <w:rsid w:val="00174F0D"/>
    <w:rsid w:val="00175739"/>
    <w:rsid w:val="00176A1E"/>
    <w:rsid w:val="00177548"/>
    <w:rsid w:val="00177603"/>
    <w:rsid w:val="001778DD"/>
    <w:rsid w:val="00177D5E"/>
    <w:rsid w:val="0018050E"/>
    <w:rsid w:val="00181158"/>
    <w:rsid w:val="00181B2F"/>
    <w:rsid w:val="0018208F"/>
    <w:rsid w:val="00182136"/>
    <w:rsid w:val="0018231D"/>
    <w:rsid w:val="0018373A"/>
    <w:rsid w:val="001838CB"/>
    <w:rsid w:val="00184094"/>
    <w:rsid w:val="00184852"/>
    <w:rsid w:val="00186156"/>
    <w:rsid w:val="001865C2"/>
    <w:rsid w:val="001868C3"/>
    <w:rsid w:val="001869B8"/>
    <w:rsid w:val="00186C49"/>
    <w:rsid w:val="0018716C"/>
    <w:rsid w:val="001903F5"/>
    <w:rsid w:val="001905CD"/>
    <w:rsid w:val="00190802"/>
    <w:rsid w:val="00190A43"/>
    <w:rsid w:val="00190CDA"/>
    <w:rsid w:val="00190D90"/>
    <w:rsid w:val="00190DD6"/>
    <w:rsid w:val="00191223"/>
    <w:rsid w:val="00191592"/>
    <w:rsid w:val="001915C8"/>
    <w:rsid w:val="00191809"/>
    <w:rsid w:val="0019188B"/>
    <w:rsid w:val="00192196"/>
    <w:rsid w:val="00192314"/>
    <w:rsid w:val="00193437"/>
    <w:rsid w:val="0019432D"/>
    <w:rsid w:val="00194632"/>
    <w:rsid w:val="00194DEB"/>
    <w:rsid w:val="00194F28"/>
    <w:rsid w:val="001950AD"/>
    <w:rsid w:val="00195267"/>
    <w:rsid w:val="001957A5"/>
    <w:rsid w:val="00196594"/>
    <w:rsid w:val="00197309"/>
    <w:rsid w:val="0019749D"/>
    <w:rsid w:val="001976AC"/>
    <w:rsid w:val="00197D98"/>
    <w:rsid w:val="001A010A"/>
    <w:rsid w:val="001A0228"/>
    <w:rsid w:val="001A0B0A"/>
    <w:rsid w:val="001A0E4D"/>
    <w:rsid w:val="001A11F1"/>
    <w:rsid w:val="001A1906"/>
    <w:rsid w:val="001A24D3"/>
    <w:rsid w:val="001A295C"/>
    <w:rsid w:val="001A3804"/>
    <w:rsid w:val="001A3AA8"/>
    <w:rsid w:val="001A4129"/>
    <w:rsid w:val="001A4C51"/>
    <w:rsid w:val="001A5374"/>
    <w:rsid w:val="001A60FC"/>
    <w:rsid w:val="001A6D4B"/>
    <w:rsid w:val="001A6DD4"/>
    <w:rsid w:val="001A73B2"/>
    <w:rsid w:val="001A7845"/>
    <w:rsid w:val="001A7E8A"/>
    <w:rsid w:val="001B05D9"/>
    <w:rsid w:val="001B06F4"/>
    <w:rsid w:val="001B1174"/>
    <w:rsid w:val="001B11A6"/>
    <w:rsid w:val="001B201C"/>
    <w:rsid w:val="001B21D9"/>
    <w:rsid w:val="001B26B2"/>
    <w:rsid w:val="001B2C69"/>
    <w:rsid w:val="001B33B7"/>
    <w:rsid w:val="001B341F"/>
    <w:rsid w:val="001B36CD"/>
    <w:rsid w:val="001B3781"/>
    <w:rsid w:val="001B38F9"/>
    <w:rsid w:val="001B3DB4"/>
    <w:rsid w:val="001B49E5"/>
    <w:rsid w:val="001B4A88"/>
    <w:rsid w:val="001B4CD7"/>
    <w:rsid w:val="001B69C5"/>
    <w:rsid w:val="001B6B06"/>
    <w:rsid w:val="001B6D28"/>
    <w:rsid w:val="001B6D59"/>
    <w:rsid w:val="001C0359"/>
    <w:rsid w:val="001C03C2"/>
    <w:rsid w:val="001C08BA"/>
    <w:rsid w:val="001C1577"/>
    <w:rsid w:val="001C1C89"/>
    <w:rsid w:val="001C2147"/>
    <w:rsid w:val="001C22EF"/>
    <w:rsid w:val="001C2325"/>
    <w:rsid w:val="001C2665"/>
    <w:rsid w:val="001C3277"/>
    <w:rsid w:val="001C347F"/>
    <w:rsid w:val="001C38EB"/>
    <w:rsid w:val="001C3C97"/>
    <w:rsid w:val="001C49AB"/>
    <w:rsid w:val="001C4D9C"/>
    <w:rsid w:val="001C51E1"/>
    <w:rsid w:val="001C62F5"/>
    <w:rsid w:val="001C6363"/>
    <w:rsid w:val="001C660C"/>
    <w:rsid w:val="001C674F"/>
    <w:rsid w:val="001C6971"/>
    <w:rsid w:val="001C697E"/>
    <w:rsid w:val="001C6A38"/>
    <w:rsid w:val="001C6B43"/>
    <w:rsid w:val="001C6D3E"/>
    <w:rsid w:val="001C70FE"/>
    <w:rsid w:val="001C72F6"/>
    <w:rsid w:val="001C7EA9"/>
    <w:rsid w:val="001D03F4"/>
    <w:rsid w:val="001D06D7"/>
    <w:rsid w:val="001D07D8"/>
    <w:rsid w:val="001D0F97"/>
    <w:rsid w:val="001D103E"/>
    <w:rsid w:val="001D18F7"/>
    <w:rsid w:val="001D22D4"/>
    <w:rsid w:val="001D247E"/>
    <w:rsid w:val="001D2548"/>
    <w:rsid w:val="001D3726"/>
    <w:rsid w:val="001D46D8"/>
    <w:rsid w:val="001D493D"/>
    <w:rsid w:val="001D4D4F"/>
    <w:rsid w:val="001D4F27"/>
    <w:rsid w:val="001D5772"/>
    <w:rsid w:val="001D57E4"/>
    <w:rsid w:val="001D5E53"/>
    <w:rsid w:val="001D6734"/>
    <w:rsid w:val="001D6A03"/>
    <w:rsid w:val="001D74A3"/>
    <w:rsid w:val="001D7550"/>
    <w:rsid w:val="001D76CD"/>
    <w:rsid w:val="001D770A"/>
    <w:rsid w:val="001D78EB"/>
    <w:rsid w:val="001D7B81"/>
    <w:rsid w:val="001E02AF"/>
    <w:rsid w:val="001E04FA"/>
    <w:rsid w:val="001E15C3"/>
    <w:rsid w:val="001E1D30"/>
    <w:rsid w:val="001E1D39"/>
    <w:rsid w:val="001E2110"/>
    <w:rsid w:val="001E28F8"/>
    <w:rsid w:val="001E2ED8"/>
    <w:rsid w:val="001E3610"/>
    <w:rsid w:val="001E43AB"/>
    <w:rsid w:val="001E43F4"/>
    <w:rsid w:val="001E4652"/>
    <w:rsid w:val="001E485F"/>
    <w:rsid w:val="001E48B0"/>
    <w:rsid w:val="001E4A43"/>
    <w:rsid w:val="001E4F4F"/>
    <w:rsid w:val="001E5497"/>
    <w:rsid w:val="001E5852"/>
    <w:rsid w:val="001E59A7"/>
    <w:rsid w:val="001E59C5"/>
    <w:rsid w:val="001E6580"/>
    <w:rsid w:val="001E6B18"/>
    <w:rsid w:val="001E7400"/>
    <w:rsid w:val="001E7404"/>
    <w:rsid w:val="001E7DC0"/>
    <w:rsid w:val="001F0497"/>
    <w:rsid w:val="001F06C8"/>
    <w:rsid w:val="001F09F6"/>
    <w:rsid w:val="001F10AA"/>
    <w:rsid w:val="001F1198"/>
    <w:rsid w:val="001F11DC"/>
    <w:rsid w:val="001F1C0A"/>
    <w:rsid w:val="001F1E81"/>
    <w:rsid w:val="001F1F1A"/>
    <w:rsid w:val="001F23CB"/>
    <w:rsid w:val="001F278F"/>
    <w:rsid w:val="001F30B6"/>
    <w:rsid w:val="001F3462"/>
    <w:rsid w:val="001F3714"/>
    <w:rsid w:val="001F373E"/>
    <w:rsid w:val="001F4616"/>
    <w:rsid w:val="001F4A2D"/>
    <w:rsid w:val="001F4C26"/>
    <w:rsid w:val="001F4CFC"/>
    <w:rsid w:val="001F4EA8"/>
    <w:rsid w:val="001F5423"/>
    <w:rsid w:val="001F575B"/>
    <w:rsid w:val="001F5989"/>
    <w:rsid w:val="001F6A03"/>
    <w:rsid w:val="001F6C83"/>
    <w:rsid w:val="001F71D5"/>
    <w:rsid w:val="001F7940"/>
    <w:rsid w:val="00200143"/>
    <w:rsid w:val="00200921"/>
    <w:rsid w:val="00200AF2"/>
    <w:rsid w:val="00200F24"/>
    <w:rsid w:val="0020133C"/>
    <w:rsid w:val="002015EA"/>
    <w:rsid w:val="00202B33"/>
    <w:rsid w:val="002033A4"/>
    <w:rsid w:val="00203DBF"/>
    <w:rsid w:val="00204074"/>
    <w:rsid w:val="00204771"/>
    <w:rsid w:val="00204CC3"/>
    <w:rsid w:val="00204EF7"/>
    <w:rsid w:val="00205EA4"/>
    <w:rsid w:val="002060E5"/>
    <w:rsid w:val="002062B1"/>
    <w:rsid w:val="002069BE"/>
    <w:rsid w:val="00206ED7"/>
    <w:rsid w:val="00206EFE"/>
    <w:rsid w:val="002072BF"/>
    <w:rsid w:val="002073D1"/>
    <w:rsid w:val="0020783B"/>
    <w:rsid w:val="00207B66"/>
    <w:rsid w:val="00210FC3"/>
    <w:rsid w:val="0021154C"/>
    <w:rsid w:val="00212115"/>
    <w:rsid w:val="00212FB2"/>
    <w:rsid w:val="0021313E"/>
    <w:rsid w:val="00213F53"/>
    <w:rsid w:val="0021423A"/>
    <w:rsid w:val="00214413"/>
    <w:rsid w:val="002147B6"/>
    <w:rsid w:val="002149DD"/>
    <w:rsid w:val="00214A24"/>
    <w:rsid w:val="00214B1C"/>
    <w:rsid w:val="00214C0D"/>
    <w:rsid w:val="00215B5C"/>
    <w:rsid w:val="00215D94"/>
    <w:rsid w:val="00216B88"/>
    <w:rsid w:val="00216E43"/>
    <w:rsid w:val="00216ECA"/>
    <w:rsid w:val="002173A2"/>
    <w:rsid w:val="002177BB"/>
    <w:rsid w:val="00217BD1"/>
    <w:rsid w:val="00217E79"/>
    <w:rsid w:val="00220419"/>
    <w:rsid w:val="00220F16"/>
    <w:rsid w:val="0022102A"/>
    <w:rsid w:val="002218FC"/>
    <w:rsid w:val="00221B83"/>
    <w:rsid w:val="00221D3E"/>
    <w:rsid w:val="002220BC"/>
    <w:rsid w:val="00222920"/>
    <w:rsid w:val="00222D79"/>
    <w:rsid w:val="0022301B"/>
    <w:rsid w:val="0022346C"/>
    <w:rsid w:val="00223AE1"/>
    <w:rsid w:val="00223AFE"/>
    <w:rsid w:val="00223B03"/>
    <w:rsid w:val="00224B84"/>
    <w:rsid w:val="00225609"/>
    <w:rsid w:val="00225A1F"/>
    <w:rsid w:val="00225EA8"/>
    <w:rsid w:val="00226905"/>
    <w:rsid w:val="00226C1D"/>
    <w:rsid w:val="00226C8C"/>
    <w:rsid w:val="002271BE"/>
    <w:rsid w:val="002279C9"/>
    <w:rsid w:val="00227FCD"/>
    <w:rsid w:val="00230239"/>
    <w:rsid w:val="00230617"/>
    <w:rsid w:val="0023069C"/>
    <w:rsid w:val="002310D4"/>
    <w:rsid w:val="00231C84"/>
    <w:rsid w:val="002321A1"/>
    <w:rsid w:val="0023225F"/>
    <w:rsid w:val="002323E8"/>
    <w:rsid w:val="0023266A"/>
    <w:rsid w:val="002326AE"/>
    <w:rsid w:val="0023341C"/>
    <w:rsid w:val="00233901"/>
    <w:rsid w:val="00233ABB"/>
    <w:rsid w:val="00233F6F"/>
    <w:rsid w:val="0023422B"/>
    <w:rsid w:val="0023425B"/>
    <w:rsid w:val="00234293"/>
    <w:rsid w:val="00234597"/>
    <w:rsid w:val="0023463C"/>
    <w:rsid w:val="0023495D"/>
    <w:rsid w:val="00234E71"/>
    <w:rsid w:val="00234F2C"/>
    <w:rsid w:val="0023553B"/>
    <w:rsid w:val="00236137"/>
    <w:rsid w:val="0023619D"/>
    <w:rsid w:val="00236277"/>
    <w:rsid w:val="00236AB1"/>
    <w:rsid w:val="00236DA0"/>
    <w:rsid w:val="00236EB5"/>
    <w:rsid w:val="002378E1"/>
    <w:rsid w:val="00237CA5"/>
    <w:rsid w:val="0024057C"/>
    <w:rsid w:val="002405E7"/>
    <w:rsid w:val="0024098C"/>
    <w:rsid w:val="002409C6"/>
    <w:rsid w:val="00240F84"/>
    <w:rsid w:val="00241092"/>
    <w:rsid w:val="00241748"/>
    <w:rsid w:val="00241EA6"/>
    <w:rsid w:val="002429C6"/>
    <w:rsid w:val="00242FD5"/>
    <w:rsid w:val="00243345"/>
    <w:rsid w:val="00243498"/>
    <w:rsid w:val="0024396A"/>
    <w:rsid w:val="00243C1E"/>
    <w:rsid w:val="00243EF1"/>
    <w:rsid w:val="002441F2"/>
    <w:rsid w:val="00244ABD"/>
    <w:rsid w:val="002459A7"/>
    <w:rsid w:val="00245E5A"/>
    <w:rsid w:val="00245E7E"/>
    <w:rsid w:val="002466BF"/>
    <w:rsid w:val="002469F3"/>
    <w:rsid w:val="0024788A"/>
    <w:rsid w:val="00247C4F"/>
    <w:rsid w:val="00247F46"/>
    <w:rsid w:val="002505D2"/>
    <w:rsid w:val="0025088A"/>
    <w:rsid w:val="002516E4"/>
    <w:rsid w:val="00251815"/>
    <w:rsid w:val="002519B4"/>
    <w:rsid w:val="00251AA9"/>
    <w:rsid w:val="00251D9A"/>
    <w:rsid w:val="00252655"/>
    <w:rsid w:val="00252C27"/>
    <w:rsid w:val="0025300B"/>
    <w:rsid w:val="002530C7"/>
    <w:rsid w:val="00253903"/>
    <w:rsid w:val="002549FF"/>
    <w:rsid w:val="00254D28"/>
    <w:rsid w:val="002553FA"/>
    <w:rsid w:val="0025698C"/>
    <w:rsid w:val="00257525"/>
    <w:rsid w:val="00257E8D"/>
    <w:rsid w:val="00260B87"/>
    <w:rsid w:val="00260BB8"/>
    <w:rsid w:val="00261080"/>
    <w:rsid w:val="0026151F"/>
    <w:rsid w:val="00261E7A"/>
    <w:rsid w:val="0026215A"/>
    <w:rsid w:val="00262F0D"/>
    <w:rsid w:val="00263022"/>
    <w:rsid w:val="00263135"/>
    <w:rsid w:val="00263C99"/>
    <w:rsid w:val="002643CA"/>
    <w:rsid w:val="00265336"/>
    <w:rsid w:val="00265610"/>
    <w:rsid w:val="00265634"/>
    <w:rsid w:val="00265B0A"/>
    <w:rsid w:val="00265F66"/>
    <w:rsid w:val="00266503"/>
    <w:rsid w:val="00266B7C"/>
    <w:rsid w:val="00267BB1"/>
    <w:rsid w:val="00270944"/>
    <w:rsid w:val="0027158B"/>
    <w:rsid w:val="002716F2"/>
    <w:rsid w:val="00271815"/>
    <w:rsid w:val="00271A40"/>
    <w:rsid w:val="00271BAD"/>
    <w:rsid w:val="00271F34"/>
    <w:rsid w:val="002721A2"/>
    <w:rsid w:val="002721BE"/>
    <w:rsid w:val="00273B45"/>
    <w:rsid w:val="00273FEE"/>
    <w:rsid w:val="00274323"/>
    <w:rsid w:val="002748BF"/>
    <w:rsid w:val="00274AC5"/>
    <w:rsid w:val="00274F72"/>
    <w:rsid w:val="00275295"/>
    <w:rsid w:val="00275AC6"/>
    <w:rsid w:val="00275FB4"/>
    <w:rsid w:val="0027616F"/>
    <w:rsid w:val="002769EE"/>
    <w:rsid w:val="00276A03"/>
    <w:rsid w:val="00276B44"/>
    <w:rsid w:val="0027726C"/>
    <w:rsid w:val="00280065"/>
    <w:rsid w:val="0028075D"/>
    <w:rsid w:val="0028080D"/>
    <w:rsid w:val="0028186F"/>
    <w:rsid w:val="00281977"/>
    <w:rsid w:val="002819DF"/>
    <w:rsid w:val="00281CE8"/>
    <w:rsid w:val="00282028"/>
    <w:rsid w:val="002820B1"/>
    <w:rsid w:val="0028218E"/>
    <w:rsid w:val="00282777"/>
    <w:rsid w:val="002829CA"/>
    <w:rsid w:val="00282F46"/>
    <w:rsid w:val="00283167"/>
    <w:rsid w:val="0028434B"/>
    <w:rsid w:val="00285384"/>
    <w:rsid w:val="00286068"/>
    <w:rsid w:val="002867B7"/>
    <w:rsid w:val="002874AA"/>
    <w:rsid w:val="00287A39"/>
    <w:rsid w:val="00287DC5"/>
    <w:rsid w:val="00290860"/>
    <w:rsid w:val="002915DA"/>
    <w:rsid w:val="00291A8A"/>
    <w:rsid w:val="00292021"/>
    <w:rsid w:val="0029209C"/>
    <w:rsid w:val="0029292E"/>
    <w:rsid w:val="00292BCD"/>
    <w:rsid w:val="00293224"/>
    <w:rsid w:val="00293D3E"/>
    <w:rsid w:val="002944CD"/>
    <w:rsid w:val="0029544C"/>
    <w:rsid w:val="0029551E"/>
    <w:rsid w:val="00295869"/>
    <w:rsid w:val="00296458"/>
    <w:rsid w:val="002966E3"/>
    <w:rsid w:val="00296E69"/>
    <w:rsid w:val="00296FC8"/>
    <w:rsid w:val="00297051"/>
    <w:rsid w:val="00297BA2"/>
    <w:rsid w:val="00297C2B"/>
    <w:rsid w:val="00297DCD"/>
    <w:rsid w:val="002A1347"/>
    <w:rsid w:val="002A1F9B"/>
    <w:rsid w:val="002A22C6"/>
    <w:rsid w:val="002A238F"/>
    <w:rsid w:val="002A266F"/>
    <w:rsid w:val="002A2A0F"/>
    <w:rsid w:val="002A2FA5"/>
    <w:rsid w:val="002A306D"/>
    <w:rsid w:val="002A3837"/>
    <w:rsid w:val="002A4047"/>
    <w:rsid w:val="002A4773"/>
    <w:rsid w:val="002A4C3E"/>
    <w:rsid w:val="002A52E4"/>
    <w:rsid w:val="002A5878"/>
    <w:rsid w:val="002A5DFF"/>
    <w:rsid w:val="002A5FA2"/>
    <w:rsid w:val="002A6344"/>
    <w:rsid w:val="002A7454"/>
    <w:rsid w:val="002B011D"/>
    <w:rsid w:val="002B02F6"/>
    <w:rsid w:val="002B0878"/>
    <w:rsid w:val="002B0A2D"/>
    <w:rsid w:val="002B0E85"/>
    <w:rsid w:val="002B105C"/>
    <w:rsid w:val="002B2276"/>
    <w:rsid w:val="002B23EE"/>
    <w:rsid w:val="002B2B2F"/>
    <w:rsid w:val="002B34C3"/>
    <w:rsid w:val="002B42A4"/>
    <w:rsid w:val="002B457F"/>
    <w:rsid w:val="002B73EE"/>
    <w:rsid w:val="002B7799"/>
    <w:rsid w:val="002B7B4E"/>
    <w:rsid w:val="002B7CD5"/>
    <w:rsid w:val="002B7FD3"/>
    <w:rsid w:val="002C0A38"/>
    <w:rsid w:val="002C0F48"/>
    <w:rsid w:val="002C1410"/>
    <w:rsid w:val="002C1810"/>
    <w:rsid w:val="002C1D9E"/>
    <w:rsid w:val="002C213A"/>
    <w:rsid w:val="002C26AF"/>
    <w:rsid w:val="002C278C"/>
    <w:rsid w:val="002C280D"/>
    <w:rsid w:val="002C2DB8"/>
    <w:rsid w:val="002C33BF"/>
    <w:rsid w:val="002C3B0C"/>
    <w:rsid w:val="002C405F"/>
    <w:rsid w:val="002C41B8"/>
    <w:rsid w:val="002C4718"/>
    <w:rsid w:val="002C48B9"/>
    <w:rsid w:val="002C4F25"/>
    <w:rsid w:val="002C5510"/>
    <w:rsid w:val="002C5516"/>
    <w:rsid w:val="002C66CE"/>
    <w:rsid w:val="002C6E25"/>
    <w:rsid w:val="002D05F2"/>
    <w:rsid w:val="002D0865"/>
    <w:rsid w:val="002D099E"/>
    <w:rsid w:val="002D180F"/>
    <w:rsid w:val="002D1DB8"/>
    <w:rsid w:val="002D20C3"/>
    <w:rsid w:val="002D264D"/>
    <w:rsid w:val="002D2A83"/>
    <w:rsid w:val="002D2DE6"/>
    <w:rsid w:val="002D2F96"/>
    <w:rsid w:val="002D2FE5"/>
    <w:rsid w:val="002D31E3"/>
    <w:rsid w:val="002D346E"/>
    <w:rsid w:val="002D3DE2"/>
    <w:rsid w:val="002D3EC2"/>
    <w:rsid w:val="002D40DF"/>
    <w:rsid w:val="002D4A84"/>
    <w:rsid w:val="002D5791"/>
    <w:rsid w:val="002D57E2"/>
    <w:rsid w:val="002D588E"/>
    <w:rsid w:val="002D5BB1"/>
    <w:rsid w:val="002D5F26"/>
    <w:rsid w:val="002D5F7C"/>
    <w:rsid w:val="002D7076"/>
    <w:rsid w:val="002D7FE3"/>
    <w:rsid w:val="002E14E7"/>
    <w:rsid w:val="002E180D"/>
    <w:rsid w:val="002E1B34"/>
    <w:rsid w:val="002E1D16"/>
    <w:rsid w:val="002E272B"/>
    <w:rsid w:val="002E2832"/>
    <w:rsid w:val="002E290B"/>
    <w:rsid w:val="002E29C3"/>
    <w:rsid w:val="002E2C62"/>
    <w:rsid w:val="002E2F74"/>
    <w:rsid w:val="002E31F8"/>
    <w:rsid w:val="002E34B5"/>
    <w:rsid w:val="002E35B3"/>
    <w:rsid w:val="002E3628"/>
    <w:rsid w:val="002E366F"/>
    <w:rsid w:val="002E50A7"/>
    <w:rsid w:val="002E51F9"/>
    <w:rsid w:val="002E5A08"/>
    <w:rsid w:val="002E657F"/>
    <w:rsid w:val="002E6F6F"/>
    <w:rsid w:val="002E7293"/>
    <w:rsid w:val="002E73F5"/>
    <w:rsid w:val="002E78F9"/>
    <w:rsid w:val="002E7A8B"/>
    <w:rsid w:val="002F02B1"/>
    <w:rsid w:val="002F0521"/>
    <w:rsid w:val="002F087C"/>
    <w:rsid w:val="002F1033"/>
    <w:rsid w:val="002F1731"/>
    <w:rsid w:val="002F1CC7"/>
    <w:rsid w:val="002F1F86"/>
    <w:rsid w:val="002F22F7"/>
    <w:rsid w:val="002F2470"/>
    <w:rsid w:val="002F2B27"/>
    <w:rsid w:val="002F2B77"/>
    <w:rsid w:val="002F3493"/>
    <w:rsid w:val="002F4078"/>
    <w:rsid w:val="002F555E"/>
    <w:rsid w:val="002F57C5"/>
    <w:rsid w:val="002F5DA0"/>
    <w:rsid w:val="002F5F54"/>
    <w:rsid w:val="003021AB"/>
    <w:rsid w:val="00302210"/>
    <w:rsid w:val="00303089"/>
    <w:rsid w:val="00303C97"/>
    <w:rsid w:val="00303DEA"/>
    <w:rsid w:val="00304DB4"/>
    <w:rsid w:val="0030551B"/>
    <w:rsid w:val="003057A7"/>
    <w:rsid w:val="003058E6"/>
    <w:rsid w:val="00305AE6"/>
    <w:rsid w:val="00305C83"/>
    <w:rsid w:val="00306090"/>
    <w:rsid w:val="00306F88"/>
    <w:rsid w:val="0030743D"/>
    <w:rsid w:val="003101E5"/>
    <w:rsid w:val="00310670"/>
    <w:rsid w:val="003109E5"/>
    <w:rsid w:val="00310B51"/>
    <w:rsid w:val="00310CF3"/>
    <w:rsid w:val="00310CFF"/>
    <w:rsid w:val="00310F9D"/>
    <w:rsid w:val="0031146E"/>
    <w:rsid w:val="00311A93"/>
    <w:rsid w:val="00311E5E"/>
    <w:rsid w:val="00312066"/>
    <w:rsid w:val="003120CD"/>
    <w:rsid w:val="00312661"/>
    <w:rsid w:val="003126F3"/>
    <w:rsid w:val="003127C0"/>
    <w:rsid w:val="00312CC0"/>
    <w:rsid w:val="0031332B"/>
    <w:rsid w:val="003133C4"/>
    <w:rsid w:val="003135B4"/>
    <w:rsid w:val="00313728"/>
    <w:rsid w:val="0031372C"/>
    <w:rsid w:val="00314295"/>
    <w:rsid w:val="00314638"/>
    <w:rsid w:val="00314819"/>
    <w:rsid w:val="00314D4F"/>
    <w:rsid w:val="0031572B"/>
    <w:rsid w:val="0031600D"/>
    <w:rsid w:val="003160D6"/>
    <w:rsid w:val="003162A4"/>
    <w:rsid w:val="003169ED"/>
    <w:rsid w:val="00317412"/>
    <w:rsid w:val="003207D4"/>
    <w:rsid w:val="00320C8B"/>
    <w:rsid w:val="00321695"/>
    <w:rsid w:val="0032197B"/>
    <w:rsid w:val="003220ED"/>
    <w:rsid w:val="00322174"/>
    <w:rsid w:val="00322725"/>
    <w:rsid w:val="00322728"/>
    <w:rsid w:val="0032410B"/>
    <w:rsid w:val="00324C54"/>
    <w:rsid w:val="003250AF"/>
    <w:rsid w:val="00325226"/>
    <w:rsid w:val="0032531D"/>
    <w:rsid w:val="00325C4C"/>
    <w:rsid w:val="003260E6"/>
    <w:rsid w:val="00326154"/>
    <w:rsid w:val="00326545"/>
    <w:rsid w:val="003267AE"/>
    <w:rsid w:val="00326A72"/>
    <w:rsid w:val="003272BE"/>
    <w:rsid w:val="00330121"/>
    <w:rsid w:val="0033013C"/>
    <w:rsid w:val="0033013F"/>
    <w:rsid w:val="0033068F"/>
    <w:rsid w:val="00330853"/>
    <w:rsid w:val="00330906"/>
    <w:rsid w:val="00331083"/>
    <w:rsid w:val="003310A6"/>
    <w:rsid w:val="003317DD"/>
    <w:rsid w:val="00331ACA"/>
    <w:rsid w:val="00331C52"/>
    <w:rsid w:val="00331D02"/>
    <w:rsid w:val="003321F8"/>
    <w:rsid w:val="0033223F"/>
    <w:rsid w:val="00332B42"/>
    <w:rsid w:val="00333196"/>
    <w:rsid w:val="00333914"/>
    <w:rsid w:val="00333A10"/>
    <w:rsid w:val="00333C4D"/>
    <w:rsid w:val="00333C9E"/>
    <w:rsid w:val="00333D99"/>
    <w:rsid w:val="00333E3C"/>
    <w:rsid w:val="00333E96"/>
    <w:rsid w:val="0033456F"/>
    <w:rsid w:val="003345C9"/>
    <w:rsid w:val="00334DFA"/>
    <w:rsid w:val="00334E75"/>
    <w:rsid w:val="0033510F"/>
    <w:rsid w:val="0033551B"/>
    <w:rsid w:val="00335748"/>
    <w:rsid w:val="0033576D"/>
    <w:rsid w:val="00335CF3"/>
    <w:rsid w:val="003364BC"/>
    <w:rsid w:val="003367A7"/>
    <w:rsid w:val="00336ED0"/>
    <w:rsid w:val="0034019D"/>
    <w:rsid w:val="003405D2"/>
    <w:rsid w:val="00340F4A"/>
    <w:rsid w:val="00341358"/>
    <w:rsid w:val="00341922"/>
    <w:rsid w:val="00341EB9"/>
    <w:rsid w:val="00341EE9"/>
    <w:rsid w:val="00342CDC"/>
    <w:rsid w:val="00342D04"/>
    <w:rsid w:val="00342EFD"/>
    <w:rsid w:val="00343216"/>
    <w:rsid w:val="003439EA"/>
    <w:rsid w:val="00344193"/>
    <w:rsid w:val="003454A0"/>
    <w:rsid w:val="003454ED"/>
    <w:rsid w:val="00345CEB"/>
    <w:rsid w:val="00346033"/>
    <w:rsid w:val="0034645C"/>
    <w:rsid w:val="00346510"/>
    <w:rsid w:val="00346FAC"/>
    <w:rsid w:val="003471E2"/>
    <w:rsid w:val="003479CA"/>
    <w:rsid w:val="00347A2E"/>
    <w:rsid w:val="00347C12"/>
    <w:rsid w:val="00350A25"/>
    <w:rsid w:val="003515BF"/>
    <w:rsid w:val="003515F0"/>
    <w:rsid w:val="00351AA5"/>
    <w:rsid w:val="003522BA"/>
    <w:rsid w:val="00352379"/>
    <w:rsid w:val="00352684"/>
    <w:rsid w:val="00352EB2"/>
    <w:rsid w:val="00353D97"/>
    <w:rsid w:val="00354205"/>
    <w:rsid w:val="00354D61"/>
    <w:rsid w:val="00355539"/>
    <w:rsid w:val="00355BDA"/>
    <w:rsid w:val="00355CDA"/>
    <w:rsid w:val="00355F13"/>
    <w:rsid w:val="0035615A"/>
    <w:rsid w:val="00356DCE"/>
    <w:rsid w:val="003576B2"/>
    <w:rsid w:val="00357749"/>
    <w:rsid w:val="00357DA3"/>
    <w:rsid w:val="00357E1B"/>
    <w:rsid w:val="0036094D"/>
    <w:rsid w:val="00360E47"/>
    <w:rsid w:val="003610E1"/>
    <w:rsid w:val="00361FF1"/>
    <w:rsid w:val="003635EA"/>
    <w:rsid w:val="00363947"/>
    <w:rsid w:val="00363B82"/>
    <w:rsid w:val="00364985"/>
    <w:rsid w:val="00364BC3"/>
    <w:rsid w:val="00364DE8"/>
    <w:rsid w:val="003651EC"/>
    <w:rsid w:val="003653CC"/>
    <w:rsid w:val="0036632E"/>
    <w:rsid w:val="0036635C"/>
    <w:rsid w:val="0036673B"/>
    <w:rsid w:val="003672FC"/>
    <w:rsid w:val="003674E2"/>
    <w:rsid w:val="00370095"/>
    <w:rsid w:val="00371117"/>
    <w:rsid w:val="003715D8"/>
    <w:rsid w:val="00371921"/>
    <w:rsid w:val="0037199D"/>
    <w:rsid w:val="00371B6B"/>
    <w:rsid w:val="003721C7"/>
    <w:rsid w:val="00372935"/>
    <w:rsid w:val="00372990"/>
    <w:rsid w:val="00372BC2"/>
    <w:rsid w:val="00372E75"/>
    <w:rsid w:val="003736DD"/>
    <w:rsid w:val="0037471B"/>
    <w:rsid w:val="00375889"/>
    <w:rsid w:val="00375FAC"/>
    <w:rsid w:val="00376331"/>
    <w:rsid w:val="00376A5A"/>
    <w:rsid w:val="00376A85"/>
    <w:rsid w:val="00376C82"/>
    <w:rsid w:val="0037709C"/>
    <w:rsid w:val="003777D2"/>
    <w:rsid w:val="00377C0B"/>
    <w:rsid w:val="003800AA"/>
    <w:rsid w:val="00380252"/>
    <w:rsid w:val="0038060D"/>
    <w:rsid w:val="00380B68"/>
    <w:rsid w:val="0038107A"/>
    <w:rsid w:val="00381139"/>
    <w:rsid w:val="0038137C"/>
    <w:rsid w:val="003813BE"/>
    <w:rsid w:val="00381771"/>
    <w:rsid w:val="00381AE6"/>
    <w:rsid w:val="00381E6A"/>
    <w:rsid w:val="0038277A"/>
    <w:rsid w:val="00382D47"/>
    <w:rsid w:val="00382F10"/>
    <w:rsid w:val="003830EF"/>
    <w:rsid w:val="00383159"/>
    <w:rsid w:val="003834A0"/>
    <w:rsid w:val="003835BB"/>
    <w:rsid w:val="0038383E"/>
    <w:rsid w:val="00384261"/>
    <w:rsid w:val="00384743"/>
    <w:rsid w:val="003858AC"/>
    <w:rsid w:val="00385EE1"/>
    <w:rsid w:val="0038615A"/>
    <w:rsid w:val="00386289"/>
    <w:rsid w:val="00387040"/>
    <w:rsid w:val="003871E6"/>
    <w:rsid w:val="003878C2"/>
    <w:rsid w:val="00387F8B"/>
    <w:rsid w:val="00390351"/>
    <w:rsid w:val="00390372"/>
    <w:rsid w:val="0039104A"/>
    <w:rsid w:val="0039187F"/>
    <w:rsid w:val="00391C95"/>
    <w:rsid w:val="00391D35"/>
    <w:rsid w:val="00391D82"/>
    <w:rsid w:val="00392BD3"/>
    <w:rsid w:val="00392EFB"/>
    <w:rsid w:val="003931B7"/>
    <w:rsid w:val="00393260"/>
    <w:rsid w:val="00393700"/>
    <w:rsid w:val="003937F6"/>
    <w:rsid w:val="00393AB2"/>
    <w:rsid w:val="00393DED"/>
    <w:rsid w:val="00393E94"/>
    <w:rsid w:val="00394019"/>
    <w:rsid w:val="0039439A"/>
    <w:rsid w:val="00394CC0"/>
    <w:rsid w:val="00394DE2"/>
    <w:rsid w:val="003955F2"/>
    <w:rsid w:val="00396E68"/>
    <w:rsid w:val="003972CB"/>
    <w:rsid w:val="00397483"/>
    <w:rsid w:val="00397A0E"/>
    <w:rsid w:val="00397AA6"/>
    <w:rsid w:val="00397EE3"/>
    <w:rsid w:val="003A0266"/>
    <w:rsid w:val="003A12E8"/>
    <w:rsid w:val="003A20FE"/>
    <w:rsid w:val="003A2113"/>
    <w:rsid w:val="003A2275"/>
    <w:rsid w:val="003A2431"/>
    <w:rsid w:val="003A2BF9"/>
    <w:rsid w:val="003A4F46"/>
    <w:rsid w:val="003A5055"/>
    <w:rsid w:val="003A5EA5"/>
    <w:rsid w:val="003A74BF"/>
    <w:rsid w:val="003A76BC"/>
    <w:rsid w:val="003A7798"/>
    <w:rsid w:val="003B029A"/>
    <w:rsid w:val="003B04C4"/>
    <w:rsid w:val="003B053E"/>
    <w:rsid w:val="003B0D90"/>
    <w:rsid w:val="003B16F1"/>
    <w:rsid w:val="003B1994"/>
    <w:rsid w:val="003B1A81"/>
    <w:rsid w:val="003B2560"/>
    <w:rsid w:val="003B3283"/>
    <w:rsid w:val="003B36EF"/>
    <w:rsid w:val="003B4DF0"/>
    <w:rsid w:val="003B52CF"/>
    <w:rsid w:val="003B5A68"/>
    <w:rsid w:val="003B5C38"/>
    <w:rsid w:val="003B5D95"/>
    <w:rsid w:val="003B6586"/>
    <w:rsid w:val="003B6B33"/>
    <w:rsid w:val="003B724D"/>
    <w:rsid w:val="003B74B7"/>
    <w:rsid w:val="003B7602"/>
    <w:rsid w:val="003B7BDC"/>
    <w:rsid w:val="003C0324"/>
    <w:rsid w:val="003C0AE8"/>
    <w:rsid w:val="003C0BD7"/>
    <w:rsid w:val="003C0D27"/>
    <w:rsid w:val="003C10BB"/>
    <w:rsid w:val="003C17D6"/>
    <w:rsid w:val="003C1894"/>
    <w:rsid w:val="003C22E8"/>
    <w:rsid w:val="003C23F1"/>
    <w:rsid w:val="003C325D"/>
    <w:rsid w:val="003C469B"/>
    <w:rsid w:val="003C5006"/>
    <w:rsid w:val="003C508D"/>
    <w:rsid w:val="003C54C4"/>
    <w:rsid w:val="003C5837"/>
    <w:rsid w:val="003C5ED9"/>
    <w:rsid w:val="003C65AD"/>
    <w:rsid w:val="003C6CDB"/>
    <w:rsid w:val="003C6EA1"/>
    <w:rsid w:val="003C732D"/>
    <w:rsid w:val="003C74DC"/>
    <w:rsid w:val="003C76EC"/>
    <w:rsid w:val="003C7A06"/>
    <w:rsid w:val="003C7D58"/>
    <w:rsid w:val="003D02B3"/>
    <w:rsid w:val="003D0487"/>
    <w:rsid w:val="003D1108"/>
    <w:rsid w:val="003D12BB"/>
    <w:rsid w:val="003D138C"/>
    <w:rsid w:val="003D18C7"/>
    <w:rsid w:val="003D1AF2"/>
    <w:rsid w:val="003D33BF"/>
    <w:rsid w:val="003D35D5"/>
    <w:rsid w:val="003D3F3C"/>
    <w:rsid w:val="003D3FFF"/>
    <w:rsid w:val="003D4120"/>
    <w:rsid w:val="003D4E22"/>
    <w:rsid w:val="003D5937"/>
    <w:rsid w:val="003D5B7D"/>
    <w:rsid w:val="003D611C"/>
    <w:rsid w:val="003D6155"/>
    <w:rsid w:val="003D635F"/>
    <w:rsid w:val="003D7A18"/>
    <w:rsid w:val="003D7ADD"/>
    <w:rsid w:val="003D7D2B"/>
    <w:rsid w:val="003D7E4C"/>
    <w:rsid w:val="003D7FE6"/>
    <w:rsid w:val="003E0613"/>
    <w:rsid w:val="003E12E9"/>
    <w:rsid w:val="003E1BD1"/>
    <w:rsid w:val="003E21DA"/>
    <w:rsid w:val="003E234B"/>
    <w:rsid w:val="003E2B45"/>
    <w:rsid w:val="003E3385"/>
    <w:rsid w:val="003E392E"/>
    <w:rsid w:val="003E3C33"/>
    <w:rsid w:val="003E443C"/>
    <w:rsid w:val="003E4C03"/>
    <w:rsid w:val="003E5845"/>
    <w:rsid w:val="003E6204"/>
    <w:rsid w:val="003E64D2"/>
    <w:rsid w:val="003E6E38"/>
    <w:rsid w:val="003E772A"/>
    <w:rsid w:val="003F0126"/>
    <w:rsid w:val="003F04DB"/>
    <w:rsid w:val="003F09ED"/>
    <w:rsid w:val="003F111F"/>
    <w:rsid w:val="003F14DC"/>
    <w:rsid w:val="003F2759"/>
    <w:rsid w:val="003F28DE"/>
    <w:rsid w:val="003F2A4E"/>
    <w:rsid w:val="003F2F4D"/>
    <w:rsid w:val="003F3054"/>
    <w:rsid w:val="003F305F"/>
    <w:rsid w:val="003F3132"/>
    <w:rsid w:val="003F349E"/>
    <w:rsid w:val="003F3835"/>
    <w:rsid w:val="003F4631"/>
    <w:rsid w:val="003F4A86"/>
    <w:rsid w:val="003F53DE"/>
    <w:rsid w:val="003F566E"/>
    <w:rsid w:val="003F5CE9"/>
    <w:rsid w:val="003F5D14"/>
    <w:rsid w:val="003F5ED8"/>
    <w:rsid w:val="003F65A6"/>
    <w:rsid w:val="003F6606"/>
    <w:rsid w:val="003F6F73"/>
    <w:rsid w:val="003F79F8"/>
    <w:rsid w:val="00400024"/>
    <w:rsid w:val="004006DF"/>
    <w:rsid w:val="00400A85"/>
    <w:rsid w:val="00400D8B"/>
    <w:rsid w:val="00401023"/>
    <w:rsid w:val="0040129D"/>
    <w:rsid w:val="00401D12"/>
    <w:rsid w:val="00402A65"/>
    <w:rsid w:val="004039EC"/>
    <w:rsid w:val="0040413B"/>
    <w:rsid w:val="004049F8"/>
    <w:rsid w:val="00404BBD"/>
    <w:rsid w:val="0040550E"/>
    <w:rsid w:val="00405F04"/>
    <w:rsid w:val="00406049"/>
    <w:rsid w:val="004061AB"/>
    <w:rsid w:val="00406477"/>
    <w:rsid w:val="004065D8"/>
    <w:rsid w:val="00406AC5"/>
    <w:rsid w:val="00406BA8"/>
    <w:rsid w:val="00406D3C"/>
    <w:rsid w:val="00406E92"/>
    <w:rsid w:val="00407014"/>
    <w:rsid w:val="004072F9"/>
    <w:rsid w:val="00407B77"/>
    <w:rsid w:val="00407C57"/>
    <w:rsid w:val="00407C6D"/>
    <w:rsid w:val="00410E4C"/>
    <w:rsid w:val="00411374"/>
    <w:rsid w:val="00411C29"/>
    <w:rsid w:val="00412493"/>
    <w:rsid w:val="00412FD9"/>
    <w:rsid w:val="0041300B"/>
    <w:rsid w:val="004132C6"/>
    <w:rsid w:val="00413531"/>
    <w:rsid w:val="004136DF"/>
    <w:rsid w:val="00414691"/>
    <w:rsid w:val="00415524"/>
    <w:rsid w:val="004155EC"/>
    <w:rsid w:val="004156B7"/>
    <w:rsid w:val="00415988"/>
    <w:rsid w:val="004163D3"/>
    <w:rsid w:val="00416896"/>
    <w:rsid w:val="004175D7"/>
    <w:rsid w:val="004179BF"/>
    <w:rsid w:val="00417A3D"/>
    <w:rsid w:val="00417D23"/>
    <w:rsid w:val="0042021A"/>
    <w:rsid w:val="00420C08"/>
    <w:rsid w:val="004220F6"/>
    <w:rsid w:val="00422A7C"/>
    <w:rsid w:val="00422C44"/>
    <w:rsid w:val="00422D71"/>
    <w:rsid w:val="0042347A"/>
    <w:rsid w:val="004235BB"/>
    <w:rsid w:val="00423E3C"/>
    <w:rsid w:val="0042407E"/>
    <w:rsid w:val="0042485B"/>
    <w:rsid w:val="004248B7"/>
    <w:rsid w:val="00424D10"/>
    <w:rsid w:val="0042503C"/>
    <w:rsid w:val="004255C8"/>
    <w:rsid w:val="00426097"/>
    <w:rsid w:val="00426414"/>
    <w:rsid w:val="00426E63"/>
    <w:rsid w:val="00427046"/>
    <w:rsid w:val="00427650"/>
    <w:rsid w:val="004279AC"/>
    <w:rsid w:val="00427A95"/>
    <w:rsid w:val="00427FD5"/>
    <w:rsid w:val="004302AF"/>
    <w:rsid w:val="00430CCA"/>
    <w:rsid w:val="00431266"/>
    <w:rsid w:val="00431A12"/>
    <w:rsid w:val="00431EDD"/>
    <w:rsid w:val="004324F9"/>
    <w:rsid w:val="00432790"/>
    <w:rsid w:val="004327C3"/>
    <w:rsid w:val="00432809"/>
    <w:rsid w:val="004330F4"/>
    <w:rsid w:val="00433541"/>
    <w:rsid w:val="004337E6"/>
    <w:rsid w:val="004338D0"/>
    <w:rsid w:val="00433B8D"/>
    <w:rsid w:val="00434D7E"/>
    <w:rsid w:val="004353BB"/>
    <w:rsid w:val="0043541C"/>
    <w:rsid w:val="004356B4"/>
    <w:rsid w:val="00435956"/>
    <w:rsid w:val="00435F86"/>
    <w:rsid w:val="00436187"/>
    <w:rsid w:val="004364C8"/>
    <w:rsid w:val="00436769"/>
    <w:rsid w:val="00436880"/>
    <w:rsid w:val="0043720C"/>
    <w:rsid w:val="00437428"/>
    <w:rsid w:val="00437530"/>
    <w:rsid w:val="00437A15"/>
    <w:rsid w:val="00437ABE"/>
    <w:rsid w:val="00437EDF"/>
    <w:rsid w:val="0044013F"/>
    <w:rsid w:val="00440220"/>
    <w:rsid w:val="00440D7F"/>
    <w:rsid w:val="00441EE2"/>
    <w:rsid w:val="004428E1"/>
    <w:rsid w:val="004429B7"/>
    <w:rsid w:val="00443AC4"/>
    <w:rsid w:val="00443E74"/>
    <w:rsid w:val="00444222"/>
    <w:rsid w:val="00444600"/>
    <w:rsid w:val="004448E6"/>
    <w:rsid w:val="00444B41"/>
    <w:rsid w:val="00444D80"/>
    <w:rsid w:val="004456BD"/>
    <w:rsid w:val="00445837"/>
    <w:rsid w:val="00445A0C"/>
    <w:rsid w:val="00445AA7"/>
    <w:rsid w:val="00445BE0"/>
    <w:rsid w:val="0044615C"/>
    <w:rsid w:val="0044677A"/>
    <w:rsid w:val="004473FE"/>
    <w:rsid w:val="004476B7"/>
    <w:rsid w:val="00447D92"/>
    <w:rsid w:val="00450457"/>
    <w:rsid w:val="00450963"/>
    <w:rsid w:val="004510BB"/>
    <w:rsid w:val="0045162C"/>
    <w:rsid w:val="004517F2"/>
    <w:rsid w:val="00451B58"/>
    <w:rsid w:val="00451C61"/>
    <w:rsid w:val="00451D93"/>
    <w:rsid w:val="004527C5"/>
    <w:rsid w:val="00452B80"/>
    <w:rsid w:val="00453387"/>
    <w:rsid w:val="00453D83"/>
    <w:rsid w:val="00453EC6"/>
    <w:rsid w:val="00453ECE"/>
    <w:rsid w:val="0045479E"/>
    <w:rsid w:val="004551B5"/>
    <w:rsid w:val="00455E54"/>
    <w:rsid w:val="00455E69"/>
    <w:rsid w:val="00455F9A"/>
    <w:rsid w:val="00456210"/>
    <w:rsid w:val="00456661"/>
    <w:rsid w:val="004566EC"/>
    <w:rsid w:val="00457077"/>
    <w:rsid w:val="00457515"/>
    <w:rsid w:val="00457FFE"/>
    <w:rsid w:val="004602D8"/>
    <w:rsid w:val="00460343"/>
    <w:rsid w:val="0046043B"/>
    <w:rsid w:val="004604FF"/>
    <w:rsid w:val="004608D5"/>
    <w:rsid w:val="00460FFF"/>
    <w:rsid w:val="0046120C"/>
    <w:rsid w:val="004617F8"/>
    <w:rsid w:val="004617FA"/>
    <w:rsid w:val="00461B85"/>
    <w:rsid w:val="00461CD9"/>
    <w:rsid w:val="004626B6"/>
    <w:rsid w:val="004626D6"/>
    <w:rsid w:val="00462AAA"/>
    <w:rsid w:val="00462DFB"/>
    <w:rsid w:val="004630C6"/>
    <w:rsid w:val="004631A0"/>
    <w:rsid w:val="00464257"/>
    <w:rsid w:val="00464470"/>
    <w:rsid w:val="00464AC0"/>
    <w:rsid w:val="00464ACD"/>
    <w:rsid w:val="00464CA7"/>
    <w:rsid w:val="00464D54"/>
    <w:rsid w:val="00464E1D"/>
    <w:rsid w:val="00464E8A"/>
    <w:rsid w:val="004650B1"/>
    <w:rsid w:val="00465258"/>
    <w:rsid w:val="00465D05"/>
    <w:rsid w:val="00466074"/>
    <w:rsid w:val="00466377"/>
    <w:rsid w:val="00466839"/>
    <w:rsid w:val="00466FEA"/>
    <w:rsid w:val="00467185"/>
    <w:rsid w:val="004673DB"/>
    <w:rsid w:val="00467E07"/>
    <w:rsid w:val="00470709"/>
    <w:rsid w:val="004711C9"/>
    <w:rsid w:val="00471718"/>
    <w:rsid w:val="0047222F"/>
    <w:rsid w:val="004722EF"/>
    <w:rsid w:val="0047271F"/>
    <w:rsid w:val="00472A3D"/>
    <w:rsid w:val="00472AFA"/>
    <w:rsid w:val="004742A7"/>
    <w:rsid w:val="00474CAA"/>
    <w:rsid w:val="00475368"/>
    <w:rsid w:val="00475956"/>
    <w:rsid w:val="00476349"/>
    <w:rsid w:val="004772EA"/>
    <w:rsid w:val="004779B8"/>
    <w:rsid w:val="00477E59"/>
    <w:rsid w:val="004800FA"/>
    <w:rsid w:val="00480394"/>
    <w:rsid w:val="00481A25"/>
    <w:rsid w:val="0048218A"/>
    <w:rsid w:val="004822F1"/>
    <w:rsid w:val="0048252F"/>
    <w:rsid w:val="00482535"/>
    <w:rsid w:val="0048354A"/>
    <w:rsid w:val="00483B77"/>
    <w:rsid w:val="004844F4"/>
    <w:rsid w:val="0048464E"/>
    <w:rsid w:val="00484A81"/>
    <w:rsid w:val="00484AD3"/>
    <w:rsid w:val="00485071"/>
    <w:rsid w:val="004858B1"/>
    <w:rsid w:val="00485ADB"/>
    <w:rsid w:val="00485D82"/>
    <w:rsid w:val="0048601B"/>
    <w:rsid w:val="00486173"/>
    <w:rsid w:val="004862CD"/>
    <w:rsid w:val="00486683"/>
    <w:rsid w:val="004866BB"/>
    <w:rsid w:val="00486885"/>
    <w:rsid w:val="00486AAF"/>
    <w:rsid w:val="00486ACB"/>
    <w:rsid w:val="004870B7"/>
    <w:rsid w:val="004872D5"/>
    <w:rsid w:val="00487508"/>
    <w:rsid w:val="004876B1"/>
    <w:rsid w:val="00487FED"/>
    <w:rsid w:val="004902CE"/>
    <w:rsid w:val="004903A3"/>
    <w:rsid w:val="004903AF"/>
    <w:rsid w:val="00490769"/>
    <w:rsid w:val="00490988"/>
    <w:rsid w:val="00490BF6"/>
    <w:rsid w:val="004910AA"/>
    <w:rsid w:val="0049120D"/>
    <w:rsid w:val="004912B9"/>
    <w:rsid w:val="00491686"/>
    <w:rsid w:val="00491698"/>
    <w:rsid w:val="00492C6A"/>
    <w:rsid w:val="004930EC"/>
    <w:rsid w:val="00493498"/>
    <w:rsid w:val="00493818"/>
    <w:rsid w:val="004945D3"/>
    <w:rsid w:val="004948E5"/>
    <w:rsid w:val="00495105"/>
    <w:rsid w:val="00495174"/>
    <w:rsid w:val="004953D5"/>
    <w:rsid w:val="00495A75"/>
    <w:rsid w:val="00495B5E"/>
    <w:rsid w:val="00496191"/>
    <w:rsid w:val="004967BF"/>
    <w:rsid w:val="00496D53"/>
    <w:rsid w:val="004973F9"/>
    <w:rsid w:val="004975C2"/>
    <w:rsid w:val="00497707"/>
    <w:rsid w:val="004977FA"/>
    <w:rsid w:val="004A025F"/>
    <w:rsid w:val="004A1288"/>
    <w:rsid w:val="004A1D2D"/>
    <w:rsid w:val="004A2196"/>
    <w:rsid w:val="004A2B67"/>
    <w:rsid w:val="004A3B35"/>
    <w:rsid w:val="004A3E6B"/>
    <w:rsid w:val="004A3F63"/>
    <w:rsid w:val="004A473E"/>
    <w:rsid w:val="004A47D4"/>
    <w:rsid w:val="004A49F3"/>
    <w:rsid w:val="004A5045"/>
    <w:rsid w:val="004A5186"/>
    <w:rsid w:val="004A52ED"/>
    <w:rsid w:val="004A54B3"/>
    <w:rsid w:val="004A56A4"/>
    <w:rsid w:val="004A59F8"/>
    <w:rsid w:val="004A7C88"/>
    <w:rsid w:val="004A7E15"/>
    <w:rsid w:val="004B01E1"/>
    <w:rsid w:val="004B0284"/>
    <w:rsid w:val="004B0318"/>
    <w:rsid w:val="004B1443"/>
    <w:rsid w:val="004B1E0E"/>
    <w:rsid w:val="004B22B1"/>
    <w:rsid w:val="004B245C"/>
    <w:rsid w:val="004B2A75"/>
    <w:rsid w:val="004B2D12"/>
    <w:rsid w:val="004B3794"/>
    <w:rsid w:val="004B3B1A"/>
    <w:rsid w:val="004B3FE6"/>
    <w:rsid w:val="004B41C1"/>
    <w:rsid w:val="004B4461"/>
    <w:rsid w:val="004B4F9E"/>
    <w:rsid w:val="004B520F"/>
    <w:rsid w:val="004B5C57"/>
    <w:rsid w:val="004B6338"/>
    <w:rsid w:val="004B6F9C"/>
    <w:rsid w:val="004B7196"/>
    <w:rsid w:val="004B7FD8"/>
    <w:rsid w:val="004C01D1"/>
    <w:rsid w:val="004C0275"/>
    <w:rsid w:val="004C1132"/>
    <w:rsid w:val="004C1330"/>
    <w:rsid w:val="004C29FD"/>
    <w:rsid w:val="004C2A76"/>
    <w:rsid w:val="004C2DDC"/>
    <w:rsid w:val="004C2E18"/>
    <w:rsid w:val="004C33C3"/>
    <w:rsid w:val="004C3C2D"/>
    <w:rsid w:val="004C3DB9"/>
    <w:rsid w:val="004C4DFC"/>
    <w:rsid w:val="004C4EDD"/>
    <w:rsid w:val="004C59EF"/>
    <w:rsid w:val="004C7E21"/>
    <w:rsid w:val="004D02DE"/>
    <w:rsid w:val="004D0412"/>
    <w:rsid w:val="004D0995"/>
    <w:rsid w:val="004D0D0D"/>
    <w:rsid w:val="004D1810"/>
    <w:rsid w:val="004D1B83"/>
    <w:rsid w:val="004D2005"/>
    <w:rsid w:val="004D25A7"/>
    <w:rsid w:val="004D2A1C"/>
    <w:rsid w:val="004D2BA4"/>
    <w:rsid w:val="004D341C"/>
    <w:rsid w:val="004D3573"/>
    <w:rsid w:val="004D5194"/>
    <w:rsid w:val="004D52A0"/>
    <w:rsid w:val="004D57C3"/>
    <w:rsid w:val="004D5AC4"/>
    <w:rsid w:val="004D5E2C"/>
    <w:rsid w:val="004D5F22"/>
    <w:rsid w:val="004D6649"/>
    <w:rsid w:val="004D68DE"/>
    <w:rsid w:val="004D7BD6"/>
    <w:rsid w:val="004D7FC1"/>
    <w:rsid w:val="004E00CB"/>
    <w:rsid w:val="004E0212"/>
    <w:rsid w:val="004E03FB"/>
    <w:rsid w:val="004E13C0"/>
    <w:rsid w:val="004E13E5"/>
    <w:rsid w:val="004E175A"/>
    <w:rsid w:val="004E1A5F"/>
    <w:rsid w:val="004E349D"/>
    <w:rsid w:val="004E393E"/>
    <w:rsid w:val="004E3C50"/>
    <w:rsid w:val="004E44DB"/>
    <w:rsid w:val="004E4564"/>
    <w:rsid w:val="004E4B7E"/>
    <w:rsid w:val="004E56B0"/>
    <w:rsid w:val="004E58A5"/>
    <w:rsid w:val="004E7624"/>
    <w:rsid w:val="004E77E6"/>
    <w:rsid w:val="004E7A9B"/>
    <w:rsid w:val="004E7AAF"/>
    <w:rsid w:val="004E7B0A"/>
    <w:rsid w:val="004F02D6"/>
    <w:rsid w:val="004F04CE"/>
    <w:rsid w:val="004F0B90"/>
    <w:rsid w:val="004F0E2E"/>
    <w:rsid w:val="004F0F0C"/>
    <w:rsid w:val="004F11A1"/>
    <w:rsid w:val="004F15E1"/>
    <w:rsid w:val="004F1E40"/>
    <w:rsid w:val="004F22BA"/>
    <w:rsid w:val="004F2DD5"/>
    <w:rsid w:val="004F3712"/>
    <w:rsid w:val="004F3794"/>
    <w:rsid w:val="004F3AE1"/>
    <w:rsid w:val="004F3D5B"/>
    <w:rsid w:val="004F412A"/>
    <w:rsid w:val="004F42B3"/>
    <w:rsid w:val="004F4558"/>
    <w:rsid w:val="004F45DF"/>
    <w:rsid w:val="004F4DA8"/>
    <w:rsid w:val="004F551C"/>
    <w:rsid w:val="004F5D11"/>
    <w:rsid w:val="004F5E84"/>
    <w:rsid w:val="004F67B6"/>
    <w:rsid w:val="004F67CE"/>
    <w:rsid w:val="004F6910"/>
    <w:rsid w:val="004F6E98"/>
    <w:rsid w:val="004F7102"/>
    <w:rsid w:val="004F77AC"/>
    <w:rsid w:val="004F77B6"/>
    <w:rsid w:val="00500122"/>
    <w:rsid w:val="00501AA9"/>
    <w:rsid w:val="00501FCE"/>
    <w:rsid w:val="005023C9"/>
    <w:rsid w:val="00502CD6"/>
    <w:rsid w:val="0050317C"/>
    <w:rsid w:val="0050366C"/>
    <w:rsid w:val="0050394F"/>
    <w:rsid w:val="00503D37"/>
    <w:rsid w:val="005040F5"/>
    <w:rsid w:val="00504140"/>
    <w:rsid w:val="00504239"/>
    <w:rsid w:val="00504A79"/>
    <w:rsid w:val="00504ABB"/>
    <w:rsid w:val="00504B0B"/>
    <w:rsid w:val="00504EE5"/>
    <w:rsid w:val="0050598E"/>
    <w:rsid w:val="00505B81"/>
    <w:rsid w:val="00505CB7"/>
    <w:rsid w:val="00505DE5"/>
    <w:rsid w:val="00505EBA"/>
    <w:rsid w:val="00505FCE"/>
    <w:rsid w:val="005063A7"/>
    <w:rsid w:val="005068A5"/>
    <w:rsid w:val="00506A26"/>
    <w:rsid w:val="005070F8"/>
    <w:rsid w:val="00507568"/>
    <w:rsid w:val="00510873"/>
    <w:rsid w:val="00510911"/>
    <w:rsid w:val="00511A43"/>
    <w:rsid w:val="00511EED"/>
    <w:rsid w:val="00512222"/>
    <w:rsid w:val="005122C9"/>
    <w:rsid w:val="00512575"/>
    <w:rsid w:val="00512CEA"/>
    <w:rsid w:val="00512E71"/>
    <w:rsid w:val="00512EC0"/>
    <w:rsid w:val="00513697"/>
    <w:rsid w:val="00513744"/>
    <w:rsid w:val="00513854"/>
    <w:rsid w:val="00513CFF"/>
    <w:rsid w:val="00514822"/>
    <w:rsid w:val="0051498F"/>
    <w:rsid w:val="00514ADC"/>
    <w:rsid w:val="00514C04"/>
    <w:rsid w:val="00514DA3"/>
    <w:rsid w:val="0051544A"/>
    <w:rsid w:val="00515834"/>
    <w:rsid w:val="00515D47"/>
    <w:rsid w:val="00515D9A"/>
    <w:rsid w:val="005161CF"/>
    <w:rsid w:val="0051646B"/>
    <w:rsid w:val="005164CD"/>
    <w:rsid w:val="00516852"/>
    <w:rsid w:val="00516A8F"/>
    <w:rsid w:val="00516EFB"/>
    <w:rsid w:val="00517575"/>
    <w:rsid w:val="005179F5"/>
    <w:rsid w:val="00520837"/>
    <w:rsid w:val="00520A4C"/>
    <w:rsid w:val="00520E63"/>
    <w:rsid w:val="00521849"/>
    <w:rsid w:val="00521AAB"/>
    <w:rsid w:val="00522149"/>
    <w:rsid w:val="00522230"/>
    <w:rsid w:val="005227FF"/>
    <w:rsid w:val="00522CB0"/>
    <w:rsid w:val="0052331E"/>
    <w:rsid w:val="005236DC"/>
    <w:rsid w:val="00523F77"/>
    <w:rsid w:val="0052412B"/>
    <w:rsid w:val="00525277"/>
    <w:rsid w:val="005253B7"/>
    <w:rsid w:val="00525554"/>
    <w:rsid w:val="00525762"/>
    <w:rsid w:val="00525912"/>
    <w:rsid w:val="00525D1D"/>
    <w:rsid w:val="00525E1B"/>
    <w:rsid w:val="00526389"/>
    <w:rsid w:val="005263AE"/>
    <w:rsid w:val="005268CE"/>
    <w:rsid w:val="0052693C"/>
    <w:rsid w:val="00526FB7"/>
    <w:rsid w:val="00527344"/>
    <w:rsid w:val="005276AC"/>
    <w:rsid w:val="005278BE"/>
    <w:rsid w:val="00527974"/>
    <w:rsid w:val="00527CAE"/>
    <w:rsid w:val="00527D97"/>
    <w:rsid w:val="00527E8A"/>
    <w:rsid w:val="00527F51"/>
    <w:rsid w:val="005303A2"/>
    <w:rsid w:val="00531134"/>
    <w:rsid w:val="005315FB"/>
    <w:rsid w:val="00531788"/>
    <w:rsid w:val="00531890"/>
    <w:rsid w:val="0053192A"/>
    <w:rsid w:val="00531EE4"/>
    <w:rsid w:val="0053327F"/>
    <w:rsid w:val="00533567"/>
    <w:rsid w:val="0053397A"/>
    <w:rsid w:val="005339E0"/>
    <w:rsid w:val="00534156"/>
    <w:rsid w:val="00534303"/>
    <w:rsid w:val="00534A61"/>
    <w:rsid w:val="005355AA"/>
    <w:rsid w:val="00535A6D"/>
    <w:rsid w:val="00535BA4"/>
    <w:rsid w:val="005373F2"/>
    <w:rsid w:val="00537827"/>
    <w:rsid w:val="005379EE"/>
    <w:rsid w:val="0054035F"/>
    <w:rsid w:val="00540579"/>
    <w:rsid w:val="0054057C"/>
    <w:rsid w:val="0054103A"/>
    <w:rsid w:val="0054165B"/>
    <w:rsid w:val="0054177C"/>
    <w:rsid w:val="00541D6E"/>
    <w:rsid w:val="00541E7D"/>
    <w:rsid w:val="005424D6"/>
    <w:rsid w:val="005430DC"/>
    <w:rsid w:val="00543242"/>
    <w:rsid w:val="005435B8"/>
    <w:rsid w:val="00543BA5"/>
    <w:rsid w:val="0054497A"/>
    <w:rsid w:val="00544E70"/>
    <w:rsid w:val="00545057"/>
    <w:rsid w:val="0054512D"/>
    <w:rsid w:val="005453B5"/>
    <w:rsid w:val="0054553A"/>
    <w:rsid w:val="0054599C"/>
    <w:rsid w:val="00545C91"/>
    <w:rsid w:val="00546205"/>
    <w:rsid w:val="0054625E"/>
    <w:rsid w:val="0054649D"/>
    <w:rsid w:val="00546B52"/>
    <w:rsid w:val="00546D71"/>
    <w:rsid w:val="00546F77"/>
    <w:rsid w:val="00547953"/>
    <w:rsid w:val="00547AFD"/>
    <w:rsid w:val="00550768"/>
    <w:rsid w:val="00550A02"/>
    <w:rsid w:val="00550A52"/>
    <w:rsid w:val="00550B9E"/>
    <w:rsid w:val="00550D2D"/>
    <w:rsid w:val="00551615"/>
    <w:rsid w:val="00551E40"/>
    <w:rsid w:val="00551E49"/>
    <w:rsid w:val="00552D4F"/>
    <w:rsid w:val="00552EA5"/>
    <w:rsid w:val="00552F23"/>
    <w:rsid w:val="005538AF"/>
    <w:rsid w:val="00553B62"/>
    <w:rsid w:val="00553D8A"/>
    <w:rsid w:val="00554C6A"/>
    <w:rsid w:val="00555187"/>
    <w:rsid w:val="005557D5"/>
    <w:rsid w:val="00555A2F"/>
    <w:rsid w:val="00555BB1"/>
    <w:rsid w:val="00555D98"/>
    <w:rsid w:val="00556F36"/>
    <w:rsid w:val="00557068"/>
    <w:rsid w:val="0055733A"/>
    <w:rsid w:val="00557432"/>
    <w:rsid w:val="00557439"/>
    <w:rsid w:val="005574A2"/>
    <w:rsid w:val="00557664"/>
    <w:rsid w:val="0056011B"/>
    <w:rsid w:val="00560486"/>
    <w:rsid w:val="00560755"/>
    <w:rsid w:val="00560B89"/>
    <w:rsid w:val="00560FBB"/>
    <w:rsid w:val="0056131F"/>
    <w:rsid w:val="00561CE8"/>
    <w:rsid w:val="0056286A"/>
    <w:rsid w:val="00562A6C"/>
    <w:rsid w:val="00562C20"/>
    <w:rsid w:val="005630DE"/>
    <w:rsid w:val="0056348F"/>
    <w:rsid w:val="005639F1"/>
    <w:rsid w:val="00563EF9"/>
    <w:rsid w:val="00564383"/>
    <w:rsid w:val="00564D35"/>
    <w:rsid w:val="00564FAB"/>
    <w:rsid w:val="005651F0"/>
    <w:rsid w:val="0056618E"/>
    <w:rsid w:val="005662A2"/>
    <w:rsid w:val="00566356"/>
    <w:rsid w:val="00567BD9"/>
    <w:rsid w:val="00567C1A"/>
    <w:rsid w:val="00570015"/>
    <w:rsid w:val="00570CD1"/>
    <w:rsid w:val="00571608"/>
    <w:rsid w:val="005717B6"/>
    <w:rsid w:val="00571A5E"/>
    <w:rsid w:val="005726B5"/>
    <w:rsid w:val="005727F7"/>
    <w:rsid w:val="005738D4"/>
    <w:rsid w:val="005739E8"/>
    <w:rsid w:val="00573A30"/>
    <w:rsid w:val="005741F8"/>
    <w:rsid w:val="0057432B"/>
    <w:rsid w:val="0057490B"/>
    <w:rsid w:val="00575C91"/>
    <w:rsid w:val="00575E6A"/>
    <w:rsid w:val="00576069"/>
    <w:rsid w:val="0057662A"/>
    <w:rsid w:val="0057663E"/>
    <w:rsid w:val="005775A6"/>
    <w:rsid w:val="005777AE"/>
    <w:rsid w:val="00577EB0"/>
    <w:rsid w:val="00580190"/>
    <w:rsid w:val="005801B2"/>
    <w:rsid w:val="00580B11"/>
    <w:rsid w:val="00580CAF"/>
    <w:rsid w:val="0058105F"/>
    <w:rsid w:val="0058121E"/>
    <w:rsid w:val="00582008"/>
    <w:rsid w:val="005821D1"/>
    <w:rsid w:val="00582637"/>
    <w:rsid w:val="00582B33"/>
    <w:rsid w:val="00582BA0"/>
    <w:rsid w:val="00582CD8"/>
    <w:rsid w:val="005836B8"/>
    <w:rsid w:val="00583869"/>
    <w:rsid w:val="00583F55"/>
    <w:rsid w:val="00584437"/>
    <w:rsid w:val="00584F52"/>
    <w:rsid w:val="00585AC7"/>
    <w:rsid w:val="00586168"/>
    <w:rsid w:val="005861FD"/>
    <w:rsid w:val="005863FD"/>
    <w:rsid w:val="00586876"/>
    <w:rsid w:val="00586E31"/>
    <w:rsid w:val="0058710C"/>
    <w:rsid w:val="00587808"/>
    <w:rsid w:val="00587DFB"/>
    <w:rsid w:val="00590082"/>
    <w:rsid w:val="0059008F"/>
    <w:rsid w:val="00590199"/>
    <w:rsid w:val="00590ADF"/>
    <w:rsid w:val="00591077"/>
    <w:rsid w:val="005910EF"/>
    <w:rsid w:val="005911EE"/>
    <w:rsid w:val="0059156D"/>
    <w:rsid w:val="0059205A"/>
    <w:rsid w:val="0059260E"/>
    <w:rsid w:val="00592FF5"/>
    <w:rsid w:val="005934E4"/>
    <w:rsid w:val="005938BF"/>
    <w:rsid w:val="00593A01"/>
    <w:rsid w:val="00594A5C"/>
    <w:rsid w:val="00594CF1"/>
    <w:rsid w:val="00594F69"/>
    <w:rsid w:val="005951E3"/>
    <w:rsid w:val="0059550A"/>
    <w:rsid w:val="00595AEC"/>
    <w:rsid w:val="00595CD8"/>
    <w:rsid w:val="00595D23"/>
    <w:rsid w:val="00596BA2"/>
    <w:rsid w:val="00596F84"/>
    <w:rsid w:val="005976CA"/>
    <w:rsid w:val="005A01DF"/>
    <w:rsid w:val="005A0793"/>
    <w:rsid w:val="005A1267"/>
    <w:rsid w:val="005A1318"/>
    <w:rsid w:val="005A2163"/>
    <w:rsid w:val="005A23C2"/>
    <w:rsid w:val="005A24AD"/>
    <w:rsid w:val="005A25BD"/>
    <w:rsid w:val="005A2BA4"/>
    <w:rsid w:val="005A2C92"/>
    <w:rsid w:val="005A3F6A"/>
    <w:rsid w:val="005A4016"/>
    <w:rsid w:val="005A4220"/>
    <w:rsid w:val="005A42CA"/>
    <w:rsid w:val="005A442F"/>
    <w:rsid w:val="005A4653"/>
    <w:rsid w:val="005A47C4"/>
    <w:rsid w:val="005A484F"/>
    <w:rsid w:val="005A48B5"/>
    <w:rsid w:val="005A4BC6"/>
    <w:rsid w:val="005A4C83"/>
    <w:rsid w:val="005A4CE8"/>
    <w:rsid w:val="005A568C"/>
    <w:rsid w:val="005A5A15"/>
    <w:rsid w:val="005A5C20"/>
    <w:rsid w:val="005A603D"/>
    <w:rsid w:val="005A6851"/>
    <w:rsid w:val="005A6B36"/>
    <w:rsid w:val="005A7453"/>
    <w:rsid w:val="005A75BF"/>
    <w:rsid w:val="005A7C44"/>
    <w:rsid w:val="005A7C65"/>
    <w:rsid w:val="005A7CC7"/>
    <w:rsid w:val="005B0090"/>
    <w:rsid w:val="005B0D75"/>
    <w:rsid w:val="005B121C"/>
    <w:rsid w:val="005B1333"/>
    <w:rsid w:val="005B19BF"/>
    <w:rsid w:val="005B1CAD"/>
    <w:rsid w:val="005B1EA3"/>
    <w:rsid w:val="005B2073"/>
    <w:rsid w:val="005B224A"/>
    <w:rsid w:val="005B2939"/>
    <w:rsid w:val="005B321E"/>
    <w:rsid w:val="005B3850"/>
    <w:rsid w:val="005B41F1"/>
    <w:rsid w:val="005B44E8"/>
    <w:rsid w:val="005B4599"/>
    <w:rsid w:val="005B4A4D"/>
    <w:rsid w:val="005B4E52"/>
    <w:rsid w:val="005B536E"/>
    <w:rsid w:val="005B5BD3"/>
    <w:rsid w:val="005B6584"/>
    <w:rsid w:val="005C0283"/>
    <w:rsid w:val="005C0C64"/>
    <w:rsid w:val="005C0EF0"/>
    <w:rsid w:val="005C1272"/>
    <w:rsid w:val="005C30BE"/>
    <w:rsid w:val="005C32DF"/>
    <w:rsid w:val="005C3AA0"/>
    <w:rsid w:val="005C4798"/>
    <w:rsid w:val="005C51B0"/>
    <w:rsid w:val="005C58C7"/>
    <w:rsid w:val="005C60CE"/>
    <w:rsid w:val="005C65C1"/>
    <w:rsid w:val="005C7CF4"/>
    <w:rsid w:val="005C7F89"/>
    <w:rsid w:val="005D0169"/>
    <w:rsid w:val="005D0766"/>
    <w:rsid w:val="005D0C8E"/>
    <w:rsid w:val="005D0DC3"/>
    <w:rsid w:val="005D0F68"/>
    <w:rsid w:val="005D13C6"/>
    <w:rsid w:val="005D148F"/>
    <w:rsid w:val="005D24E1"/>
    <w:rsid w:val="005D2B21"/>
    <w:rsid w:val="005D2E57"/>
    <w:rsid w:val="005D3299"/>
    <w:rsid w:val="005D3419"/>
    <w:rsid w:val="005D35AB"/>
    <w:rsid w:val="005D3C9D"/>
    <w:rsid w:val="005D3E0C"/>
    <w:rsid w:val="005D3E96"/>
    <w:rsid w:val="005D3F70"/>
    <w:rsid w:val="005D4276"/>
    <w:rsid w:val="005D495A"/>
    <w:rsid w:val="005D52CF"/>
    <w:rsid w:val="005D5842"/>
    <w:rsid w:val="005D5D5B"/>
    <w:rsid w:val="005D5E01"/>
    <w:rsid w:val="005D6118"/>
    <w:rsid w:val="005D64D3"/>
    <w:rsid w:val="005D7077"/>
    <w:rsid w:val="005D7CD5"/>
    <w:rsid w:val="005E0036"/>
    <w:rsid w:val="005E0C67"/>
    <w:rsid w:val="005E1EB2"/>
    <w:rsid w:val="005E2BE3"/>
    <w:rsid w:val="005E2D14"/>
    <w:rsid w:val="005E2E3C"/>
    <w:rsid w:val="005E3243"/>
    <w:rsid w:val="005E34D5"/>
    <w:rsid w:val="005E3AB6"/>
    <w:rsid w:val="005E49BE"/>
    <w:rsid w:val="005E4CEF"/>
    <w:rsid w:val="005E4E75"/>
    <w:rsid w:val="005E4FCB"/>
    <w:rsid w:val="005E5F49"/>
    <w:rsid w:val="005E6D1E"/>
    <w:rsid w:val="005E72E4"/>
    <w:rsid w:val="005E748D"/>
    <w:rsid w:val="005E7ED9"/>
    <w:rsid w:val="005F044C"/>
    <w:rsid w:val="005F06D9"/>
    <w:rsid w:val="005F074A"/>
    <w:rsid w:val="005F07A2"/>
    <w:rsid w:val="005F14C6"/>
    <w:rsid w:val="005F2732"/>
    <w:rsid w:val="005F28C7"/>
    <w:rsid w:val="005F2EA8"/>
    <w:rsid w:val="005F2F28"/>
    <w:rsid w:val="005F3512"/>
    <w:rsid w:val="005F37FD"/>
    <w:rsid w:val="005F39A6"/>
    <w:rsid w:val="005F3A21"/>
    <w:rsid w:val="005F3A86"/>
    <w:rsid w:val="005F3B43"/>
    <w:rsid w:val="005F3E92"/>
    <w:rsid w:val="005F478C"/>
    <w:rsid w:val="005F4931"/>
    <w:rsid w:val="005F4AED"/>
    <w:rsid w:val="005F4E4C"/>
    <w:rsid w:val="005F5136"/>
    <w:rsid w:val="005F5876"/>
    <w:rsid w:val="005F674B"/>
    <w:rsid w:val="005F68C0"/>
    <w:rsid w:val="005F6F0D"/>
    <w:rsid w:val="005F75B6"/>
    <w:rsid w:val="00600079"/>
    <w:rsid w:val="0060051C"/>
    <w:rsid w:val="00600933"/>
    <w:rsid w:val="00600B39"/>
    <w:rsid w:val="00600B91"/>
    <w:rsid w:val="00600F5C"/>
    <w:rsid w:val="00601C04"/>
    <w:rsid w:val="00601EE5"/>
    <w:rsid w:val="00601F2D"/>
    <w:rsid w:val="006029A5"/>
    <w:rsid w:val="00602C63"/>
    <w:rsid w:val="00602D15"/>
    <w:rsid w:val="00603808"/>
    <w:rsid w:val="00603CC4"/>
    <w:rsid w:val="00603EA6"/>
    <w:rsid w:val="00604A02"/>
    <w:rsid w:val="00604B15"/>
    <w:rsid w:val="00604C18"/>
    <w:rsid w:val="00605A40"/>
    <w:rsid w:val="00605AEA"/>
    <w:rsid w:val="00605C13"/>
    <w:rsid w:val="00606081"/>
    <w:rsid w:val="0060635E"/>
    <w:rsid w:val="0060665A"/>
    <w:rsid w:val="00606A6B"/>
    <w:rsid w:val="00606AA6"/>
    <w:rsid w:val="00607297"/>
    <w:rsid w:val="00607D56"/>
    <w:rsid w:val="00610379"/>
    <w:rsid w:val="006103D9"/>
    <w:rsid w:val="00610511"/>
    <w:rsid w:val="00610D0A"/>
    <w:rsid w:val="00610D3B"/>
    <w:rsid w:val="0061101D"/>
    <w:rsid w:val="006110B6"/>
    <w:rsid w:val="006112FF"/>
    <w:rsid w:val="006115FE"/>
    <w:rsid w:val="006116EB"/>
    <w:rsid w:val="006116EF"/>
    <w:rsid w:val="0061185C"/>
    <w:rsid w:val="00611A4A"/>
    <w:rsid w:val="00611C77"/>
    <w:rsid w:val="00612064"/>
    <w:rsid w:val="00612A10"/>
    <w:rsid w:val="00612FB7"/>
    <w:rsid w:val="006139EC"/>
    <w:rsid w:val="00613BAE"/>
    <w:rsid w:val="00614A1A"/>
    <w:rsid w:val="00614A2D"/>
    <w:rsid w:val="00614C83"/>
    <w:rsid w:val="00614FA5"/>
    <w:rsid w:val="006152F7"/>
    <w:rsid w:val="00615623"/>
    <w:rsid w:val="0061580A"/>
    <w:rsid w:val="006159FB"/>
    <w:rsid w:val="00615D52"/>
    <w:rsid w:val="00615F08"/>
    <w:rsid w:val="00615FED"/>
    <w:rsid w:val="0061627E"/>
    <w:rsid w:val="00616728"/>
    <w:rsid w:val="00616CE9"/>
    <w:rsid w:val="006170A8"/>
    <w:rsid w:val="00617529"/>
    <w:rsid w:val="0061755A"/>
    <w:rsid w:val="0061772B"/>
    <w:rsid w:val="00621DB3"/>
    <w:rsid w:val="006227A5"/>
    <w:rsid w:val="00622827"/>
    <w:rsid w:val="00622855"/>
    <w:rsid w:val="0062463F"/>
    <w:rsid w:val="00624810"/>
    <w:rsid w:val="00624822"/>
    <w:rsid w:val="00624A05"/>
    <w:rsid w:val="00624CF2"/>
    <w:rsid w:val="0062548A"/>
    <w:rsid w:val="0062606C"/>
    <w:rsid w:val="006260C2"/>
    <w:rsid w:val="00626D8B"/>
    <w:rsid w:val="00626DD2"/>
    <w:rsid w:val="00627E0B"/>
    <w:rsid w:val="00627F7E"/>
    <w:rsid w:val="00627FF1"/>
    <w:rsid w:val="00630493"/>
    <w:rsid w:val="006304D6"/>
    <w:rsid w:val="006305AA"/>
    <w:rsid w:val="006305EE"/>
    <w:rsid w:val="00630D3B"/>
    <w:rsid w:val="00631728"/>
    <w:rsid w:val="0063191E"/>
    <w:rsid w:val="00631AE6"/>
    <w:rsid w:val="00631BA9"/>
    <w:rsid w:val="006320AD"/>
    <w:rsid w:val="006324CB"/>
    <w:rsid w:val="006325C1"/>
    <w:rsid w:val="0063269B"/>
    <w:rsid w:val="0063399C"/>
    <w:rsid w:val="00633C2B"/>
    <w:rsid w:val="00633CD4"/>
    <w:rsid w:val="00633DE1"/>
    <w:rsid w:val="00634569"/>
    <w:rsid w:val="00634B7B"/>
    <w:rsid w:val="00634D24"/>
    <w:rsid w:val="00634F9B"/>
    <w:rsid w:val="006358CA"/>
    <w:rsid w:val="00635909"/>
    <w:rsid w:val="00635E7D"/>
    <w:rsid w:val="00635F58"/>
    <w:rsid w:val="00635FC9"/>
    <w:rsid w:val="00636159"/>
    <w:rsid w:val="006363EF"/>
    <w:rsid w:val="00636815"/>
    <w:rsid w:val="00637EF2"/>
    <w:rsid w:val="0064136C"/>
    <w:rsid w:val="00641A1E"/>
    <w:rsid w:val="00641BB8"/>
    <w:rsid w:val="0064233C"/>
    <w:rsid w:val="0064288D"/>
    <w:rsid w:val="00643261"/>
    <w:rsid w:val="00643367"/>
    <w:rsid w:val="00643591"/>
    <w:rsid w:val="0064386D"/>
    <w:rsid w:val="00643891"/>
    <w:rsid w:val="0064429A"/>
    <w:rsid w:val="00644A05"/>
    <w:rsid w:val="00644A98"/>
    <w:rsid w:val="00645657"/>
    <w:rsid w:val="0064657B"/>
    <w:rsid w:val="006470CF"/>
    <w:rsid w:val="00650164"/>
    <w:rsid w:val="00650733"/>
    <w:rsid w:val="00650868"/>
    <w:rsid w:val="006512A3"/>
    <w:rsid w:val="00651757"/>
    <w:rsid w:val="00651922"/>
    <w:rsid w:val="006527E4"/>
    <w:rsid w:val="00652A41"/>
    <w:rsid w:val="00652BA4"/>
    <w:rsid w:val="00653387"/>
    <w:rsid w:val="00653844"/>
    <w:rsid w:val="00653D06"/>
    <w:rsid w:val="0065401B"/>
    <w:rsid w:val="00654918"/>
    <w:rsid w:val="00654AED"/>
    <w:rsid w:val="00654EF9"/>
    <w:rsid w:val="00654F4C"/>
    <w:rsid w:val="006559DE"/>
    <w:rsid w:val="00655E1C"/>
    <w:rsid w:val="00656211"/>
    <w:rsid w:val="006562D5"/>
    <w:rsid w:val="006565F7"/>
    <w:rsid w:val="0065680D"/>
    <w:rsid w:val="00656BE1"/>
    <w:rsid w:val="00656F04"/>
    <w:rsid w:val="00656F79"/>
    <w:rsid w:val="00657446"/>
    <w:rsid w:val="0066018B"/>
    <w:rsid w:val="006607AF"/>
    <w:rsid w:val="00660F2A"/>
    <w:rsid w:val="006612EA"/>
    <w:rsid w:val="00661382"/>
    <w:rsid w:val="00661385"/>
    <w:rsid w:val="006615A0"/>
    <w:rsid w:val="0066176F"/>
    <w:rsid w:val="0066230B"/>
    <w:rsid w:val="006624AC"/>
    <w:rsid w:val="00662BA0"/>
    <w:rsid w:val="006634B6"/>
    <w:rsid w:val="0066353F"/>
    <w:rsid w:val="006636CD"/>
    <w:rsid w:val="00663EAC"/>
    <w:rsid w:val="00663F0F"/>
    <w:rsid w:val="0066420F"/>
    <w:rsid w:val="00664A84"/>
    <w:rsid w:val="00664DA4"/>
    <w:rsid w:val="00664DB5"/>
    <w:rsid w:val="00664E8C"/>
    <w:rsid w:val="006653B2"/>
    <w:rsid w:val="0066580E"/>
    <w:rsid w:val="00666442"/>
    <w:rsid w:val="00666C64"/>
    <w:rsid w:val="00666E1E"/>
    <w:rsid w:val="00667097"/>
    <w:rsid w:val="006675B1"/>
    <w:rsid w:val="006675B6"/>
    <w:rsid w:val="00667740"/>
    <w:rsid w:val="00670719"/>
    <w:rsid w:val="00670EA6"/>
    <w:rsid w:val="006711E7"/>
    <w:rsid w:val="00671BD2"/>
    <w:rsid w:val="00671E27"/>
    <w:rsid w:val="00671F26"/>
    <w:rsid w:val="006722E9"/>
    <w:rsid w:val="006725AB"/>
    <w:rsid w:val="006732B3"/>
    <w:rsid w:val="00673714"/>
    <w:rsid w:val="00673947"/>
    <w:rsid w:val="00673AA6"/>
    <w:rsid w:val="006743B4"/>
    <w:rsid w:val="006745B3"/>
    <w:rsid w:val="006747B2"/>
    <w:rsid w:val="00674EE0"/>
    <w:rsid w:val="00674EF3"/>
    <w:rsid w:val="0067513D"/>
    <w:rsid w:val="006756BA"/>
    <w:rsid w:val="00675F6E"/>
    <w:rsid w:val="00676D46"/>
    <w:rsid w:val="006801A8"/>
    <w:rsid w:val="00680FE3"/>
    <w:rsid w:val="00682857"/>
    <w:rsid w:val="0068292A"/>
    <w:rsid w:val="00682F83"/>
    <w:rsid w:val="00683237"/>
    <w:rsid w:val="006832E5"/>
    <w:rsid w:val="006833B0"/>
    <w:rsid w:val="006837EA"/>
    <w:rsid w:val="00683B3B"/>
    <w:rsid w:val="00684361"/>
    <w:rsid w:val="00684508"/>
    <w:rsid w:val="00684531"/>
    <w:rsid w:val="00684BF5"/>
    <w:rsid w:val="00684EAB"/>
    <w:rsid w:val="00685D35"/>
    <w:rsid w:val="00685E7E"/>
    <w:rsid w:val="00685EC7"/>
    <w:rsid w:val="0068698A"/>
    <w:rsid w:val="00686C63"/>
    <w:rsid w:val="00686F92"/>
    <w:rsid w:val="0068714A"/>
    <w:rsid w:val="00687B75"/>
    <w:rsid w:val="00687DD6"/>
    <w:rsid w:val="0069061B"/>
    <w:rsid w:val="006909B5"/>
    <w:rsid w:val="00690BA4"/>
    <w:rsid w:val="00690E8A"/>
    <w:rsid w:val="00690FF5"/>
    <w:rsid w:val="00691ADD"/>
    <w:rsid w:val="00691EAA"/>
    <w:rsid w:val="00691F18"/>
    <w:rsid w:val="00692058"/>
    <w:rsid w:val="00692184"/>
    <w:rsid w:val="0069248B"/>
    <w:rsid w:val="00692AB3"/>
    <w:rsid w:val="00693898"/>
    <w:rsid w:val="00693993"/>
    <w:rsid w:val="00693996"/>
    <w:rsid w:val="00694D42"/>
    <w:rsid w:val="00694D82"/>
    <w:rsid w:val="00694F95"/>
    <w:rsid w:val="00695028"/>
    <w:rsid w:val="006959B9"/>
    <w:rsid w:val="00695D3B"/>
    <w:rsid w:val="006969B8"/>
    <w:rsid w:val="006969C0"/>
    <w:rsid w:val="00696E10"/>
    <w:rsid w:val="00697562"/>
    <w:rsid w:val="00697563"/>
    <w:rsid w:val="006976AA"/>
    <w:rsid w:val="00697B33"/>
    <w:rsid w:val="006A0BDF"/>
    <w:rsid w:val="006A1273"/>
    <w:rsid w:val="006A1441"/>
    <w:rsid w:val="006A16AF"/>
    <w:rsid w:val="006A16F4"/>
    <w:rsid w:val="006A1C3E"/>
    <w:rsid w:val="006A1D2C"/>
    <w:rsid w:val="006A1F9A"/>
    <w:rsid w:val="006A222D"/>
    <w:rsid w:val="006A246F"/>
    <w:rsid w:val="006A2631"/>
    <w:rsid w:val="006A28F8"/>
    <w:rsid w:val="006A29DB"/>
    <w:rsid w:val="006A341C"/>
    <w:rsid w:val="006A36D0"/>
    <w:rsid w:val="006A3E2E"/>
    <w:rsid w:val="006A3E80"/>
    <w:rsid w:val="006A3F7C"/>
    <w:rsid w:val="006A417D"/>
    <w:rsid w:val="006A44F8"/>
    <w:rsid w:val="006A4974"/>
    <w:rsid w:val="006A51A6"/>
    <w:rsid w:val="006A52D8"/>
    <w:rsid w:val="006A61B7"/>
    <w:rsid w:val="006A6B49"/>
    <w:rsid w:val="006A789D"/>
    <w:rsid w:val="006A7E56"/>
    <w:rsid w:val="006B05AD"/>
    <w:rsid w:val="006B078D"/>
    <w:rsid w:val="006B08E1"/>
    <w:rsid w:val="006B14BA"/>
    <w:rsid w:val="006B1840"/>
    <w:rsid w:val="006B19A5"/>
    <w:rsid w:val="006B1D28"/>
    <w:rsid w:val="006B1DDD"/>
    <w:rsid w:val="006B2038"/>
    <w:rsid w:val="006B21C0"/>
    <w:rsid w:val="006B2805"/>
    <w:rsid w:val="006B2A29"/>
    <w:rsid w:val="006B2C5D"/>
    <w:rsid w:val="006B2F65"/>
    <w:rsid w:val="006B367C"/>
    <w:rsid w:val="006B370C"/>
    <w:rsid w:val="006B3A44"/>
    <w:rsid w:val="006B3AED"/>
    <w:rsid w:val="006B3C9E"/>
    <w:rsid w:val="006B3EC0"/>
    <w:rsid w:val="006B40C0"/>
    <w:rsid w:val="006B42F1"/>
    <w:rsid w:val="006B4601"/>
    <w:rsid w:val="006B4FBD"/>
    <w:rsid w:val="006B502B"/>
    <w:rsid w:val="006B5102"/>
    <w:rsid w:val="006B5535"/>
    <w:rsid w:val="006B57A3"/>
    <w:rsid w:val="006B5A8C"/>
    <w:rsid w:val="006B5B20"/>
    <w:rsid w:val="006B5E23"/>
    <w:rsid w:val="006B602F"/>
    <w:rsid w:val="006B6389"/>
    <w:rsid w:val="006B67E6"/>
    <w:rsid w:val="006B6B8F"/>
    <w:rsid w:val="006B7264"/>
    <w:rsid w:val="006B75B0"/>
    <w:rsid w:val="006B7673"/>
    <w:rsid w:val="006B78C8"/>
    <w:rsid w:val="006B7AA0"/>
    <w:rsid w:val="006B7B0A"/>
    <w:rsid w:val="006C0167"/>
    <w:rsid w:val="006C02FD"/>
    <w:rsid w:val="006C08EE"/>
    <w:rsid w:val="006C1515"/>
    <w:rsid w:val="006C189E"/>
    <w:rsid w:val="006C194F"/>
    <w:rsid w:val="006C1C9F"/>
    <w:rsid w:val="006C1DEB"/>
    <w:rsid w:val="006C233F"/>
    <w:rsid w:val="006C32BE"/>
    <w:rsid w:val="006C32EF"/>
    <w:rsid w:val="006C39EC"/>
    <w:rsid w:val="006C42A6"/>
    <w:rsid w:val="006C5606"/>
    <w:rsid w:val="006C70DB"/>
    <w:rsid w:val="006C797F"/>
    <w:rsid w:val="006C7FFC"/>
    <w:rsid w:val="006D0498"/>
    <w:rsid w:val="006D062F"/>
    <w:rsid w:val="006D0685"/>
    <w:rsid w:val="006D0F2F"/>
    <w:rsid w:val="006D12E7"/>
    <w:rsid w:val="006D17B9"/>
    <w:rsid w:val="006D1863"/>
    <w:rsid w:val="006D1A89"/>
    <w:rsid w:val="006D1E25"/>
    <w:rsid w:val="006D1EFD"/>
    <w:rsid w:val="006D25AC"/>
    <w:rsid w:val="006D2891"/>
    <w:rsid w:val="006D2D67"/>
    <w:rsid w:val="006D31FE"/>
    <w:rsid w:val="006D3501"/>
    <w:rsid w:val="006D3A99"/>
    <w:rsid w:val="006D3CE2"/>
    <w:rsid w:val="006D4384"/>
    <w:rsid w:val="006D4ABC"/>
    <w:rsid w:val="006D5A0B"/>
    <w:rsid w:val="006D5B5D"/>
    <w:rsid w:val="006D5D86"/>
    <w:rsid w:val="006D6045"/>
    <w:rsid w:val="006D60C1"/>
    <w:rsid w:val="006D6103"/>
    <w:rsid w:val="006D6287"/>
    <w:rsid w:val="006D62B6"/>
    <w:rsid w:val="006D653E"/>
    <w:rsid w:val="006D677B"/>
    <w:rsid w:val="006D69D7"/>
    <w:rsid w:val="006D6D5F"/>
    <w:rsid w:val="006D6F70"/>
    <w:rsid w:val="006D7B5B"/>
    <w:rsid w:val="006E0382"/>
    <w:rsid w:val="006E03E1"/>
    <w:rsid w:val="006E05E4"/>
    <w:rsid w:val="006E0E07"/>
    <w:rsid w:val="006E1821"/>
    <w:rsid w:val="006E1F69"/>
    <w:rsid w:val="006E212C"/>
    <w:rsid w:val="006E21E0"/>
    <w:rsid w:val="006E2A61"/>
    <w:rsid w:val="006E2FFC"/>
    <w:rsid w:val="006E3003"/>
    <w:rsid w:val="006E3178"/>
    <w:rsid w:val="006E360A"/>
    <w:rsid w:val="006E3749"/>
    <w:rsid w:val="006E37E0"/>
    <w:rsid w:val="006E48DC"/>
    <w:rsid w:val="006E4BDA"/>
    <w:rsid w:val="006E54F8"/>
    <w:rsid w:val="006E64AF"/>
    <w:rsid w:val="006E6F74"/>
    <w:rsid w:val="006E7270"/>
    <w:rsid w:val="006E7326"/>
    <w:rsid w:val="006E780A"/>
    <w:rsid w:val="006E7B9B"/>
    <w:rsid w:val="006E7BDD"/>
    <w:rsid w:val="006E7D58"/>
    <w:rsid w:val="006F0155"/>
    <w:rsid w:val="006F020A"/>
    <w:rsid w:val="006F13E6"/>
    <w:rsid w:val="006F1914"/>
    <w:rsid w:val="006F1940"/>
    <w:rsid w:val="006F1965"/>
    <w:rsid w:val="006F1FD4"/>
    <w:rsid w:val="006F212D"/>
    <w:rsid w:val="006F2D62"/>
    <w:rsid w:val="006F4675"/>
    <w:rsid w:val="006F49AA"/>
    <w:rsid w:val="006F4BE4"/>
    <w:rsid w:val="006F4CF0"/>
    <w:rsid w:val="006F5B5D"/>
    <w:rsid w:val="006F5C47"/>
    <w:rsid w:val="006F6089"/>
    <w:rsid w:val="006F6743"/>
    <w:rsid w:val="006F6CA0"/>
    <w:rsid w:val="006F70E5"/>
    <w:rsid w:val="006F7612"/>
    <w:rsid w:val="006F783B"/>
    <w:rsid w:val="006F7917"/>
    <w:rsid w:val="006F7A47"/>
    <w:rsid w:val="006F7A49"/>
    <w:rsid w:val="006F7DCE"/>
    <w:rsid w:val="006F7EB5"/>
    <w:rsid w:val="00700689"/>
    <w:rsid w:val="00700827"/>
    <w:rsid w:val="00700A6D"/>
    <w:rsid w:val="00701435"/>
    <w:rsid w:val="00701A04"/>
    <w:rsid w:val="00701B7A"/>
    <w:rsid w:val="00701C26"/>
    <w:rsid w:val="007021C2"/>
    <w:rsid w:val="0070272D"/>
    <w:rsid w:val="007027CE"/>
    <w:rsid w:val="00702F34"/>
    <w:rsid w:val="0070306E"/>
    <w:rsid w:val="00703C17"/>
    <w:rsid w:val="00703E87"/>
    <w:rsid w:val="00704459"/>
    <w:rsid w:val="007044D2"/>
    <w:rsid w:val="00704784"/>
    <w:rsid w:val="007051CF"/>
    <w:rsid w:val="007054A2"/>
    <w:rsid w:val="0070573C"/>
    <w:rsid w:val="00705BCA"/>
    <w:rsid w:val="00705CEC"/>
    <w:rsid w:val="00705F12"/>
    <w:rsid w:val="00705F55"/>
    <w:rsid w:val="00706515"/>
    <w:rsid w:val="00706553"/>
    <w:rsid w:val="00706896"/>
    <w:rsid w:val="0070691A"/>
    <w:rsid w:val="00706CF0"/>
    <w:rsid w:val="00706DAD"/>
    <w:rsid w:val="00707568"/>
    <w:rsid w:val="00707722"/>
    <w:rsid w:val="0070788F"/>
    <w:rsid w:val="00707A33"/>
    <w:rsid w:val="00710178"/>
    <w:rsid w:val="007104E8"/>
    <w:rsid w:val="00710CD4"/>
    <w:rsid w:val="007110EC"/>
    <w:rsid w:val="0071137F"/>
    <w:rsid w:val="00711742"/>
    <w:rsid w:val="0071190A"/>
    <w:rsid w:val="00711AAF"/>
    <w:rsid w:val="007120C0"/>
    <w:rsid w:val="007120F2"/>
    <w:rsid w:val="0071233C"/>
    <w:rsid w:val="00712CA4"/>
    <w:rsid w:val="00712D5A"/>
    <w:rsid w:val="007140ED"/>
    <w:rsid w:val="00714850"/>
    <w:rsid w:val="007148EC"/>
    <w:rsid w:val="00715645"/>
    <w:rsid w:val="007157BD"/>
    <w:rsid w:val="00715890"/>
    <w:rsid w:val="00715991"/>
    <w:rsid w:val="00715AF7"/>
    <w:rsid w:val="00715C72"/>
    <w:rsid w:val="0071636E"/>
    <w:rsid w:val="0071644A"/>
    <w:rsid w:val="00716537"/>
    <w:rsid w:val="007166F5"/>
    <w:rsid w:val="00717A32"/>
    <w:rsid w:val="00720086"/>
    <w:rsid w:val="0072061C"/>
    <w:rsid w:val="00720728"/>
    <w:rsid w:val="007208A0"/>
    <w:rsid w:val="00720935"/>
    <w:rsid w:val="007219FD"/>
    <w:rsid w:val="00721B7C"/>
    <w:rsid w:val="00721F69"/>
    <w:rsid w:val="007225F2"/>
    <w:rsid w:val="00722650"/>
    <w:rsid w:val="007228E6"/>
    <w:rsid w:val="007230BF"/>
    <w:rsid w:val="00723610"/>
    <w:rsid w:val="00723664"/>
    <w:rsid w:val="00723D3A"/>
    <w:rsid w:val="007241BE"/>
    <w:rsid w:val="00724547"/>
    <w:rsid w:val="007254A2"/>
    <w:rsid w:val="00725778"/>
    <w:rsid w:val="007267C3"/>
    <w:rsid w:val="00726AA7"/>
    <w:rsid w:val="00727223"/>
    <w:rsid w:val="007279DB"/>
    <w:rsid w:val="00727D8A"/>
    <w:rsid w:val="00730FA2"/>
    <w:rsid w:val="00731005"/>
    <w:rsid w:val="00731ABD"/>
    <w:rsid w:val="00731E72"/>
    <w:rsid w:val="00732702"/>
    <w:rsid w:val="007328E1"/>
    <w:rsid w:val="007331AA"/>
    <w:rsid w:val="007336C7"/>
    <w:rsid w:val="00733CB5"/>
    <w:rsid w:val="00733E70"/>
    <w:rsid w:val="00734034"/>
    <w:rsid w:val="00734E00"/>
    <w:rsid w:val="00734FD0"/>
    <w:rsid w:val="00735264"/>
    <w:rsid w:val="00735DA8"/>
    <w:rsid w:val="0073628C"/>
    <w:rsid w:val="007362BF"/>
    <w:rsid w:val="00736792"/>
    <w:rsid w:val="00736FB6"/>
    <w:rsid w:val="007373E2"/>
    <w:rsid w:val="007376C1"/>
    <w:rsid w:val="00737EDE"/>
    <w:rsid w:val="00737F4F"/>
    <w:rsid w:val="007402FB"/>
    <w:rsid w:val="0074076D"/>
    <w:rsid w:val="00741472"/>
    <w:rsid w:val="00741701"/>
    <w:rsid w:val="0074189C"/>
    <w:rsid w:val="00741E06"/>
    <w:rsid w:val="007420F8"/>
    <w:rsid w:val="0074257D"/>
    <w:rsid w:val="00742853"/>
    <w:rsid w:val="007428EA"/>
    <w:rsid w:val="00742A3D"/>
    <w:rsid w:val="00742A9A"/>
    <w:rsid w:val="00742F31"/>
    <w:rsid w:val="00743231"/>
    <w:rsid w:val="00743605"/>
    <w:rsid w:val="00744B9D"/>
    <w:rsid w:val="00744CD2"/>
    <w:rsid w:val="00744D82"/>
    <w:rsid w:val="007450B7"/>
    <w:rsid w:val="0074527F"/>
    <w:rsid w:val="00746A18"/>
    <w:rsid w:val="00746B4B"/>
    <w:rsid w:val="00746B7B"/>
    <w:rsid w:val="00747105"/>
    <w:rsid w:val="007473C3"/>
    <w:rsid w:val="007475C8"/>
    <w:rsid w:val="0075041B"/>
    <w:rsid w:val="00750BF0"/>
    <w:rsid w:val="0075109D"/>
    <w:rsid w:val="007510DC"/>
    <w:rsid w:val="007513AE"/>
    <w:rsid w:val="00751658"/>
    <w:rsid w:val="00751720"/>
    <w:rsid w:val="00751D2E"/>
    <w:rsid w:val="007523EB"/>
    <w:rsid w:val="0075240F"/>
    <w:rsid w:val="007524EB"/>
    <w:rsid w:val="00752893"/>
    <w:rsid w:val="00752A5A"/>
    <w:rsid w:val="00752D54"/>
    <w:rsid w:val="00753153"/>
    <w:rsid w:val="00753B88"/>
    <w:rsid w:val="007546A7"/>
    <w:rsid w:val="00754923"/>
    <w:rsid w:val="00754F82"/>
    <w:rsid w:val="007559F1"/>
    <w:rsid w:val="007559F3"/>
    <w:rsid w:val="00755E72"/>
    <w:rsid w:val="007560CA"/>
    <w:rsid w:val="00756157"/>
    <w:rsid w:val="007561C3"/>
    <w:rsid w:val="00756466"/>
    <w:rsid w:val="007574C8"/>
    <w:rsid w:val="007577A8"/>
    <w:rsid w:val="007577E8"/>
    <w:rsid w:val="00757952"/>
    <w:rsid w:val="00757CD7"/>
    <w:rsid w:val="00757E41"/>
    <w:rsid w:val="00757F7C"/>
    <w:rsid w:val="0076065F"/>
    <w:rsid w:val="007611B0"/>
    <w:rsid w:val="00761640"/>
    <w:rsid w:val="007617D1"/>
    <w:rsid w:val="007627BC"/>
    <w:rsid w:val="007629DF"/>
    <w:rsid w:val="007636F4"/>
    <w:rsid w:val="007637C6"/>
    <w:rsid w:val="007639C8"/>
    <w:rsid w:val="00763E27"/>
    <w:rsid w:val="00763EAD"/>
    <w:rsid w:val="00764360"/>
    <w:rsid w:val="00764BBF"/>
    <w:rsid w:val="007659C1"/>
    <w:rsid w:val="00766064"/>
    <w:rsid w:val="0076613E"/>
    <w:rsid w:val="0076657D"/>
    <w:rsid w:val="0076665F"/>
    <w:rsid w:val="0076677B"/>
    <w:rsid w:val="0076679A"/>
    <w:rsid w:val="00766D96"/>
    <w:rsid w:val="007671B2"/>
    <w:rsid w:val="0076726C"/>
    <w:rsid w:val="007706B5"/>
    <w:rsid w:val="007708BD"/>
    <w:rsid w:val="00770C25"/>
    <w:rsid w:val="007723FA"/>
    <w:rsid w:val="00772F72"/>
    <w:rsid w:val="00773068"/>
    <w:rsid w:val="007730E7"/>
    <w:rsid w:val="0077363B"/>
    <w:rsid w:val="00773737"/>
    <w:rsid w:val="00773BF0"/>
    <w:rsid w:val="0077401A"/>
    <w:rsid w:val="00774507"/>
    <w:rsid w:val="007764BD"/>
    <w:rsid w:val="007765DE"/>
    <w:rsid w:val="00776783"/>
    <w:rsid w:val="00777193"/>
    <w:rsid w:val="007773B1"/>
    <w:rsid w:val="00777683"/>
    <w:rsid w:val="00777A6E"/>
    <w:rsid w:val="00777C85"/>
    <w:rsid w:val="007800F1"/>
    <w:rsid w:val="00780208"/>
    <w:rsid w:val="0078030D"/>
    <w:rsid w:val="0078035C"/>
    <w:rsid w:val="00780EB6"/>
    <w:rsid w:val="00781068"/>
    <w:rsid w:val="007813B6"/>
    <w:rsid w:val="00781B00"/>
    <w:rsid w:val="00781B87"/>
    <w:rsid w:val="00781DC5"/>
    <w:rsid w:val="0078205A"/>
    <w:rsid w:val="00782670"/>
    <w:rsid w:val="0078270B"/>
    <w:rsid w:val="007828F8"/>
    <w:rsid w:val="00782A95"/>
    <w:rsid w:val="00782CE0"/>
    <w:rsid w:val="007831B5"/>
    <w:rsid w:val="007831CE"/>
    <w:rsid w:val="0078337C"/>
    <w:rsid w:val="007838DF"/>
    <w:rsid w:val="00783E28"/>
    <w:rsid w:val="00784126"/>
    <w:rsid w:val="0078427F"/>
    <w:rsid w:val="00784500"/>
    <w:rsid w:val="00785059"/>
    <w:rsid w:val="007853EA"/>
    <w:rsid w:val="00785557"/>
    <w:rsid w:val="00785581"/>
    <w:rsid w:val="00786127"/>
    <w:rsid w:val="00786295"/>
    <w:rsid w:val="00786727"/>
    <w:rsid w:val="0078720A"/>
    <w:rsid w:val="0078736A"/>
    <w:rsid w:val="0078762B"/>
    <w:rsid w:val="0078765F"/>
    <w:rsid w:val="00787684"/>
    <w:rsid w:val="00790281"/>
    <w:rsid w:val="00790C15"/>
    <w:rsid w:val="00790D65"/>
    <w:rsid w:val="00792DA6"/>
    <w:rsid w:val="007930F1"/>
    <w:rsid w:val="00793478"/>
    <w:rsid w:val="007935A3"/>
    <w:rsid w:val="00793DFE"/>
    <w:rsid w:val="00793E7D"/>
    <w:rsid w:val="00793F8E"/>
    <w:rsid w:val="00794764"/>
    <w:rsid w:val="00794787"/>
    <w:rsid w:val="007952C5"/>
    <w:rsid w:val="0079569F"/>
    <w:rsid w:val="00795A3A"/>
    <w:rsid w:val="00795C8F"/>
    <w:rsid w:val="00795F67"/>
    <w:rsid w:val="007969C3"/>
    <w:rsid w:val="007970DD"/>
    <w:rsid w:val="007974B7"/>
    <w:rsid w:val="00797AE1"/>
    <w:rsid w:val="007A0141"/>
    <w:rsid w:val="007A04E7"/>
    <w:rsid w:val="007A0810"/>
    <w:rsid w:val="007A0B37"/>
    <w:rsid w:val="007A0F3B"/>
    <w:rsid w:val="007A0F74"/>
    <w:rsid w:val="007A1495"/>
    <w:rsid w:val="007A16A0"/>
    <w:rsid w:val="007A2276"/>
    <w:rsid w:val="007A263E"/>
    <w:rsid w:val="007A26C8"/>
    <w:rsid w:val="007A3050"/>
    <w:rsid w:val="007A37BF"/>
    <w:rsid w:val="007A386F"/>
    <w:rsid w:val="007A412E"/>
    <w:rsid w:val="007A42E2"/>
    <w:rsid w:val="007A4B3A"/>
    <w:rsid w:val="007A4CAC"/>
    <w:rsid w:val="007A585D"/>
    <w:rsid w:val="007A5F09"/>
    <w:rsid w:val="007A6550"/>
    <w:rsid w:val="007A7511"/>
    <w:rsid w:val="007A78D4"/>
    <w:rsid w:val="007A7EA3"/>
    <w:rsid w:val="007A7F12"/>
    <w:rsid w:val="007B0276"/>
    <w:rsid w:val="007B0A54"/>
    <w:rsid w:val="007B0C26"/>
    <w:rsid w:val="007B0CCD"/>
    <w:rsid w:val="007B0D71"/>
    <w:rsid w:val="007B17DB"/>
    <w:rsid w:val="007B1CC0"/>
    <w:rsid w:val="007B24BC"/>
    <w:rsid w:val="007B2582"/>
    <w:rsid w:val="007B265F"/>
    <w:rsid w:val="007B2E65"/>
    <w:rsid w:val="007B301B"/>
    <w:rsid w:val="007B31B1"/>
    <w:rsid w:val="007B36F7"/>
    <w:rsid w:val="007B37AE"/>
    <w:rsid w:val="007B3A42"/>
    <w:rsid w:val="007B50DC"/>
    <w:rsid w:val="007B52BF"/>
    <w:rsid w:val="007B6BA9"/>
    <w:rsid w:val="007B74E4"/>
    <w:rsid w:val="007B7F18"/>
    <w:rsid w:val="007C002F"/>
    <w:rsid w:val="007C18E4"/>
    <w:rsid w:val="007C1EF7"/>
    <w:rsid w:val="007C25ED"/>
    <w:rsid w:val="007C30A9"/>
    <w:rsid w:val="007C3212"/>
    <w:rsid w:val="007C33FE"/>
    <w:rsid w:val="007C3957"/>
    <w:rsid w:val="007C3BD8"/>
    <w:rsid w:val="007C406C"/>
    <w:rsid w:val="007C41DA"/>
    <w:rsid w:val="007C46FF"/>
    <w:rsid w:val="007C4A18"/>
    <w:rsid w:val="007C5031"/>
    <w:rsid w:val="007C577F"/>
    <w:rsid w:val="007C5898"/>
    <w:rsid w:val="007C5A52"/>
    <w:rsid w:val="007C5D06"/>
    <w:rsid w:val="007C6254"/>
    <w:rsid w:val="007C640C"/>
    <w:rsid w:val="007C6640"/>
    <w:rsid w:val="007C6A36"/>
    <w:rsid w:val="007C6CCF"/>
    <w:rsid w:val="007C6FA4"/>
    <w:rsid w:val="007C70CA"/>
    <w:rsid w:val="007C7425"/>
    <w:rsid w:val="007C791C"/>
    <w:rsid w:val="007C79D6"/>
    <w:rsid w:val="007C7B70"/>
    <w:rsid w:val="007C7B92"/>
    <w:rsid w:val="007D015B"/>
    <w:rsid w:val="007D1693"/>
    <w:rsid w:val="007D2117"/>
    <w:rsid w:val="007D2AA1"/>
    <w:rsid w:val="007D37C9"/>
    <w:rsid w:val="007D3A1B"/>
    <w:rsid w:val="007D4592"/>
    <w:rsid w:val="007D5F84"/>
    <w:rsid w:val="007D61BF"/>
    <w:rsid w:val="007D6222"/>
    <w:rsid w:val="007D7624"/>
    <w:rsid w:val="007E0043"/>
    <w:rsid w:val="007E029B"/>
    <w:rsid w:val="007E0840"/>
    <w:rsid w:val="007E1E25"/>
    <w:rsid w:val="007E2460"/>
    <w:rsid w:val="007E26AC"/>
    <w:rsid w:val="007E3FFB"/>
    <w:rsid w:val="007E4095"/>
    <w:rsid w:val="007E4662"/>
    <w:rsid w:val="007E4D35"/>
    <w:rsid w:val="007E4DD9"/>
    <w:rsid w:val="007E4E09"/>
    <w:rsid w:val="007E5385"/>
    <w:rsid w:val="007E5D96"/>
    <w:rsid w:val="007E604B"/>
    <w:rsid w:val="007E6815"/>
    <w:rsid w:val="007E68B3"/>
    <w:rsid w:val="007E7456"/>
    <w:rsid w:val="007E7CE1"/>
    <w:rsid w:val="007E7F1D"/>
    <w:rsid w:val="007F0690"/>
    <w:rsid w:val="007F08AB"/>
    <w:rsid w:val="007F0F93"/>
    <w:rsid w:val="007F1237"/>
    <w:rsid w:val="007F2C7D"/>
    <w:rsid w:val="007F311D"/>
    <w:rsid w:val="007F31A2"/>
    <w:rsid w:val="007F3E06"/>
    <w:rsid w:val="007F3FD6"/>
    <w:rsid w:val="007F4077"/>
    <w:rsid w:val="007F44B2"/>
    <w:rsid w:val="007F5624"/>
    <w:rsid w:val="007F5BE1"/>
    <w:rsid w:val="007F5CF3"/>
    <w:rsid w:val="007F6206"/>
    <w:rsid w:val="007F62EB"/>
    <w:rsid w:val="007F6E5D"/>
    <w:rsid w:val="007F75B0"/>
    <w:rsid w:val="007F75E2"/>
    <w:rsid w:val="007F75EB"/>
    <w:rsid w:val="007F7671"/>
    <w:rsid w:val="00800105"/>
    <w:rsid w:val="00800196"/>
    <w:rsid w:val="00801309"/>
    <w:rsid w:val="00801CE5"/>
    <w:rsid w:val="00802430"/>
    <w:rsid w:val="008025FC"/>
    <w:rsid w:val="008026AE"/>
    <w:rsid w:val="008034A9"/>
    <w:rsid w:val="00803EA8"/>
    <w:rsid w:val="0080447B"/>
    <w:rsid w:val="0080461F"/>
    <w:rsid w:val="00804711"/>
    <w:rsid w:val="0080486A"/>
    <w:rsid w:val="00804F0C"/>
    <w:rsid w:val="00805428"/>
    <w:rsid w:val="0080544E"/>
    <w:rsid w:val="00805E8D"/>
    <w:rsid w:val="008063C0"/>
    <w:rsid w:val="008064F3"/>
    <w:rsid w:val="0080662F"/>
    <w:rsid w:val="0080703B"/>
    <w:rsid w:val="008073A1"/>
    <w:rsid w:val="00807704"/>
    <w:rsid w:val="00807E87"/>
    <w:rsid w:val="0081079A"/>
    <w:rsid w:val="00810CB5"/>
    <w:rsid w:val="00811E94"/>
    <w:rsid w:val="00811FA0"/>
    <w:rsid w:val="00812259"/>
    <w:rsid w:val="00812539"/>
    <w:rsid w:val="0081346C"/>
    <w:rsid w:val="00813AA2"/>
    <w:rsid w:val="00813D37"/>
    <w:rsid w:val="00814444"/>
    <w:rsid w:val="00814A4C"/>
    <w:rsid w:val="00814C51"/>
    <w:rsid w:val="00814D70"/>
    <w:rsid w:val="00814D83"/>
    <w:rsid w:val="00814E9B"/>
    <w:rsid w:val="008153C3"/>
    <w:rsid w:val="00815702"/>
    <w:rsid w:val="00815B53"/>
    <w:rsid w:val="008164E8"/>
    <w:rsid w:val="008168D6"/>
    <w:rsid w:val="00816987"/>
    <w:rsid w:val="0081774F"/>
    <w:rsid w:val="008177DA"/>
    <w:rsid w:val="00817F2A"/>
    <w:rsid w:val="00820274"/>
    <w:rsid w:val="0082056B"/>
    <w:rsid w:val="00820677"/>
    <w:rsid w:val="00820805"/>
    <w:rsid w:val="00820E21"/>
    <w:rsid w:val="0082122C"/>
    <w:rsid w:val="00821B6E"/>
    <w:rsid w:val="00821D96"/>
    <w:rsid w:val="00822432"/>
    <w:rsid w:val="008227EA"/>
    <w:rsid w:val="0082374B"/>
    <w:rsid w:val="008242C6"/>
    <w:rsid w:val="00824330"/>
    <w:rsid w:val="00824863"/>
    <w:rsid w:val="00824A5A"/>
    <w:rsid w:val="00824AAC"/>
    <w:rsid w:val="00826B58"/>
    <w:rsid w:val="00827793"/>
    <w:rsid w:val="00827CB2"/>
    <w:rsid w:val="00827D63"/>
    <w:rsid w:val="00827E15"/>
    <w:rsid w:val="008302D9"/>
    <w:rsid w:val="00831006"/>
    <w:rsid w:val="008314CE"/>
    <w:rsid w:val="00831E3D"/>
    <w:rsid w:val="00832036"/>
    <w:rsid w:val="008320BB"/>
    <w:rsid w:val="0083223A"/>
    <w:rsid w:val="00832310"/>
    <w:rsid w:val="008327EC"/>
    <w:rsid w:val="00832913"/>
    <w:rsid w:val="008329CF"/>
    <w:rsid w:val="0083345F"/>
    <w:rsid w:val="0083356A"/>
    <w:rsid w:val="0083365E"/>
    <w:rsid w:val="00833D23"/>
    <w:rsid w:val="00834263"/>
    <w:rsid w:val="00834501"/>
    <w:rsid w:val="0083469E"/>
    <w:rsid w:val="00834D47"/>
    <w:rsid w:val="00834E6E"/>
    <w:rsid w:val="00835264"/>
    <w:rsid w:val="00835EC1"/>
    <w:rsid w:val="00836789"/>
    <w:rsid w:val="00836A25"/>
    <w:rsid w:val="00837A21"/>
    <w:rsid w:val="00837C1A"/>
    <w:rsid w:val="00840079"/>
    <w:rsid w:val="008400E5"/>
    <w:rsid w:val="00841961"/>
    <w:rsid w:val="00841B78"/>
    <w:rsid w:val="00841CFD"/>
    <w:rsid w:val="00841E0C"/>
    <w:rsid w:val="00842895"/>
    <w:rsid w:val="00842AD9"/>
    <w:rsid w:val="008436F0"/>
    <w:rsid w:val="00843AFA"/>
    <w:rsid w:val="00843E73"/>
    <w:rsid w:val="00844376"/>
    <w:rsid w:val="00844704"/>
    <w:rsid w:val="00844774"/>
    <w:rsid w:val="008449C9"/>
    <w:rsid w:val="00844D1D"/>
    <w:rsid w:val="00845298"/>
    <w:rsid w:val="00845A67"/>
    <w:rsid w:val="00845DEC"/>
    <w:rsid w:val="00846AEF"/>
    <w:rsid w:val="00846F44"/>
    <w:rsid w:val="008477CD"/>
    <w:rsid w:val="00847834"/>
    <w:rsid w:val="008500A9"/>
    <w:rsid w:val="00850243"/>
    <w:rsid w:val="00850293"/>
    <w:rsid w:val="008505AA"/>
    <w:rsid w:val="00850793"/>
    <w:rsid w:val="00850B5A"/>
    <w:rsid w:val="00850B85"/>
    <w:rsid w:val="00850BE7"/>
    <w:rsid w:val="0085117B"/>
    <w:rsid w:val="008518E5"/>
    <w:rsid w:val="00852E20"/>
    <w:rsid w:val="00853585"/>
    <w:rsid w:val="00853A26"/>
    <w:rsid w:val="00853A3E"/>
    <w:rsid w:val="00853D19"/>
    <w:rsid w:val="00854608"/>
    <w:rsid w:val="00854B5D"/>
    <w:rsid w:val="00854D9B"/>
    <w:rsid w:val="00855153"/>
    <w:rsid w:val="008555FD"/>
    <w:rsid w:val="008565C3"/>
    <w:rsid w:val="00856A60"/>
    <w:rsid w:val="00857808"/>
    <w:rsid w:val="00857C90"/>
    <w:rsid w:val="00860565"/>
    <w:rsid w:val="0086085E"/>
    <w:rsid w:val="00860E64"/>
    <w:rsid w:val="008618B9"/>
    <w:rsid w:val="008619AC"/>
    <w:rsid w:val="00861A4E"/>
    <w:rsid w:val="00862157"/>
    <w:rsid w:val="00862293"/>
    <w:rsid w:val="0086252F"/>
    <w:rsid w:val="008627C6"/>
    <w:rsid w:val="00862B1B"/>
    <w:rsid w:val="00862E29"/>
    <w:rsid w:val="008638CE"/>
    <w:rsid w:val="00863A45"/>
    <w:rsid w:val="008641D2"/>
    <w:rsid w:val="008645E0"/>
    <w:rsid w:val="008650BB"/>
    <w:rsid w:val="008653EE"/>
    <w:rsid w:val="008655D8"/>
    <w:rsid w:val="008661DB"/>
    <w:rsid w:val="00866727"/>
    <w:rsid w:val="008667B3"/>
    <w:rsid w:val="0086687E"/>
    <w:rsid w:val="00866F54"/>
    <w:rsid w:val="00867CB1"/>
    <w:rsid w:val="00867F51"/>
    <w:rsid w:val="00867F7A"/>
    <w:rsid w:val="00870565"/>
    <w:rsid w:val="0087114E"/>
    <w:rsid w:val="0087149C"/>
    <w:rsid w:val="008719B6"/>
    <w:rsid w:val="00871B92"/>
    <w:rsid w:val="00871F5D"/>
    <w:rsid w:val="0087207D"/>
    <w:rsid w:val="008724FF"/>
    <w:rsid w:val="0087264F"/>
    <w:rsid w:val="00872ABE"/>
    <w:rsid w:val="00872DA0"/>
    <w:rsid w:val="008742B2"/>
    <w:rsid w:val="0087435A"/>
    <w:rsid w:val="008755E3"/>
    <w:rsid w:val="008758B4"/>
    <w:rsid w:val="00875BC3"/>
    <w:rsid w:val="00875C7E"/>
    <w:rsid w:val="00875E35"/>
    <w:rsid w:val="008764FF"/>
    <w:rsid w:val="00876823"/>
    <w:rsid w:val="008773A5"/>
    <w:rsid w:val="0087786D"/>
    <w:rsid w:val="00877D75"/>
    <w:rsid w:val="00877E21"/>
    <w:rsid w:val="008800CE"/>
    <w:rsid w:val="0088048F"/>
    <w:rsid w:val="00880559"/>
    <w:rsid w:val="0088068B"/>
    <w:rsid w:val="00880742"/>
    <w:rsid w:val="008809A3"/>
    <w:rsid w:val="00881309"/>
    <w:rsid w:val="0088151F"/>
    <w:rsid w:val="00882597"/>
    <w:rsid w:val="0088262E"/>
    <w:rsid w:val="008829E0"/>
    <w:rsid w:val="00882A56"/>
    <w:rsid w:val="00882BE1"/>
    <w:rsid w:val="00882CFD"/>
    <w:rsid w:val="00882FCE"/>
    <w:rsid w:val="008831F8"/>
    <w:rsid w:val="008837A4"/>
    <w:rsid w:val="00883D69"/>
    <w:rsid w:val="00883FA8"/>
    <w:rsid w:val="0088464A"/>
    <w:rsid w:val="00884986"/>
    <w:rsid w:val="00884B64"/>
    <w:rsid w:val="00884DC7"/>
    <w:rsid w:val="0088512A"/>
    <w:rsid w:val="008852E7"/>
    <w:rsid w:val="00885575"/>
    <w:rsid w:val="00885F88"/>
    <w:rsid w:val="00886010"/>
    <w:rsid w:val="008864D6"/>
    <w:rsid w:val="008868ED"/>
    <w:rsid w:val="008869D7"/>
    <w:rsid w:val="008874E8"/>
    <w:rsid w:val="00887A63"/>
    <w:rsid w:val="00887E1F"/>
    <w:rsid w:val="008907A4"/>
    <w:rsid w:val="00890ECC"/>
    <w:rsid w:val="008915B3"/>
    <w:rsid w:val="00892F77"/>
    <w:rsid w:val="008934EF"/>
    <w:rsid w:val="00893795"/>
    <w:rsid w:val="00893B41"/>
    <w:rsid w:val="00893D6F"/>
    <w:rsid w:val="008940DB"/>
    <w:rsid w:val="00894FC6"/>
    <w:rsid w:val="008951C0"/>
    <w:rsid w:val="0089524A"/>
    <w:rsid w:val="00895323"/>
    <w:rsid w:val="00895605"/>
    <w:rsid w:val="008957B8"/>
    <w:rsid w:val="00895956"/>
    <w:rsid w:val="00895EF6"/>
    <w:rsid w:val="00896231"/>
    <w:rsid w:val="00896344"/>
    <w:rsid w:val="0089672B"/>
    <w:rsid w:val="00896CB8"/>
    <w:rsid w:val="00896DE8"/>
    <w:rsid w:val="00896F40"/>
    <w:rsid w:val="00896FFB"/>
    <w:rsid w:val="0089780E"/>
    <w:rsid w:val="008A01AC"/>
    <w:rsid w:val="008A11B9"/>
    <w:rsid w:val="008A2156"/>
    <w:rsid w:val="008A24EA"/>
    <w:rsid w:val="008A2535"/>
    <w:rsid w:val="008A275B"/>
    <w:rsid w:val="008A3429"/>
    <w:rsid w:val="008A3629"/>
    <w:rsid w:val="008A3678"/>
    <w:rsid w:val="008A4CBF"/>
    <w:rsid w:val="008A51AF"/>
    <w:rsid w:val="008A5CD3"/>
    <w:rsid w:val="008A61F3"/>
    <w:rsid w:val="008A6D83"/>
    <w:rsid w:val="008A7EF4"/>
    <w:rsid w:val="008B01C8"/>
    <w:rsid w:val="008B0AC3"/>
    <w:rsid w:val="008B0E78"/>
    <w:rsid w:val="008B1407"/>
    <w:rsid w:val="008B26D3"/>
    <w:rsid w:val="008B270E"/>
    <w:rsid w:val="008B2B10"/>
    <w:rsid w:val="008B2FDE"/>
    <w:rsid w:val="008B3D1A"/>
    <w:rsid w:val="008B4230"/>
    <w:rsid w:val="008B469D"/>
    <w:rsid w:val="008B5B8C"/>
    <w:rsid w:val="008B5D2E"/>
    <w:rsid w:val="008B6043"/>
    <w:rsid w:val="008B60BB"/>
    <w:rsid w:val="008B6280"/>
    <w:rsid w:val="008B725D"/>
    <w:rsid w:val="008B72BA"/>
    <w:rsid w:val="008C02D9"/>
    <w:rsid w:val="008C0E02"/>
    <w:rsid w:val="008C0E21"/>
    <w:rsid w:val="008C0E4F"/>
    <w:rsid w:val="008C1126"/>
    <w:rsid w:val="008C2B4D"/>
    <w:rsid w:val="008C2D2E"/>
    <w:rsid w:val="008C441F"/>
    <w:rsid w:val="008C4D96"/>
    <w:rsid w:val="008C53A3"/>
    <w:rsid w:val="008C5749"/>
    <w:rsid w:val="008C5BE8"/>
    <w:rsid w:val="008C5DF5"/>
    <w:rsid w:val="008C6B56"/>
    <w:rsid w:val="008C6E96"/>
    <w:rsid w:val="008C7390"/>
    <w:rsid w:val="008C7B98"/>
    <w:rsid w:val="008C7EF8"/>
    <w:rsid w:val="008D03BF"/>
    <w:rsid w:val="008D07A4"/>
    <w:rsid w:val="008D0C0B"/>
    <w:rsid w:val="008D10FF"/>
    <w:rsid w:val="008D1315"/>
    <w:rsid w:val="008D1B82"/>
    <w:rsid w:val="008D2212"/>
    <w:rsid w:val="008D2891"/>
    <w:rsid w:val="008D291E"/>
    <w:rsid w:val="008D375B"/>
    <w:rsid w:val="008D3835"/>
    <w:rsid w:val="008D3E2F"/>
    <w:rsid w:val="008D461D"/>
    <w:rsid w:val="008D4C2E"/>
    <w:rsid w:val="008D4E58"/>
    <w:rsid w:val="008D533B"/>
    <w:rsid w:val="008D5383"/>
    <w:rsid w:val="008D5625"/>
    <w:rsid w:val="008D59EF"/>
    <w:rsid w:val="008D5FB6"/>
    <w:rsid w:val="008D612A"/>
    <w:rsid w:val="008D666F"/>
    <w:rsid w:val="008D714C"/>
    <w:rsid w:val="008D7B42"/>
    <w:rsid w:val="008E0F11"/>
    <w:rsid w:val="008E0F3E"/>
    <w:rsid w:val="008E121B"/>
    <w:rsid w:val="008E15BA"/>
    <w:rsid w:val="008E1677"/>
    <w:rsid w:val="008E1A97"/>
    <w:rsid w:val="008E1AF4"/>
    <w:rsid w:val="008E1B13"/>
    <w:rsid w:val="008E226D"/>
    <w:rsid w:val="008E24DB"/>
    <w:rsid w:val="008E2BDE"/>
    <w:rsid w:val="008E2EA1"/>
    <w:rsid w:val="008E31A6"/>
    <w:rsid w:val="008E3305"/>
    <w:rsid w:val="008E33DC"/>
    <w:rsid w:val="008E35AB"/>
    <w:rsid w:val="008E3ADB"/>
    <w:rsid w:val="008E3ED0"/>
    <w:rsid w:val="008E3F36"/>
    <w:rsid w:val="008E3FFE"/>
    <w:rsid w:val="008E4225"/>
    <w:rsid w:val="008E4734"/>
    <w:rsid w:val="008E48BE"/>
    <w:rsid w:val="008E49C1"/>
    <w:rsid w:val="008E4C72"/>
    <w:rsid w:val="008E4DC1"/>
    <w:rsid w:val="008E4FE8"/>
    <w:rsid w:val="008E52CB"/>
    <w:rsid w:val="008E5539"/>
    <w:rsid w:val="008E557C"/>
    <w:rsid w:val="008E5B1E"/>
    <w:rsid w:val="008E6123"/>
    <w:rsid w:val="008E6AA6"/>
    <w:rsid w:val="008E7575"/>
    <w:rsid w:val="008F00AF"/>
    <w:rsid w:val="008F0143"/>
    <w:rsid w:val="008F0CE0"/>
    <w:rsid w:val="008F1164"/>
    <w:rsid w:val="008F15E9"/>
    <w:rsid w:val="008F181C"/>
    <w:rsid w:val="008F22D8"/>
    <w:rsid w:val="008F239C"/>
    <w:rsid w:val="008F2E35"/>
    <w:rsid w:val="008F3102"/>
    <w:rsid w:val="008F32DF"/>
    <w:rsid w:val="008F3882"/>
    <w:rsid w:val="008F3B51"/>
    <w:rsid w:val="008F423C"/>
    <w:rsid w:val="008F4CAF"/>
    <w:rsid w:val="008F5223"/>
    <w:rsid w:val="008F548A"/>
    <w:rsid w:val="008F56B0"/>
    <w:rsid w:val="008F580C"/>
    <w:rsid w:val="008F5A4C"/>
    <w:rsid w:val="008F5FD7"/>
    <w:rsid w:val="008F6011"/>
    <w:rsid w:val="008F6096"/>
    <w:rsid w:val="008F68A1"/>
    <w:rsid w:val="008F698D"/>
    <w:rsid w:val="008F6CFB"/>
    <w:rsid w:val="008F7166"/>
    <w:rsid w:val="008F7968"/>
    <w:rsid w:val="008F79E5"/>
    <w:rsid w:val="009005FE"/>
    <w:rsid w:val="00900657"/>
    <w:rsid w:val="00900D87"/>
    <w:rsid w:val="00900E41"/>
    <w:rsid w:val="009010AC"/>
    <w:rsid w:val="0090164B"/>
    <w:rsid w:val="00901750"/>
    <w:rsid w:val="0090181A"/>
    <w:rsid w:val="00901A67"/>
    <w:rsid w:val="00901A6E"/>
    <w:rsid w:val="00901F1F"/>
    <w:rsid w:val="00902214"/>
    <w:rsid w:val="009027BE"/>
    <w:rsid w:val="0090303B"/>
    <w:rsid w:val="009033EE"/>
    <w:rsid w:val="00903F4E"/>
    <w:rsid w:val="009047CC"/>
    <w:rsid w:val="00905028"/>
    <w:rsid w:val="009053CB"/>
    <w:rsid w:val="009068F0"/>
    <w:rsid w:val="009072CC"/>
    <w:rsid w:val="009074F6"/>
    <w:rsid w:val="00907B52"/>
    <w:rsid w:val="00907BA9"/>
    <w:rsid w:val="00910707"/>
    <w:rsid w:val="00911092"/>
    <w:rsid w:val="00911242"/>
    <w:rsid w:val="009115E2"/>
    <w:rsid w:val="00912374"/>
    <w:rsid w:val="009131AC"/>
    <w:rsid w:val="00913241"/>
    <w:rsid w:val="009134E2"/>
    <w:rsid w:val="00913DBD"/>
    <w:rsid w:val="0091416F"/>
    <w:rsid w:val="00914A59"/>
    <w:rsid w:val="0091556E"/>
    <w:rsid w:val="00915B24"/>
    <w:rsid w:val="00915CB9"/>
    <w:rsid w:val="00915E39"/>
    <w:rsid w:val="009168D2"/>
    <w:rsid w:val="00916A61"/>
    <w:rsid w:val="00916B3C"/>
    <w:rsid w:val="00916F42"/>
    <w:rsid w:val="0091765E"/>
    <w:rsid w:val="00917BAF"/>
    <w:rsid w:val="00917D93"/>
    <w:rsid w:val="00920B8A"/>
    <w:rsid w:val="00920DA2"/>
    <w:rsid w:val="009211EC"/>
    <w:rsid w:val="009212C8"/>
    <w:rsid w:val="0092191C"/>
    <w:rsid w:val="009221D5"/>
    <w:rsid w:val="00922208"/>
    <w:rsid w:val="0092255E"/>
    <w:rsid w:val="009225EC"/>
    <w:rsid w:val="0092409D"/>
    <w:rsid w:val="00924950"/>
    <w:rsid w:val="00924D30"/>
    <w:rsid w:val="00925389"/>
    <w:rsid w:val="00925554"/>
    <w:rsid w:val="00925820"/>
    <w:rsid w:val="00925AD8"/>
    <w:rsid w:val="009263EB"/>
    <w:rsid w:val="009267CD"/>
    <w:rsid w:val="00926AD9"/>
    <w:rsid w:val="00926D58"/>
    <w:rsid w:val="00926E21"/>
    <w:rsid w:val="00927720"/>
    <w:rsid w:val="00927783"/>
    <w:rsid w:val="00927A4D"/>
    <w:rsid w:val="00927E82"/>
    <w:rsid w:val="00927EC1"/>
    <w:rsid w:val="009306E5"/>
    <w:rsid w:val="009308C4"/>
    <w:rsid w:val="009312E9"/>
    <w:rsid w:val="0093131E"/>
    <w:rsid w:val="009313E8"/>
    <w:rsid w:val="00931425"/>
    <w:rsid w:val="009314A3"/>
    <w:rsid w:val="00931832"/>
    <w:rsid w:val="009327F9"/>
    <w:rsid w:val="00932B37"/>
    <w:rsid w:val="00932BCD"/>
    <w:rsid w:val="009331F3"/>
    <w:rsid w:val="00933579"/>
    <w:rsid w:val="00933E10"/>
    <w:rsid w:val="009341DF"/>
    <w:rsid w:val="00934423"/>
    <w:rsid w:val="00934516"/>
    <w:rsid w:val="00934567"/>
    <w:rsid w:val="009348FA"/>
    <w:rsid w:val="00935577"/>
    <w:rsid w:val="00935850"/>
    <w:rsid w:val="00935D0F"/>
    <w:rsid w:val="00936BCD"/>
    <w:rsid w:val="00936D01"/>
    <w:rsid w:val="00936D5A"/>
    <w:rsid w:val="0093767F"/>
    <w:rsid w:val="00937833"/>
    <w:rsid w:val="00937835"/>
    <w:rsid w:val="00937B0B"/>
    <w:rsid w:val="00940217"/>
    <w:rsid w:val="0094049F"/>
    <w:rsid w:val="00940EE9"/>
    <w:rsid w:val="00941843"/>
    <w:rsid w:val="00941914"/>
    <w:rsid w:val="00941E23"/>
    <w:rsid w:val="0094223E"/>
    <w:rsid w:val="0094246C"/>
    <w:rsid w:val="0094264D"/>
    <w:rsid w:val="00942A09"/>
    <w:rsid w:val="00942DEB"/>
    <w:rsid w:val="0094395C"/>
    <w:rsid w:val="009444A4"/>
    <w:rsid w:val="00944540"/>
    <w:rsid w:val="009445DA"/>
    <w:rsid w:val="009447B4"/>
    <w:rsid w:val="00944812"/>
    <w:rsid w:val="00944B17"/>
    <w:rsid w:val="00944BF4"/>
    <w:rsid w:val="00946159"/>
    <w:rsid w:val="009461DB"/>
    <w:rsid w:val="0094673F"/>
    <w:rsid w:val="009469E8"/>
    <w:rsid w:val="00946D2D"/>
    <w:rsid w:val="00946E0E"/>
    <w:rsid w:val="00946FEA"/>
    <w:rsid w:val="00947BA4"/>
    <w:rsid w:val="00947D6C"/>
    <w:rsid w:val="009502E3"/>
    <w:rsid w:val="00950C3D"/>
    <w:rsid w:val="00950F41"/>
    <w:rsid w:val="00951E29"/>
    <w:rsid w:val="00951FB1"/>
    <w:rsid w:val="0095203B"/>
    <w:rsid w:val="0095298E"/>
    <w:rsid w:val="00953BE2"/>
    <w:rsid w:val="009546EE"/>
    <w:rsid w:val="0095530F"/>
    <w:rsid w:val="00955382"/>
    <w:rsid w:val="009553BF"/>
    <w:rsid w:val="00955585"/>
    <w:rsid w:val="009558C8"/>
    <w:rsid w:val="0095619B"/>
    <w:rsid w:val="009564CC"/>
    <w:rsid w:val="00956B1E"/>
    <w:rsid w:val="00956D51"/>
    <w:rsid w:val="00956E33"/>
    <w:rsid w:val="0095780D"/>
    <w:rsid w:val="00957AC6"/>
    <w:rsid w:val="00957AF7"/>
    <w:rsid w:val="00957CCD"/>
    <w:rsid w:val="009600B5"/>
    <w:rsid w:val="009601B2"/>
    <w:rsid w:val="00960368"/>
    <w:rsid w:val="00960610"/>
    <w:rsid w:val="00960B90"/>
    <w:rsid w:val="0096118D"/>
    <w:rsid w:val="00961360"/>
    <w:rsid w:val="00961733"/>
    <w:rsid w:val="00962389"/>
    <w:rsid w:val="009623DA"/>
    <w:rsid w:val="00962688"/>
    <w:rsid w:val="00962C28"/>
    <w:rsid w:val="00962FAF"/>
    <w:rsid w:val="00963254"/>
    <w:rsid w:val="00963B7E"/>
    <w:rsid w:val="00964028"/>
    <w:rsid w:val="00964FFB"/>
    <w:rsid w:val="0096563C"/>
    <w:rsid w:val="00965E46"/>
    <w:rsid w:val="00965F30"/>
    <w:rsid w:val="00966048"/>
    <w:rsid w:val="00966308"/>
    <w:rsid w:val="0096677A"/>
    <w:rsid w:val="00966A38"/>
    <w:rsid w:val="00966DA7"/>
    <w:rsid w:val="0096716C"/>
    <w:rsid w:val="0096762C"/>
    <w:rsid w:val="00967EFF"/>
    <w:rsid w:val="00970A77"/>
    <w:rsid w:val="00970DE9"/>
    <w:rsid w:val="009712B5"/>
    <w:rsid w:val="0097150C"/>
    <w:rsid w:val="0097192D"/>
    <w:rsid w:val="00971A5D"/>
    <w:rsid w:val="00971AE9"/>
    <w:rsid w:val="00971B82"/>
    <w:rsid w:val="00972408"/>
    <w:rsid w:val="00972CD5"/>
    <w:rsid w:val="00973AA0"/>
    <w:rsid w:val="00974028"/>
    <w:rsid w:val="0097432C"/>
    <w:rsid w:val="009743DC"/>
    <w:rsid w:val="00974A39"/>
    <w:rsid w:val="0097523A"/>
    <w:rsid w:val="009757A3"/>
    <w:rsid w:val="00976465"/>
    <w:rsid w:val="009767D3"/>
    <w:rsid w:val="00976A64"/>
    <w:rsid w:val="00976AA3"/>
    <w:rsid w:val="00976D76"/>
    <w:rsid w:val="009770EF"/>
    <w:rsid w:val="00977549"/>
    <w:rsid w:val="009776FB"/>
    <w:rsid w:val="00980001"/>
    <w:rsid w:val="009803E4"/>
    <w:rsid w:val="009805D8"/>
    <w:rsid w:val="00980B94"/>
    <w:rsid w:val="00980CD9"/>
    <w:rsid w:val="009812C8"/>
    <w:rsid w:val="00981C2A"/>
    <w:rsid w:val="00981F3E"/>
    <w:rsid w:val="009820B1"/>
    <w:rsid w:val="009822CE"/>
    <w:rsid w:val="009823A1"/>
    <w:rsid w:val="00982777"/>
    <w:rsid w:val="00982D6E"/>
    <w:rsid w:val="0098339C"/>
    <w:rsid w:val="00983506"/>
    <w:rsid w:val="00983B1E"/>
    <w:rsid w:val="00984252"/>
    <w:rsid w:val="00984521"/>
    <w:rsid w:val="009848D6"/>
    <w:rsid w:val="00984A88"/>
    <w:rsid w:val="00985949"/>
    <w:rsid w:val="00985C14"/>
    <w:rsid w:val="00985F05"/>
    <w:rsid w:val="00986580"/>
    <w:rsid w:val="00986588"/>
    <w:rsid w:val="009875EC"/>
    <w:rsid w:val="009877F9"/>
    <w:rsid w:val="009904B1"/>
    <w:rsid w:val="00990C26"/>
    <w:rsid w:val="009913EC"/>
    <w:rsid w:val="0099160F"/>
    <w:rsid w:val="00991E10"/>
    <w:rsid w:val="009921B3"/>
    <w:rsid w:val="009924EB"/>
    <w:rsid w:val="0099271A"/>
    <w:rsid w:val="00992B30"/>
    <w:rsid w:val="00992BD2"/>
    <w:rsid w:val="00992CC6"/>
    <w:rsid w:val="009934AB"/>
    <w:rsid w:val="00993975"/>
    <w:rsid w:val="00993EBF"/>
    <w:rsid w:val="009943E8"/>
    <w:rsid w:val="009946FF"/>
    <w:rsid w:val="00995116"/>
    <w:rsid w:val="009957C7"/>
    <w:rsid w:val="00995A05"/>
    <w:rsid w:val="00995CED"/>
    <w:rsid w:val="0099611F"/>
    <w:rsid w:val="009968B1"/>
    <w:rsid w:val="0099753F"/>
    <w:rsid w:val="009979F1"/>
    <w:rsid w:val="009979FE"/>
    <w:rsid w:val="009A0F85"/>
    <w:rsid w:val="009A173A"/>
    <w:rsid w:val="009A175D"/>
    <w:rsid w:val="009A1B6B"/>
    <w:rsid w:val="009A1B87"/>
    <w:rsid w:val="009A3769"/>
    <w:rsid w:val="009A45EE"/>
    <w:rsid w:val="009A48D8"/>
    <w:rsid w:val="009A4CC1"/>
    <w:rsid w:val="009A5197"/>
    <w:rsid w:val="009A543C"/>
    <w:rsid w:val="009A5AD5"/>
    <w:rsid w:val="009A5BCE"/>
    <w:rsid w:val="009A6246"/>
    <w:rsid w:val="009A7617"/>
    <w:rsid w:val="009A7C43"/>
    <w:rsid w:val="009A7F70"/>
    <w:rsid w:val="009B0EFD"/>
    <w:rsid w:val="009B1A7D"/>
    <w:rsid w:val="009B1DD6"/>
    <w:rsid w:val="009B2026"/>
    <w:rsid w:val="009B2137"/>
    <w:rsid w:val="009B2556"/>
    <w:rsid w:val="009B2789"/>
    <w:rsid w:val="009B284D"/>
    <w:rsid w:val="009B2A1F"/>
    <w:rsid w:val="009B3010"/>
    <w:rsid w:val="009B35F4"/>
    <w:rsid w:val="009B3732"/>
    <w:rsid w:val="009B3AB2"/>
    <w:rsid w:val="009B3F2B"/>
    <w:rsid w:val="009B4847"/>
    <w:rsid w:val="009B4949"/>
    <w:rsid w:val="009B4D3C"/>
    <w:rsid w:val="009B5768"/>
    <w:rsid w:val="009B5A3F"/>
    <w:rsid w:val="009B5B38"/>
    <w:rsid w:val="009B5C56"/>
    <w:rsid w:val="009B5DA0"/>
    <w:rsid w:val="009B63D0"/>
    <w:rsid w:val="009B672D"/>
    <w:rsid w:val="009B6994"/>
    <w:rsid w:val="009B69C3"/>
    <w:rsid w:val="009B6C6C"/>
    <w:rsid w:val="009B6F16"/>
    <w:rsid w:val="009B749A"/>
    <w:rsid w:val="009B7A8C"/>
    <w:rsid w:val="009B7DD9"/>
    <w:rsid w:val="009C02A6"/>
    <w:rsid w:val="009C07F8"/>
    <w:rsid w:val="009C09F8"/>
    <w:rsid w:val="009C0E00"/>
    <w:rsid w:val="009C1091"/>
    <w:rsid w:val="009C12B8"/>
    <w:rsid w:val="009C1783"/>
    <w:rsid w:val="009C1807"/>
    <w:rsid w:val="009C1A6B"/>
    <w:rsid w:val="009C1BC0"/>
    <w:rsid w:val="009C1DA1"/>
    <w:rsid w:val="009C22F8"/>
    <w:rsid w:val="009C2B9F"/>
    <w:rsid w:val="009C2F5D"/>
    <w:rsid w:val="009C33F7"/>
    <w:rsid w:val="009C34E4"/>
    <w:rsid w:val="009C35C6"/>
    <w:rsid w:val="009C36C7"/>
    <w:rsid w:val="009C4458"/>
    <w:rsid w:val="009C4A54"/>
    <w:rsid w:val="009C4F3B"/>
    <w:rsid w:val="009C502A"/>
    <w:rsid w:val="009C56DA"/>
    <w:rsid w:val="009C61EA"/>
    <w:rsid w:val="009C66B5"/>
    <w:rsid w:val="009C6DED"/>
    <w:rsid w:val="009C7832"/>
    <w:rsid w:val="009C78A7"/>
    <w:rsid w:val="009C78CA"/>
    <w:rsid w:val="009D0283"/>
    <w:rsid w:val="009D07F8"/>
    <w:rsid w:val="009D0AF0"/>
    <w:rsid w:val="009D0B77"/>
    <w:rsid w:val="009D0DAE"/>
    <w:rsid w:val="009D128F"/>
    <w:rsid w:val="009D1901"/>
    <w:rsid w:val="009D1FFD"/>
    <w:rsid w:val="009D21EE"/>
    <w:rsid w:val="009D2E16"/>
    <w:rsid w:val="009D3598"/>
    <w:rsid w:val="009D3614"/>
    <w:rsid w:val="009D3B4C"/>
    <w:rsid w:val="009D409C"/>
    <w:rsid w:val="009D4139"/>
    <w:rsid w:val="009D43DE"/>
    <w:rsid w:val="009D4B9F"/>
    <w:rsid w:val="009D4DCC"/>
    <w:rsid w:val="009D5DBC"/>
    <w:rsid w:val="009D6353"/>
    <w:rsid w:val="009D6AAD"/>
    <w:rsid w:val="009D6DCB"/>
    <w:rsid w:val="009D776A"/>
    <w:rsid w:val="009D79C7"/>
    <w:rsid w:val="009D7FEF"/>
    <w:rsid w:val="009E09D2"/>
    <w:rsid w:val="009E0F76"/>
    <w:rsid w:val="009E1615"/>
    <w:rsid w:val="009E16B3"/>
    <w:rsid w:val="009E176B"/>
    <w:rsid w:val="009E1A67"/>
    <w:rsid w:val="009E1C76"/>
    <w:rsid w:val="009E2304"/>
    <w:rsid w:val="009E2EFD"/>
    <w:rsid w:val="009E347A"/>
    <w:rsid w:val="009E3912"/>
    <w:rsid w:val="009E3BC9"/>
    <w:rsid w:val="009E3DDD"/>
    <w:rsid w:val="009E3F26"/>
    <w:rsid w:val="009E4259"/>
    <w:rsid w:val="009E4E65"/>
    <w:rsid w:val="009E55B9"/>
    <w:rsid w:val="009E5788"/>
    <w:rsid w:val="009E63EE"/>
    <w:rsid w:val="009E6901"/>
    <w:rsid w:val="009E7590"/>
    <w:rsid w:val="009E7723"/>
    <w:rsid w:val="009E7A3D"/>
    <w:rsid w:val="009F0110"/>
    <w:rsid w:val="009F035A"/>
    <w:rsid w:val="009F0E6A"/>
    <w:rsid w:val="009F247B"/>
    <w:rsid w:val="009F2993"/>
    <w:rsid w:val="009F30E4"/>
    <w:rsid w:val="009F30F9"/>
    <w:rsid w:val="009F3317"/>
    <w:rsid w:val="009F3738"/>
    <w:rsid w:val="009F485F"/>
    <w:rsid w:val="009F492B"/>
    <w:rsid w:val="009F4BF2"/>
    <w:rsid w:val="009F548E"/>
    <w:rsid w:val="009F5AFD"/>
    <w:rsid w:val="009F6301"/>
    <w:rsid w:val="009F6785"/>
    <w:rsid w:val="009F6F99"/>
    <w:rsid w:val="009F72CE"/>
    <w:rsid w:val="009F75DB"/>
    <w:rsid w:val="009F7F4B"/>
    <w:rsid w:val="00A00DDF"/>
    <w:rsid w:val="00A0113D"/>
    <w:rsid w:val="00A011A3"/>
    <w:rsid w:val="00A011AA"/>
    <w:rsid w:val="00A020D5"/>
    <w:rsid w:val="00A02131"/>
    <w:rsid w:val="00A025CA"/>
    <w:rsid w:val="00A02E54"/>
    <w:rsid w:val="00A031D9"/>
    <w:rsid w:val="00A03795"/>
    <w:rsid w:val="00A03A01"/>
    <w:rsid w:val="00A04692"/>
    <w:rsid w:val="00A0469A"/>
    <w:rsid w:val="00A04CD8"/>
    <w:rsid w:val="00A0559F"/>
    <w:rsid w:val="00A057A1"/>
    <w:rsid w:val="00A05B75"/>
    <w:rsid w:val="00A06018"/>
    <w:rsid w:val="00A06739"/>
    <w:rsid w:val="00A078A5"/>
    <w:rsid w:val="00A10DD2"/>
    <w:rsid w:val="00A10EF5"/>
    <w:rsid w:val="00A111A8"/>
    <w:rsid w:val="00A112C0"/>
    <w:rsid w:val="00A11C13"/>
    <w:rsid w:val="00A11CF0"/>
    <w:rsid w:val="00A11EF2"/>
    <w:rsid w:val="00A12321"/>
    <w:rsid w:val="00A12770"/>
    <w:rsid w:val="00A12CFA"/>
    <w:rsid w:val="00A12FBA"/>
    <w:rsid w:val="00A130C1"/>
    <w:rsid w:val="00A13252"/>
    <w:rsid w:val="00A133DB"/>
    <w:rsid w:val="00A13A17"/>
    <w:rsid w:val="00A13D29"/>
    <w:rsid w:val="00A13D50"/>
    <w:rsid w:val="00A13F1A"/>
    <w:rsid w:val="00A13FDB"/>
    <w:rsid w:val="00A14B29"/>
    <w:rsid w:val="00A14B61"/>
    <w:rsid w:val="00A14CC9"/>
    <w:rsid w:val="00A15BFA"/>
    <w:rsid w:val="00A16327"/>
    <w:rsid w:val="00A16B8B"/>
    <w:rsid w:val="00A16CD7"/>
    <w:rsid w:val="00A16DFE"/>
    <w:rsid w:val="00A16EB8"/>
    <w:rsid w:val="00A1798A"/>
    <w:rsid w:val="00A20000"/>
    <w:rsid w:val="00A20042"/>
    <w:rsid w:val="00A2009F"/>
    <w:rsid w:val="00A200E7"/>
    <w:rsid w:val="00A2020F"/>
    <w:rsid w:val="00A2054B"/>
    <w:rsid w:val="00A20802"/>
    <w:rsid w:val="00A20CED"/>
    <w:rsid w:val="00A20D5F"/>
    <w:rsid w:val="00A20F65"/>
    <w:rsid w:val="00A20FB5"/>
    <w:rsid w:val="00A211A8"/>
    <w:rsid w:val="00A21474"/>
    <w:rsid w:val="00A215B0"/>
    <w:rsid w:val="00A218F9"/>
    <w:rsid w:val="00A21A2A"/>
    <w:rsid w:val="00A21B83"/>
    <w:rsid w:val="00A2271B"/>
    <w:rsid w:val="00A22A69"/>
    <w:rsid w:val="00A243D5"/>
    <w:rsid w:val="00A243EE"/>
    <w:rsid w:val="00A24500"/>
    <w:rsid w:val="00A2483D"/>
    <w:rsid w:val="00A24992"/>
    <w:rsid w:val="00A252DA"/>
    <w:rsid w:val="00A2615B"/>
    <w:rsid w:val="00A261B1"/>
    <w:rsid w:val="00A2627D"/>
    <w:rsid w:val="00A264E8"/>
    <w:rsid w:val="00A30173"/>
    <w:rsid w:val="00A30177"/>
    <w:rsid w:val="00A30C41"/>
    <w:rsid w:val="00A30C81"/>
    <w:rsid w:val="00A31406"/>
    <w:rsid w:val="00A31731"/>
    <w:rsid w:val="00A31A8D"/>
    <w:rsid w:val="00A32172"/>
    <w:rsid w:val="00A3259B"/>
    <w:rsid w:val="00A334CA"/>
    <w:rsid w:val="00A337E1"/>
    <w:rsid w:val="00A33873"/>
    <w:rsid w:val="00A33A13"/>
    <w:rsid w:val="00A3410F"/>
    <w:rsid w:val="00A34671"/>
    <w:rsid w:val="00A346FE"/>
    <w:rsid w:val="00A348BA"/>
    <w:rsid w:val="00A34B13"/>
    <w:rsid w:val="00A34C18"/>
    <w:rsid w:val="00A34D47"/>
    <w:rsid w:val="00A35130"/>
    <w:rsid w:val="00A357A4"/>
    <w:rsid w:val="00A358EF"/>
    <w:rsid w:val="00A36A10"/>
    <w:rsid w:val="00A37713"/>
    <w:rsid w:val="00A379C0"/>
    <w:rsid w:val="00A37EBA"/>
    <w:rsid w:val="00A402B3"/>
    <w:rsid w:val="00A408F9"/>
    <w:rsid w:val="00A41190"/>
    <w:rsid w:val="00A41299"/>
    <w:rsid w:val="00A413C5"/>
    <w:rsid w:val="00A41502"/>
    <w:rsid w:val="00A41AD9"/>
    <w:rsid w:val="00A41EE6"/>
    <w:rsid w:val="00A422AB"/>
    <w:rsid w:val="00A42A25"/>
    <w:rsid w:val="00A43042"/>
    <w:rsid w:val="00A43119"/>
    <w:rsid w:val="00A43874"/>
    <w:rsid w:val="00A43F38"/>
    <w:rsid w:val="00A445D2"/>
    <w:rsid w:val="00A44BF3"/>
    <w:rsid w:val="00A454CD"/>
    <w:rsid w:val="00A45714"/>
    <w:rsid w:val="00A45F23"/>
    <w:rsid w:val="00A45F4F"/>
    <w:rsid w:val="00A4622A"/>
    <w:rsid w:val="00A46366"/>
    <w:rsid w:val="00A467AC"/>
    <w:rsid w:val="00A46A5A"/>
    <w:rsid w:val="00A47171"/>
    <w:rsid w:val="00A47363"/>
    <w:rsid w:val="00A47E66"/>
    <w:rsid w:val="00A500B3"/>
    <w:rsid w:val="00A50A81"/>
    <w:rsid w:val="00A51318"/>
    <w:rsid w:val="00A5131D"/>
    <w:rsid w:val="00A513C0"/>
    <w:rsid w:val="00A51409"/>
    <w:rsid w:val="00A51657"/>
    <w:rsid w:val="00A52A0A"/>
    <w:rsid w:val="00A52AD1"/>
    <w:rsid w:val="00A52D1C"/>
    <w:rsid w:val="00A53E5B"/>
    <w:rsid w:val="00A54420"/>
    <w:rsid w:val="00A54481"/>
    <w:rsid w:val="00A5466E"/>
    <w:rsid w:val="00A5505B"/>
    <w:rsid w:val="00A55309"/>
    <w:rsid w:val="00A553A0"/>
    <w:rsid w:val="00A554CD"/>
    <w:rsid w:val="00A56337"/>
    <w:rsid w:val="00A56D78"/>
    <w:rsid w:val="00A5739E"/>
    <w:rsid w:val="00A57CB3"/>
    <w:rsid w:val="00A57CEC"/>
    <w:rsid w:val="00A617BA"/>
    <w:rsid w:val="00A61BA6"/>
    <w:rsid w:val="00A61DA2"/>
    <w:rsid w:val="00A61F19"/>
    <w:rsid w:val="00A621F4"/>
    <w:rsid w:val="00A62BAE"/>
    <w:rsid w:val="00A63034"/>
    <w:rsid w:val="00A63C32"/>
    <w:rsid w:val="00A63F70"/>
    <w:rsid w:val="00A63FCC"/>
    <w:rsid w:val="00A64360"/>
    <w:rsid w:val="00A643AD"/>
    <w:rsid w:val="00A64788"/>
    <w:rsid w:val="00A64A66"/>
    <w:rsid w:val="00A64F46"/>
    <w:rsid w:val="00A65110"/>
    <w:rsid w:val="00A653C3"/>
    <w:rsid w:val="00A653E2"/>
    <w:rsid w:val="00A6585F"/>
    <w:rsid w:val="00A65943"/>
    <w:rsid w:val="00A66969"/>
    <w:rsid w:val="00A66CA9"/>
    <w:rsid w:val="00A66F2B"/>
    <w:rsid w:val="00A66FC8"/>
    <w:rsid w:val="00A67ECF"/>
    <w:rsid w:val="00A7015D"/>
    <w:rsid w:val="00A70A25"/>
    <w:rsid w:val="00A70D83"/>
    <w:rsid w:val="00A70DC7"/>
    <w:rsid w:val="00A710BA"/>
    <w:rsid w:val="00A711ED"/>
    <w:rsid w:val="00A71C42"/>
    <w:rsid w:val="00A732FA"/>
    <w:rsid w:val="00A73834"/>
    <w:rsid w:val="00A73C02"/>
    <w:rsid w:val="00A749AB"/>
    <w:rsid w:val="00A74F7C"/>
    <w:rsid w:val="00A752E9"/>
    <w:rsid w:val="00A75CFB"/>
    <w:rsid w:val="00A75E65"/>
    <w:rsid w:val="00A765FF"/>
    <w:rsid w:val="00A767BA"/>
    <w:rsid w:val="00A76B3B"/>
    <w:rsid w:val="00A77458"/>
    <w:rsid w:val="00A8020E"/>
    <w:rsid w:val="00A8075D"/>
    <w:rsid w:val="00A807B2"/>
    <w:rsid w:val="00A80B2A"/>
    <w:rsid w:val="00A80C49"/>
    <w:rsid w:val="00A80D75"/>
    <w:rsid w:val="00A8163C"/>
    <w:rsid w:val="00A81904"/>
    <w:rsid w:val="00A81DDE"/>
    <w:rsid w:val="00A829CC"/>
    <w:rsid w:val="00A82F61"/>
    <w:rsid w:val="00A83205"/>
    <w:rsid w:val="00A83565"/>
    <w:rsid w:val="00A84084"/>
    <w:rsid w:val="00A843FD"/>
    <w:rsid w:val="00A849C1"/>
    <w:rsid w:val="00A849FF"/>
    <w:rsid w:val="00A84C59"/>
    <w:rsid w:val="00A84CBC"/>
    <w:rsid w:val="00A84EBD"/>
    <w:rsid w:val="00A854A1"/>
    <w:rsid w:val="00A8553B"/>
    <w:rsid w:val="00A85558"/>
    <w:rsid w:val="00A85834"/>
    <w:rsid w:val="00A85DFB"/>
    <w:rsid w:val="00A85E6D"/>
    <w:rsid w:val="00A86C19"/>
    <w:rsid w:val="00A870D1"/>
    <w:rsid w:val="00A8741C"/>
    <w:rsid w:val="00A87731"/>
    <w:rsid w:val="00A87F31"/>
    <w:rsid w:val="00A903C3"/>
    <w:rsid w:val="00A904D8"/>
    <w:rsid w:val="00A91D92"/>
    <w:rsid w:val="00A92209"/>
    <w:rsid w:val="00A92431"/>
    <w:rsid w:val="00A92672"/>
    <w:rsid w:val="00A92732"/>
    <w:rsid w:val="00A92B34"/>
    <w:rsid w:val="00A93423"/>
    <w:rsid w:val="00A9394E"/>
    <w:rsid w:val="00A93ADA"/>
    <w:rsid w:val="00A93FBF"/>
    <w:rsid w:val="00A9431E"/>
    <w:rsid w:val="00A94A71"/>
    <w:rsid w:val="00A95F1E"/>
    <w:rsid w:val="00A96200"/>
    <w:rsid w:val="00A964BA"/>
    <w:rsid w:val="00A96CD0"/>
    <w:rsid w:val="00A9720B"/>
    <w:rsid w:val="00A972B9"/>
    <w:rsid w:val="00A973D6"/>
    <w:rsid w:val="00A9765E"/>
    <w:rsid w:val="00A977DD"/>
    <w:rsid w:val="00A979C2"/>
    <w:rsid w:val="00A97A7F"/>
    <w:rsid w:val="00A97ECE"/>
    <w:rsid w:val="00AA0060"/>
    <w:rsid w:val="00AA0515"/>
    <w:rsid w:val="00AA1861"/>
    <w:rsid w:val="00AA2849"/>
    <w:rsid w:val="00AA309F"/>
    <w:rsid w:val="00AA318B"/>
    <w:rsid w:val="00AA3DB2"/>
    <w:rsid w:val="00AA4245"/>
    <w:rsid w:val="00AA4732"/>
    <w:rsid w:val="00AA4F95"/>
    <w:rsid w:val="00AA529E"/>
    <w:rsid w:val="00AA589F"/>
    <w:rsid w:val="00AA64E1"/>
    <w:rsid w:val="00AA7677"/>
    <w:rsid w:val="00AA77A9"/>
    <w:rsid w:val="00AA7B36"/>
    <w:rsid w:val="00AB013A"/>
    <w:rsid w:val="00AB0510"/>
    <w:rsid w:val="00AB089B"/>
    <w:rsid w:val="00AB11D0"/>
    <w:rsid w:val="00AB1755"/>
    <w:rsid w:val="00AB1A39"/>
    <w:rsid w:val="00AB1B77"/>
    <w:rsid w:val="00AB1C38"/>
    <w:rsid w:val="00AB2120"/>
    <w:rsid w:val="00AB2490"/>
    <w:rsid w:val="00AB25C6"/>
    <w:rsid w:val="00AB2B62"/>
    <w:rsid w:val="00AB32FE"/>
    <w:rsid w:val="00AB355B"/>
    <w:rsid w:val="00AB3708"/>
    <w:rsid w:val="00AB4D50"/>
    <w:rsid w:val="00AB51AE"/>
    <w:rsid w:val="00AB521C"/>
    <w:rsid w:val="00AB55BF"/>
    <w:rsid w:val="00AB6355"/>
    <w:rsid w:val="00AB64C6"/>
    <w:rsid w:val="00AB6CE2"/>
    <w:rsid w:val="00AB70EF"/>
    <w:rsid w:val="00AB72EF"/>
    <w:rsid w:val="00AB7921"/>
    <w:rsid w:val="00AB7CCA"/>
    <w:rsid w:val="00AB7F76"/>
    <w:rsid w:val="00AC05F9"/>
    <w:rsid w:val="00AC0C41"/>
    <w:rsid w:val="00AC0E0F"/>
    <w:rsid w:val="00AC15C7"/>
    <w:rsid w:val="00AC1661"/>
    <w:rsid w:val="00AC1EB2"/>
    <w:rsid w:val="00AC1FC2"/>
    <w:rsid w:val="00AC21C9"/>
    <w:rsid w:val="00AC236E"/>
    <w:rsid w:val="00AC26B2"/>
    <w:rsid w:val="00AC2964"/>
    <w:rsid w:val="00AC3696"/>
    <w:rsid w:val="00AC3966"/>
    <w:rsid w:val="00AC3C78"/>
    <w:rsid w:val="00AC4796"/>
    <w:rsid w:val="00AC48B8"/>
    <w:rsid w:val="00AC567F"/>
    <w:rsid w:val="00AC58D0"/>
    <w:rsid w:val="00AC58F7"/>
    <w:rsid w:val="00AC5C49"/>
    <w:rsid w:val="00AC5E8D"/>
    <w:rsid w:val="00AC6494"/>
    <w:rsid w:val="00AC6691"/>
    <w:rsid w:val="00AC6D5C"/>
    <w:rsid w:val="00AC6DAE"/>
    <w:rsid w:val="00AC6F82"/>
    <w:rsid w:val="00AC70F9"/>
    <w:rsid w:val="00AC71FC"/>
    <w:rsid w:val="00AC7789"/>
    <w:rsid w:val="00AC7846"/>
    <w:rsid w:val="00AC7A09"/>
    <w:rsid w:val="00AD0E3F"/>
    <w:rsid w:val="00AD11B6"/>
    <w:rsid w:val="00AD17B9"/>
    <w:rsid w:val="00AD1EFC"/>
    <w:rsid w:val="00AD1FE4"/>
    <w:rsid w:val="00AD20C8"/>
    <w:rsid w:val="00AD260A"/>
    <w:rsid w:val="00AD283A"/>
    <w:rsid w:val="00AD2F4C"/>
    <w:rsid w:val="00AD2FCF"/>
    <w:rsid w:val="00AD3463"/>
    <w:rsid w:val="00AD3CA6"/>
    <w:rsid w:val="00AD3E3F"/>
    <w:rsid w:val="00AD41BF"/>
    <w:rsid w:val="00AD44BF"/>
    <w:rsid w:val="00AD46BA"/>
    <w:rsid w:val="00AD4ED1"/>
    <w:rsid w:val="00AD52EA"/>
    <w:rsid w:val="00AD5CAE"/>
    <w:rsid w:val="00AD60EC"/>
    <w:rsid w:val="00AD63AC"/>
    <w:rsid w:val="00AD68F9"/>
    <w:rsid w:val="00AD6ABA"/>
    <w:rsid w:val="00AD6AC3"/>
    <w:rsid w:val="00AD6D7C"/>
    <w:rsid w:val="00AD7A2D"/>
    <w:rsid w:val="00AE0483"/>
    <w:rsid w:val="00AE05F5"/>
    <w:rsid w:val="00AE0CAA"/>
    <w:rsid w:val="00AE0FA6"/>
    <w:rsid w:val="00AE1A5C"/>
    <w:rsid w:val="00AE1F7B"/>
    <w:rsid w:val="00AE20B2"/>
    <w:rsid w:val="00AE2246"/>
    <w:rsid w:val="00AE29DE"/>
    <w:rsid w:val="00AE31D2"/>
    <w:rsid w:val="00AE33B4"/>
    <w:rsid w:val="00AE3684"/>
    <w:rsid w:val="00AE3A80"/>
    <w:rsid w:val="00AE3C30"/>
    <w:rsid w:val="00AE4C21"/>
    <w:rsid w:val="00AE506E"/>
    <w:rsid w:val="00AE53D8"/>
    <w:rsid w:val="00AE5468"/>
    <w:rsid w:val="00AE5A4D"/>
    <w:rsid w:val="00AE5A5D"/>
    <w:rsid w:val="00AE5FA3"/>
    <w:rsid w:val="00AE60B5"/>
    <w:rsid w:val="00AE65C0"/>
    <w:rsid w:val="00AE67DA"/>
    <w:rsid w:val="00AE6E7D"/>
    <w:rsid w:val="00AE773A"/>
    <w:rsid w:val="00AF0452"/>
    <w:rsid w:val="00AF05DA"/>
    <w:rsid w:val="00AF0914"/>
    <w:rsid w:val="00AF093D"/>
    <w:rsid w:val="00AF0976"/>
    <w:rsid w:val="00AF0A45"/>
    <w:rsid w:val="00AF0AB7"/>
    <w:rsid w:val="00AF10A8"/>
    <w:rsid w:val="00AF248C"/>
    <w:rsid w:val="00AF2533"/>
    <w:rsid w:val="00AF29CC"/>
    <w:rsid w:val="00AF3D06"/>
    <w:rsid w:val="00AF4142"/>
    <w:rsid w:val="00AF41B3"/>
    <w:rsid w:val="00AF44DE"/>
    <w:rsid w:val="00AF4710"/>
    <w:rsid w:val="00AF47E8"/>
    <w:rsid w:val="00AF4ABE"/>
    <w:rsid w:val="00AF4C45"/>
    <w:rsid w:val="00AF5146"/>
    <w:rsid w:val="00AF56AF"/>
    <w:rsid w:val="00AF58C5"/>
    <w:rsid w:val="00AF5964"/>
    <w:rsid w:val="00AF5AD9"/>
    <w:rsid w:val="00AF61A6"/>
    <w:rsid w:val="00AF6442"/>
    <w:rsid w:val="00AF7188"/>
    <w:rsid w:val="00AF7214"/>
    <w:rsid w:val="00AF727C"/>
    <w:rsid w:val="00AF756A"/>
    <w:rsid w:val="00AF789C"/>
    <w:rsid w:val="00AF7C8D"/>
    <w:rsid w:val="00AF7CB4"/>
    <w:rsid w:val="00B003E6"/>
    <w:rsid w:val="00B004EB"/>
    <w:rsid w:val="00B01EA8"/>
    <w:rsid w:val="00B020C9"/>
    <w:rsid w:val="00B023B1"/>
    <w:rsid w:val="00B024B3"/>
    <w:rsid w:val="00B02541"/>
    <w:rsid w:val="00B026EA"/>
    <w:rsid w:val="00B02CEF"/>
    <w:rsid w:val="00B0379D"/>
    <w:rsid w:val="00B03E11"/>
    <w:rsid w:val="00B04740"/>
    <w:rsid w:val="00B057A2"/>
    <w:rsid w:val="00B0580A"/>
    <w:rsid w:val="00B05C97"/>
    <w:rsid w:val="00B05D4E"/>
    <w:rsid w:val="00B06462"/>
    <w:rsid w:val="00B06B7D"/>
    <w:rsid w:val="00B070DC"/>
    <w:rsid w:val="00B07B75"/>
    <w:rsid w:val="00B104C5"/>
    <w:rsid w:val="00B10B14"/>
    <w:rsid w:val="00B10BE5"/>
    <w:rsid w:val="00B10C67"/>
    <w:rsid w:val="00B1109C"/>
    <w:rsid w:val="00B1140A"/>
    <w:rsid w:val="00B11607"/>
    <w:rsid w:val="00B117CE"/>
    <w:rsid w:val="00B12068"/>
    <w:rsid w:val="00B121D3"/>
    <w:rsid w:val="00B12DC4"/>
    <w:rsid w:val="00B1347F"/>
    <w:rsid w:val="00B13646"/>
    <w:rsid w:val="00B1367D"/>
    <w:rsid w:val="00B13A44"/>
    <w:rsid w:val="00B13E6D"/>
    <w:rsid w:val="00B14369"/>
    <w:rsid w:val="00B147BD"/>
    <w:rsid w:val="00B153FD"/>
    <w:rsid w:val="00B15AE4"/>
    <w:rsid w:val="00B15CD9"/>
    <w:rsid w:val="00B15FE1"/>
    <w:rsid w:val="00B16BB8"/>
    <w:rsid w:val="00B16CE2"/>
    <w:rsid w:val="00B16FBA"/>
    <w:rsid w:val="00B170E1"/>
    <w:rsid w:val="00B17684"/>
    <w:rsid w:val="00B17D45"/>
    <w:rsid w:val="00B207BA"/>
    <w:rsid w:val="00B20820"/>
    <w:rsid w:val="00B208BC"/>
    <w:rsid w:val="00B2187A"/>
    <w:rsid w:val="00B22A92"/>
    <w:rsid w:val="00B233FD"/>
    <w:rsid w:val="00B23D8F"/>
    <w:rsid w:val="00B23F56"/>
    <w:rsid w:val="00B242D8"/>
    <w:rsid w:val="00B24EBF"/>
    <w:rsid w:val="00B2536E"/>
    <w:rsid w:val="00B2574A"/>
    <w:rsid w:val="00B2601C"/>
    <w:rsid w:val="00B2668C"/>
    <w:rsid w:val="00B267F8"/>
    <w:rsid w:val="00B2693E"/>
    <w:rsid w:val="00B269CB"/>
    <w:rsid w:val="00B26FA4"/>
    <w:rsid w:val="00B27543"/>
    <w:rsid w:val="00B27C69"/>
    <w:rsid w:val="00B27FF2"/>
    <w:rsid w:val="00B301CF"/>
    <w:rsid w:val="00B3039E"/>
    <w:rsid w:val="00B30466"/>
    <w:rsid w:val="00B3046D"/>
    <w:rsid w:val="00B30611"/>
    <w:rsid w:val="00B308B3"/>
    <w:rsid w:val="00B309BD"/>
    <w:rsid w:val="00B30C77"/>
    <w:rsid w:val="00B31536"/>
    <w:rsid w:val="00B31C9D"/>
    <w:rsid w:val="00B31D30"/>
    <w:rsid w:val="00B31E6F"/>
    <w:rsid w:val="00B3206B"/>
    <w:rsid w:val="00B32300"/>
    <w:rsid w:val="00B32458"/>
    <w:rsid w:val="00B3303C"/>
    <w:rsid w:val="00B33044"/>
    <w:rsid w:val="00B336FE"/>
    <w:rsid w:val="00B33C9D"/>
    <w:rsid w:val="00B34374"/>
    <w:rsid w:val="00B34D9C"/>
    <w:rsid w:val="00B34FB3"/>
    <w:rsid w:val="00B358B4"/>
    <w:rsid w:val="00B35B93"/>
    <w:rsid w:val="00B35CB6"/>
    <w:rsid w:val="00B36963"/>
    <w:rsid w:val="00B36EF5"/>
    <w:rsid w:val="00B37524"/>
    <w:rsid w:val="00B37606"/>
    <w:rsid w:val="00B37A1E"/>
    <w:rsid w:val="00B37CCF"/>
    <w:rsid w:val="00B400E1"/>
    <w:rsid w:val="00B401F1"/>
    <w:rsid w:val="00B4049E"/>
    <w:rsid w:val="00B4087D"/>
    <w:rsid w:val="00B40E61"/>
    <w:rsid w:val="00B41594"/>
    <w:rsid w:val="00B42021"/>
    <w:rsid w:val="00B42A73"/>
    <w:rsid w:val="00B42C83"/>
    <w:rsid w:val="00B42EF1"/>
    <w:rsid w:val="00B43329"/>
    <w:rsid w:val="00B43AE9"/>
    <w:rsid w:val="00B4410D"/>
    <w:rsid w:val="00B44484"/>
    <w:rsid w:val="00B444DC"/>
    <w:rsid w:val="00B445AE"/>
    <w:rsid w:val="00B45A98"/>
    <w:rsid w:val="00B45F05"/>
    <w:rsid w:val="00B460CE"/>
    <w:rsid w:val="00B465FA"/>
    <w:rsid w:val="00B4677F"/>
    <w:rsid w:val="00B46E88"/>
    <w:rsid w:val="00B478D5"/>
    <w:rsid w:val="00B47FC3"/>
    <w:rsid w:val="00B502CA"/>
    <w:rsid w:val="00B50654"/>
    <w:rsid w:val="00B5120E"/>
    <w:rsid w:val="00B517D9"/>
    <w:rsid w:val="00B51CF3"/>
    <w:rsid w:val="00B51DA5"/>
    <w:rsid w:val="00B52684"/>
    <w:rsid w:val="00B52A12"/>
    <w:rsid w:val="00B52FAB"/>
    <w:rsid w:val="00B533C1"/>
    <w:rsid w:val="00B53535"/>
    <w:rsid w:val="00B53742"/>
    <w:rsid w:val="00B53B8E"/>
    <w:rsid w:val="00B544DF"/>
    <w:rsid w:val="00B549AF"/>
    <w:rsid w:val="00B55387"/>
    <w:rsid w:val="00B55806"/>
    <w:rsid w:val="00B5643C"/>
    <w:rsid w:val="00B56488"/>
    <w:rsid w:val="00B56A11"/>
    <w:rsid w:val="00B56F21"/>
    <w:rsid w:val="00B57043"/>
    <w:rsid w:val="00B572A8"/>
    <w:rsid w:val="00B57A3C"/>
    <w:rsid w:val="00B57A8B"/>
    <w:rsid w:val="00B57ACA"/>
    <w:rsid w:val="00B57C8A"/>
    <w:rsid w:val="00B605D1"/>
    <w:rsid w:val="00B60750"/>
    <w:rsid w:val="00B607DA"/>
    <w:rsid w:val="00B61389"/>
    <w:rsid w:val="00B61575"/>
    <w:rsid w:val="00B61AF5"/>
    <w:rsid w:val="00B62416"/>
    <w:rsid w:val="00B62481"/>
    <w:rsid w:val="00B628D0"/>
    <w:rsid w:val="00B62EC7"/>
    <w:rsid w:val="00B62EE7"/>
    <w:rsid w:val="00B62F98"/>
    <w:rsid w:val="00B63CF3"/>
    <w:rsid w:val="00B64BC6"/>
    <w:rsid w:val="00B65331"/>
    <w:rsid w:val="00B65C32"/>
    <w:rsid w:val="00B65CC5"/>
    <w:rsid w:val="00B65DF9"/>
    <w:rsid w:val="00B6612B"/>
    <w:rsid w:val="00B66456"/>
    <w:rsid w:val="00B66746"/>
    <w:rsid w:val="00B67A49"/>
    <w:rsid w:val="00B67DF3"/>
    <w:rsid w:val="00B67F0C"/>
    <w:rsid w:val="00B7006D"/>
    <w:rsid w:val="00B709B4"/>
    <w:rsid w:val="00B710AD"/>
    <w:rsid w:val="00B71176"/>
    <w:rsid w:val="00B7154F"/>
    <w:rsid w:val="00B715D2"/>
    <w:rsid w:val="00B72A47"/>
    <w:rsid w:val="00B732CE"/>
    <w:rsid w:val="00B7371D"/>
    <w:rsid w:val="00B73C29"/>
    <w:rsid w:val="00B73EC6"/>
    <w:rsid w:val="00B748D9"/>
    <w:rsid w:val="00B74DD2"/>
    <w:rsid w:val="00B753B7"/>
    <w:rsid w:val="00B75581"/>
    <w:rsid w:val="00B757AA"/>
    <w:rsid w:val="00B75F49"/>
    <w:rsid w:val="00B76513"/>
    <w:rsid w:val="00B76585"/>
    <w:rsid w:val="00B76EF4"/>
    <w:rsid w:val="00B77169"/>
    <w:rsid w:val="00B77B4D"/>
    <w:rsid w:val="00B77E5A"/>
    <w:rsid w:val="00B77FD1"/>
    <w:rsid w:val="00B800A7"/>
    <w:rsid w:val="00B802D6"/>
    <w:rsid w:val="00B80594"/>
    <w:rsid w:val="00B808C7"/>
    <w:rsid w:val="00B81274"/>
    <w:rsid w:val="00B815AA"/>
    <w:rsid w:val="00B81726"/>
    <w:rsid w:val="00B81840"/>
    <w:rsid w:val="00B818E8"/>
    <w:rsid w:val="00B81D79"/>
    <w:rsid w:val="00B82299"/>
    <w:rsid w:val="00B8288B"/>
    <w:rsid w:val="00B82AAA"/>
    <w:rsid w:val="00B82C48"/>
    <w:rsid w:val="00B832EA"/>
    <w:rsid w:val="00B83312"/>
    <w:rsid w:val="00B83543"/>
    <w:rsid w:val="00B83623"/>
    <w:rsid w:val="00B838EA"/>
    <w:rsid w:val="00B83CFD"/>
    <w:rsid w:val="00B83E06"/>
    <w:rsid w:val="00B84D91"/>
    <w:rsid w:val="00B84F85"/>
    <w:rsid w:val="00B8556D"/>
    <w:rsid w:val="00B855DA"/>
    <w:rsid w:val="00B8642C"/>
    <w:rsid w:val="00B864AF"/>
    <w:rsid w:val="00B866E2"/>
    <w:rsid w:val="00B86C82"/>
    <w:rsid w:val="00B86DDD"/>
    <w:rsid w:val="00B86FD9"/>
    <w:rsid w:val="00B871F5"/>
    <w:rsid w:val="00B87683"/>
    <w:rsid w:val="00B8794E"/>
    <w:rsid w:val="00B87EFF"/>
    <w:rsid w:val="00B9024A"/>
    <w:rsid w:val="00B90C09"/>
    <w:rsid w:val="00B90C18"/>
    <w:rsid w:val="00B90C1A"/>
    <w:rsid w:val="00B9124E"/>
    <w:rsid w:val="00B9140A"/>
    <w:rsid w:val="00B91979"/>
    <w:rsid w:val="00B91BCB"/>
    <w:rsid w:val="00B9241C"/>
    <w:rsid w:val="00B92F38"/>
    <w:rsid w:val="00B93378"/>
    <w:rsid w:val="00B93CE2"/>
    <w:rsid w:val="00B93D52"/>
    <w:rsid w:val="00B94311"/>
    <w:rsid w:val="00B94F8F"/>
    <w:rsid w:val="00B95082"/>
    <w:rsid w:val="00B955E2"/>
    <w:rsid w:val="00B95914"/>
    <w:rsid w:val="00B95A04"/>
    <w:rsid w:val="00B963EE"/>
    <w:rsid w:val="00B96A4B"/>
    <w:rsid w:val="00B96A61"/>
    <w:rsid w:val="00B97828"/>
    <w:rsid w:val="00B978B5"/>
    <w:rsid w:val="00B97963"/>
    <w:rsid w:val="00B97D43"/>
    <w:rsid w:val="00B97F92"/>
    <w:rsid w:val="00BA019F"/>
    <w:rsid w:val="00BA167C"/>
    <w:rsid w:val="00BA233E"/>
    <w:rsid w:val="00BA23F1"/>
    <w:rsid w:val="00BA2A6C"/>
    <w:rsid w:val="00BA2A78"/>
    <w:rsid w:val="00BA3E06"/>
    <w:rsid w:val="00BA3FD9"/>
    <w:rsid w:val="00BA5320"/>
    <w:rsid w:val="00BA5635"/>
    <w:rsid w:val="00BA5F2D"/>
    <w:rsid w:val="00BA6861"/>
    <w:rsid w:val="00BA6EE9"/>
    <w:rsid w:val="00BA721E"/>
    <w:rsid w:val="00BA72A0"/>
    <w:rsid w:val="00BA73AA"/>
    <w:rsid w:val="00BA761D"/>
    <w:rsid w:val="00BA7920"/>
    <w:rsid w:val="00BA7A4E"/>
    <w:rsid w:val="00BB01F9"/>
    <w:rsid w:val="00BB0FC6"/>
    <w:rsid w:val="00BB0FEC"/>
    <w:rsid w:val="00BB1728"/>
    <w:rsid w:val="00BB1CCB"/>
    <w:rsid w:val="00BB206C"/>
    <w:rsid w:val="00BB2588"/>
    <w:rsid w:val="00BB2FC3"/>
    <w:rsid w:val="00BB343D"/>
    <w:rsid w:val="00BB3579"/>
    <w:rsid w:val="00BB36E3"/>
    <w:rsid w:val="00BB3D7E"/>
    <w:rsid w:val="00BB3E35"/>
    <w:rsid w:val="00BB3F5E"/>
    <w:rsid w:val="00BB41C7"/>
    <w:rsid w:val="00BB45F9"/>
    <w:rsid w:val="00BB4943"/>
    <w:rsid w:val="00BB4C21"/>
    <w:rsid w:val="00BB524B"/>
    <w:rsid w:val="00BB5D85"/>
    <w:rsid w:val="00BB5FA7"/>
    <w:rsid w:val="00BB5FC0"/>
    <w:rsid w:val="00BB638B"/>
    <w:rsid w:val="00BB6953"/>
    <w:rsid w:val="00BB701A"/>
    <w:rsid w:val="00BB7750"/>
    <w:rsid w:val="00BB7B9F"/>
    <w:rsid w:val="00BB7C16"/>
    <w:rsid w:val="00BB7DF1"/>
    <w:rsid w:val="00BC050A"/>
    <w:rsid w:val="00BC055E"/>
    <w:rsid w:val="00BC12EC"/>
    <w:rsid w:val="00BC15D1"/>
    <w:rsid w:val="00BC19DC"/>
    <w:rsid w:val="00BC1AB8"/>
    <w:rsid w:val="00BC1DC5"/>
    <w:rsid w:val="00BC1F27"/>
    <w:rsid w:val="00BC215B"/>
    <w:rsid w:val="00BC2297"/>
    <w:rsid w:val="00BC242B"/>
    <w:rsid w:val="00BC2840"/>
    <w:rsid w:val="00BC2D65"/>
    <w:rsid w:val="00BC3370"/>
    <w:rsid w:val="00BC38FD"/>
    <w:rsid w:val="00BC4020"/>
    <w:rsid w:val="00BC4444"/>
    <w:rsid w:val="00BC44D6"/>
    <w:rsid w:val="00BC4A74"/>
    <w:rsid w:val="00BC4C76"/>
    <w:rsid w:val="00BC532A"/>
    <w:rsid w:val="00BC5BA3"/>
    <w:rsid w:val="00BC6458"/>
    <w:rsid w:val="00BC6D6A"/>
    <w:rsid w:val="00BC6EC0"/>
    <w:rsid w:val="00BC7571"/>
    <w:rsid w:val="00BD01CC"/>
    <w:rsid w:val="00BD0602"/>
    <w:rsid w:val="00BD074F"/>
    <w:rsid w:val="00BD07BF"/>
    <w:rsid w:val="00BD20EA"/>
    <w:rsid w:val="00BD2381"/>
    <w:rsid w:val="00BD2986"/>
    <w:rsid w:val="00BD2CF4"/>
    <w:rsid w:val="00BD31F6"/>
    <w:rsid w:val="00BD36A3"/>
    <w:rsid w:val="00BD37EF"/>
    <w:rsid w:val="00BD38AB"/>
    <w:rsid w:val="00BD3F04"/>
    <w:rsid w:val="00BD42BF"/>
    <w:rsid w:val="00BD43C5"/>
    <w:rsid w:val="00BD43F1"/>
    <w:rsid w:val="00BD44AE"/>
    <w:rsid w:val="00BD5247"/>
    <w:rsid w:val="00BD58CD"/>
    <w:rsid w:val="00BD693D"/>
    <w:rsid w:val="00BD7493"/>
    <w:rsid w:val="00BD76B0"/>
    <w:rsid w:val="00BE0D1C"/>
    <w:rsid w:val="00BE1658"/>
    <w:rsid w:val="00BE2AC8"/>
    <w:rsid w:val="00BE2BFF"/>
    <w:rsid w:val="00BE39D8"/>
    <w:rsid w:val="00BE3C63"/>
    <w:rsid w:val="00BE3FED"/>
    <w:rsid w:val="00BE40B6"/>
    <w:rsid w:val="00BE465F"/>
    <w:rsid w:val="00BE4708"/>
    <w:rsid w:val="00BE47B4"/>
    <w:rsid w:val="00BE486A"/>
    <w:rsid w:val="00BE4A23"/>
    <w:rsid w:val="00BE4D7F"/>
    <w:rsid w:val="00BE5587"/>
    <w:rsid w:val="00BE5688"/>
    <w:rsid w:val="00BE580A"/>
    <w:rsid w:val="00BE60A6"/>
    <w:rsid w:val="00BE6552"/>
    <w:rsid w:val="00BE6858"/>
    <w:rsid w:val="00BE6E8B"/>
    <w:rsid w:val="00BE75BB"/>
    <w:rsid w:val="00BE7A49"/>
    <w:rsid w:val="00BE7DF8"/>
    <w:rsid w:val="00BE7E83"/>
    <w:rsid w:val="00BF0242"/>
    <w:rsid w:val="00BF048A"/>
    <w:rsid w:val="00BF0881"/>
    <w:rsid w:val="00BF0BF9"/>
    <w:rsid w:val="00BF1192"/>
    <w:rsid w:val="00BF154A"/>
    <w:rsid w:val="00BF2260"/>
    <w:rsid w:val="00BF235A"/>
    <w:rsid w:val="00BF28D5"/>
    <w:rsid w:val="00BF3134"/>
    <w:rsid w:val="00BF3300"/>
    <w:rsid w:val="00BF3562"/>
    <w:rsid w:val="00BF3AF6"/>
    <w:rsid w:val="00BF3BD4"/>
    <w:rsid w:val="00BF3F25"/>
    <w:rsid w:val="00BF42DD"/>
    <w:rsid w:val="00BF44C7"/>
    <w:rsid w:val="00BF4516"/>
    <w:rsid w:val="00BF4BAB"/>
    <w:rsid w:val="00BF4EAE"/>
    <w:rsid w:val="00BF5476"/>
    <w:rsid w:val="00BF5780"/>
    <w:rsid w:val="00BF57BF"/>
    <w:rsid w:val="00BF63FF"/>
    <w:rsid w:val="00BF6430"/>
    <w:rsid w:val="00BF645C"/>
    <w:rsid w:val="00BF655F"/>
    <w:rsid w:val="00BF6D71"/>
    <w:rsid w:val="00BF6E29"/>
    <w:rsid w:val="00BF6E9B"/>
    <w:rsid w:val="00C0083A"/>
    <w:rsid w:val="00C0087B"/>
    <w:rsid w:val="00C00986"/>
    <w:rsid w:val="00C009C1"/>
    <w:rsid w:val="00C00AD2"/>
    <w:rsid w:val="00C01063"/>
    <w:rsid w:val="00C01548"/>
    <w:rsid w:val="00C01AAD"/>
    <w:rsid w:val="00C01AD4"/>
    <w:rsid w:val="00C01B49"/>
    <w:rsid w:val="00C020B0"/>
    <w:rsid w:val="00C0217B"/>
    <w:rsid w:val="00C02856"/>
    <w:rsid w:val="00C03205"/>
    <w:rsid w:val="00C03525"/>
    <w:rsid w:val="00C037D5"/>
    <w:rsid w:val="00C03817"/>
    <w:rsid w:val="00C03EB6"/>
    <w:rsid w:val="00C040CA"/>
    <w:rsid w:val="00C04A63"/>
    <w:rsid w:val="00C0516C"/>
    <w:rsid w:val="00C0545C"/>
    <w:rsid w:val="00C05857"/>
    <w:rsid w:val="00C05EE2"/>
    <w:rsid w:val="00C0605E"/>
    <w:rsid w:val="00C061A7"/>
    <w:rsid w:val="00C06631"/>
    <w:rsid w:val="00C0671D"/>
    <w:rsid w:val="00C06ECB"/>
    <w:rsid w:val="00C07288"/>
    <w:rsid w:val="00C07735"/>
    <w:rsid w:val="00C07CD7"/>
    <w:rsid w:val="00C10004"/>
    <w:rsid w:val="00C100F5"/>
    <w:rsid w:val="00C10B4A"/>
    <w:rsid w:val="00C11131"/>
    <w:rsid w:val="00C116F6"/>
    <w:rsid w:val="00C11E6C"/>
    <w:rsid w:val="00C126A0"/>
    <w:rsid w:val="00C12701"/>
    <w:rsid w:val="00C1275A"/>
    <w:rsid w:val="00C12D29"/>
    <w:rsid w:val="00C12ED8"/>
    <w:rsid w:val="00C13011"/>
    <w:rsid w:val="00C13249"/>
    <w:rsid w:val="00C1332C"/>
    <w:rsid w:val="00C13759"/>
    <w:rsid w:val="00C13E68"/>
    <w:rsid w:val="00C14572"/>
    <w:rsid w:val="00C146F1"/>
    <w:rsid w:val="00C148FA"/>
    <w:rsid w:val="00C14AD5"/>
    <w:rsid w:val="00C14DA6"/>
    <w:rsid w:val="00C14F43"/>
    <w:rsid w:val="00C1508A"/>
    <w:rsid w:val="00C15416"/>
    <w:rsid w:val="00C15E74"/>
    <w:rsid w:val="00C1652A"/>
    <w:rsid w:val="00C17690"/>
    <w:rsid w:val="00C17D25"/>
    <w:rsid w:val="00C17E17"/>
    <w:rsid w:val="00C203A8"/>
    <w:rsid w:val="00C216D2"/>
    <w:rsid w:val="00C21A39"/>
    <w:rsid w:val="00C21B65"/>
    <w:rsid w:val="00C22964"/>
    <w:rsid w:val="00C2321E"/>
    <w:rsid w:val="00C233C2"/>
    <w:rsid w:val="00C23702"/>
    <w:rsid w:val="00C23AA9"/>
    <w:rsid w:val="00C23DA7"/>
    <w:rsid w:val="00C23FDB"/>
    <w:rsid w:val="00C240C1"/>
    <w:rsid w:val="00C2426C"/>
    <w:rsid w:val="00C25210"/>
    <w:rsid w:val="00C2559C"/>
    <w:rsid w:val="00C25C02"/>
    <w:rsid w:val="00C26161"/>
    <w:rsid w:val="00C26BA0"/>
    <w:rsid w:val="00C26E5E"/>
    <w:rsid w:val="00C2701A"/>
    <w:rsid w:val="00C27B85"/>
    <w:rsid w:val="00C30017"/>
    <w:rsid w:val="00C30076"/>
    <w:rsid w:val="00C300EC"/>
    <w:rsid w:val="00C304D8"/>
    <w:rsid w:val="00C30DC4"/>
    <w:rsid w:val="00C3171D"/>
    <w:rsid w:val="00C317A6"/>
    <w:rsid w:val="00C31985"/>
    <w:rsid w:val="00C319AC"/>
    <w:rsid w:val="00C32391"/>
    <w:rsid w:val="00C323BF"/>
    <w:rsid w:val="00C324BA"/>
    <w:rsid w:val="00C3275F"/>
    <w:rsid w:val="00C32A46"/>
    <w:rsid w:val="00C336EE"/>
    <w:rsid w:val="00C33AC7"/>
    <w:rsid w:val="00C33E8B"/>
    <w:rsid w:val="00C340D4"/>
    <w:rsid w:val="00C3417D"/>
    <w:rsid w:val="00C346C3"/>
    <w:rsid w:val="00C3513B"/>
    <w:rsid w:val="00C35C40"/>
    <w:rsid w:val="00C364B9"/>
    <w:rsid w:val="00C37F77"/>
    <w:rsid w:val="00C37FC3"/>
    <w:rsid w:val="00C402C4"/>
    <w:rsid w:val="00C4087A"/>
    <w:rsid w:val="00C40E1B"/>
    <w:rsid w:val="00C413F3"/>
    <w:rsid w:val="00C41ACC"/>
    <w:rsid w:val="00C41C60"/>
    <w:rsid w:val="00C41C9C"/>
    <w:rsid w:val="00C422F2"/>
    <w:rsid w:val="00C42346"/>
    <w:rsid w:val="00C42E35"/>
    <w:rsid w:val="00C43434"/>
    <w:rsid w:val="00C448F0"/>
    <w:rsid w:val="00C4523B"/>
    <w:rsid w:val="00C452D2"/>
    <w:rsid w:val="00C4545D"/>
    <w:rsid w:val="00C4560D"/>
    <w:rsid w:val="00C458E4"/>
    <w:rsid w:val="00C45C42"/>
    <w:rsid w:val="00C45D8D"/>
    <w:rsid w:val="00C4696F"/>
    <w:rsid w:val="00C46F7E"/>
    <w:rsid w:val="00C47723"/>
    <w:rsid w:val="00C47BE0"/>
    <w:rsid w:val="00C47EA3"/>
    <w:rsid w:val="00C5029C"/>
    <w:rsid w:val="00C51248"/>
    <w:rsid w:val="00C51CF3"/>
    <w:rsid w:val="00C52036"/>
    <w:rsid w:val="00C52302"/>
    <w:rsid w:val="00C523CB"/>
    <w:rsid w:val="00C52ADE"/>
    <w:rsid w:val="00C52BA8"/>
    <w:rsid w:val="00C52C1B"/>
    <w:rsid w:val="00C52F7A"/>
    <w:rsid w:val="00C53A91"/>
    <w:rsid w:val="00C54394"/>
    <w:rsid w:val="00C56A88"/>
    <w:rsid w:val="00C56FB5"/>
    <w:rsid w:val="00C57E16"/>
    <w:rsid w:val="00C57EDF"/>
    <w:rsid w:val="00C602BB"/>
    <w:rsid w:val="00C61589"/>
    <w:rsid w:val="00C61ADB"/>
    <w:rsid w:val="00C62516"/>
    <w:rsid w:val="00C629CD"/>
    <w:rsid w:val="00C62CCD"/>
    <w:rsid w:val="00C631A2"/>
    <w:rsid w:val="00C6329E"/>
    <w:rsid w:val="00C634CB"/>
    <w:rsid w:val="00C638F9"/>
    <w:rsid w:val="00C63FF9"/>
    <w:rsid w:val="00C64173"/>
    <w:rsid w:val="00C64C6E"/>
    <w:rsid w:val="00C65105"/>
    <w:rsid w:val="00C6523D"/>
    <w:rsid w:val="00C6531D"/>
    <w:rsid w:val="00C65B2C"/>
    <w:rsid w:val="00C66812"/>
    <w:rsid w:val="00C668F7"/>
    <w:rsid w:val="00C669EB"/>
    <w:rsid w:val="00C66CDD"/>
    <w:rsid w:val="00C66E6E"/>
    <w:rsid w:val="00C67054"/>
    <w:rsid w:val="00C672A9"/>
    <w:rsid w:val="00C6733C"/>
    <w:rsid w:val="00C6754C"/>
    <w:rsid w:val="00C675A1"/>
    <w:rsid w:val="00C67C13"/>
    <w:rsid w:val="00C70493"/>
    <w:rsid w:val="00C7119E"/>
    <w:rsid w:val="00C7157C"/>
    <w:rsid w:val="00C7211E"/>
    <w:rsid w:val="00C72470"/>
    <w:rsid w:val="00C72AF3"/>
    <w:rsid w:val="00C72C48"/>
    <w:rsid w:val="00C73119"/>
    <w:rsid w:val="00C7320D"/>
    <w:rsid w:val="00C738D5"/>
    <w:rsid w:val="00C73B51"/>
    <w:rsid w:val="00C73CB5"/>
    <w:rsid w:val="00C7405B"/>
    <w:rsid w:val="00C74BC5"/>
    <w:rsid w:val="00C75291"/>
    <w:rsid w:val="00C7568F"/>
    <w:rsid w:val="00C767A8"/>
    <w:rsid w:val="00C76A16"/>
    <w:rsid w:val="00C76AD0"/>
    <w:rsid w:val="00C779D2"/>
    <w:rsid w:val="00C77CD4"/>
    <w:rsid w:val="00C77E94"/>
    <w:rsid w:val="00C803FF"/>
    <w:rsid w:val="00C804A8"/>
    <w:rsid w:val="00C805FB"/>
    <w:rsid w:val="00C808D4"/>
    <w:rsid w:val="00C8098A"/>
    <w:rsid w:val="00C809EE"/>
    <w:rsid w:val="00C80CB7"/>
    <w:rsid w:val="00C81A40"/>
    <w:rsid w:val="00C81C9A"/>
    <w:rsid w:val="00C81E4B"/>
    <w:rsid w:val="00C82029"/>
    <w:rsid w:val="00C824A4"/>
    <w:rsid w:val="00C8254E"/>
    <w:rsid w:val="00C825A5"/>
    <w:rsid w:val="00C83313"/>
    <w:rsid w:val="00C83782"/>
    <w:rsid w:val="00C837E7"/>
    <w:rsid w:val="00C83C37"/>
    <w:rsid w:val="00C84153"/>
    <w:rsid w:val="00C8474E"/>
    <w:rsid w:val="00C84CB0"/>
    <w:rsid w:val="00C85047"/>
    <w:rsid w:val="00C85551"/>
    <w:rsid w:val="00C85791"/>
    <w:rsid w:val="00C85C5E"/>
    <w:rsid w:val="00C85DEA"/>
    <w:rsid w:val="00C86536"/>
    <w:rsid w:val="00C86615"/>
    <w:rsid w:val="00C86713"/>
    <w:rsid w:val="00C875FF"/>
    <w:rsid w:val="00C8777D"/>
    <w:rsid w:val="00C87C97"/>
    <w:rsid w:val="00C87D3B"/>
    <w:rsid w:val="00C87F40"/>
    <w:rsid w:val="00C901C7"/>
    <w:rsid w:val="00C902BB"/>
    <w:rsid w:val="00C90534"/>
    <w:rsid w:val="00C907F3"/>
    <w:rsid w:val="00C9157B"/>
    <w:rsid w:val="00C91FAF"/>
    <w:rsid w:val="00C92B70"/>
    <w:rsid w:val="00C93811"/>
    <w:rsid w:val="00C93E16"/>
    <w:rsid w:val="00C94521"/>
    <w:rsid w:val="00C94A67"/>
    <w:rsid w:val="00C94A76"/>
    <w:rsid w:val="00C94DBF"/>
    <w:rsid w:val="00C96A11"/>
    <w:rsid w:val="00C96C3D"/>
    <w:rsid w:val="00C96C49"/>
    <w:rsid w:val="00C9723E"/>
    <w:rsid w:val="00C976B9"/>
    <w:rsid w:val="00C9785A"/>
    <w:rsid w:val="00C97B47"/>
    <w:rsid w:val="00C97D38"/>
    <w:rsid w:val="00C97ED5"/>
    <w:rsid w:val="00C97F01"/>
    <w:rsid w:val="00CA0D2A"/>
    <w:rsid w:val="00CA10DE"/>
    <w:rsid w:val="00CA157D"/>
    <w:rsid w:val="00CA1C6D"/>
    <w:rsid w:val="00CA1F55"/>
    <w:rsid w:val="00CA2BD4"/>
    <w:rsid w:val="00CA2D01"/>
    <w:rsid w:val="00CA3023"/>
    <w:rsid w:val="00CA3683"/>
    <w:rsid w:val="00CA3814"/>
    <w:rsid w:val="00CA464A"/>
    <w:rsid w:val="00CA465C"/>
    <w:rsid w:val="00CA4A53"/>
    <w:rsid w:val="00CA4DEE"/>
    <w:rsid w:val="00CA50E9"/>
    <w:rsid w:val="00CA53FE"/>
    <w:rsid w:val="00CA5922"/>
    <w:rsid w:val="00CA5A3C"/>
    <w:rsid w:val="00CA5D83"/>
    <w:rsid w:val="00CA5DA8"/>
    <w:rsid w:val="00CA68C6"/>
    <w:rsid w:val="00CA6F7A"/>
    <w:rsid w:val="00CA74FB"/>
    <w:rsid w:val="00CA76B0"/>
    <w:rsid w:val="00CA7B18"/>
    <w:rsid w:val="00CA7E00"/>
    <w:rsid w:val="00CA7F40"/>
    <w:rsid w:val="00CB1043"/>
    <w:rsid w:val="00CB105B"/>
    <w:rsid w:val="00CB179B"/>
    <w:rsid w:val="00CB1AB3"/>
    <w:rsid w:val="00CB259F"/>
    <w:rsid w:val="00CB2619"/>
    <w:rsid w:val="00CB2CD7"/>
    <w:rsid w:val="00CB2FB7"/>
    <w:rsid w:val="00CB338A"/>
    <w:rsid w:val="00CB45A2"/>
    <w:rsid w:val="00CB484C"/>
    <w:rsid w:val="00CB4FF4"/>
    <w:rsid w:val="00CB50C0"/>
    <w:rsid w:val="00CB6134"/>
    <w:rsid w:val="00CB636C"/>
    <w:rsid w:val="00CB692F"/>
    <w:rsid w:val="00CB6B88"/>
    <w:rsid w:val="00CB7253"/>
    <w:rsid w:val="00CB749E"/>
    <w:rsid w:val="00CB7521"/>
    <w:rsid w:val="00CB77D2"/>
    <w:rsid w:val="00CB7F7D"/>
    <w:rsid w:val="00CC002E"/>
    <w:rsid w:val="00CC0A94"/>
    <w:rsid w:val="00CC0D48"/>
    <w:rsid w:val="00CC0EB7"/>
    <w:rsid w:val="00CC1784"/>
    <w:rsid w:val="00CC1794"/>
    <w:rsid w:val="00CC1A9E"/>
    <w:rsid w:val="00CC20D7"/>
    <w:rsid w:val="00CC22E7"/>
    <w:rsid w:val="00CC23E1"/>
    <w:rsid w:val="00CC25DA"/>
    <w:rsid w:val="00CC29F0"/>
    <w:rsid w:val="00CC2B6C"/>
    <w:rsid w:val="00CC2CD2"/>
    <w:rsid w:val="00CC3343"/>
    <w:rsid w:val="00CC3731"/>
    <w:rsid w:val="00CC3919"/>
    <w:rsid w:val="00CC407A"/>
    <w:rsid w:val="00CC4296"/>
    <w:rsid w:val="00CC4622"/>
    <w:rsid w:val="00CC4779"/>
    <w:rsid w:val="00CC4796"/>
    <w:rsid w:val="00CC4C88"/>
    <w:rsid w:val="00CC4F71"/>
    <w:rsid w:val="00CC5398"/>
    <w:rsid w:val="00CC5883"/>
    <w:rsid w:val="00CC5B98"/>
    <w:rsid w:val="00CC5C60"/>
    <w:rsid w:val="00CC5CF9"/>
    <w:rsid w:val="00CC626F"/>
    <w:rsid w:val="00CC63AD"/>
    <w:rsid w:val="00CC78F6"/>
    <w:rsid w:val="00CC7E5D"/>
    <w:rsid w:val="00CD0182"/>
    <w:rsid w:val="00CD02CF"/>
    <w:rsid w:val="00CD0A2B"/>
    <w:rsid w:val="00CD0AC3"/>
    <w:rsid w:val="00CD0F8A"/>
    <w:rsid w:val="00CD1592"/>
    <w:rsid w:val="00CD20C1"/>
    <w:rsid w:val="00CD22A0"/>
    <w:rsid w:val="00CD247B"/>
    <w:rsid w:val="00CD2E3A"/>
    <w:rsid w:val="00CD2E84"/>
    <w:rsid w:val="00CD39DE"/>
    <w:rsid w:val="00CD41AA"/>
    <w:rsid w:val="00CD487F"/>
    <w:rsid w:val="00CD5294"/>
    <w:rsid w:val="00CD53D3"/>
    <w:rsid w:val="00CD6196"/>
    <w:rsid w:val="00CD6376"/>
    <w:rsid w:val="00CD67FD"/>
    <w:rsid w:val="00CD6C2F"/>
    <w:rsid w:val="00CD6E7B"/>
    <w:rsid w:val="00CD7272"/>
    <w:rsid w:val="00CD7D8F"/>
    <w:rsid w:val="00CE118D"/>
    <w:rsid w:val="00CE1535"/>
    <w:rsid w:val="00CE1737"/>
    <w:rsid w:val="00CE2C66"/>
    <w:rsid w:val="00CE32B8"/>
    <w:rsid w:val="00CE32ED"/>
    <w:rsid w:val="00CE3E4B"/>
    <w:rsid w:val="00CE3F8D"/>
    <w:rsid w:val="00CE419C"/>
    <w:rsid w:val="00CE4383"/>
    <w:rsid w:val="00CE4D66"/>
    <w:rsid w:val="00CE5022"/>
    <w:rsid w:val="00CE6225"/>
    <w:rsid w:val="00CE6398"/>
    <w:rsid w:val="00CE63CE"/>
    <w:rsid w:val="00CE680D"/>
    <w:rsid w:val="00CE6DEA"/>
    <w:rsid w:val="00CE7C10"/>
    <w:rsid w:val="00CE7C56"/>
    <w:rsid w:val="00CF016A"/>
    <w:rsid w:val="00CF02DB"/>
    <w:rsid w:val="00CF07E1"/>
    <w:rsid w:val="00CF0B7C"/>
    <w:rsid w:val="00CF0F46"/>
    <w:rsid w:val="00CF102A"/>
    <w:rsid w:val="00CF222F"/>
    <w:rsid w:val="00CF2408"/>
    <w:rsid w:val="00CF24ED"/>
    <w:rsid w:val="00CF2700"/>
    <w:rsid w:val="00CF32C7"/>
    <w:rsid w:val="00CF3421"/>
    <w:rsid w:val="00CF3652"/>
    <w:rsid w:val="00CF500A"/>
    <w:rsid w:val="00CF5032"/>
    <w:rsid w:val="00CF517D"/>
    <w:rsid w:val="00CF5865"/>
    <w:rsid w:val="00CF61C2"/>
    <w:rsid w:val="00CF631F"/>
    <w:rsid w:val="00CF672A"/>
    <w:rsid w:val="00CF6835"/>
    <w:rsid w:val="00CF6CE2"/>
    <w:rsid w:val="00CF70F3"/>
    <w:rsid w:val="00CF764A"/>
    <w:rsid w:val="00D002CD"/>
    <w:rsid w:val="00D00360"/>
    <w:rsid w:val="00D00717"/>
    <w:rsid w:val="00D00F8C"/>
    <w:rsid w:val="00D0165A"/>
    <w:rsid w:val="00D018E4"/>
    <w:rsid w:val="00D01F4E"/>
    <w:rsid w:val="00D0239D"/>
    <w:rsid w:val="00D0275D"/>
    <w:rsid w:val="00D032B1"/>
    <w:rsid w:val="00D03309"/>
    <w:rsid w:val="00D036B1"/>
    <w:rsid w:val="00D03A89"/>
    <w:rsid w:val="00D03E43"/>
    <w:rsid w:val="00D0473F"/>
    <w:rsid w:val="00D05941"/>
    <w:rsid w:val="00D05B16"/>
    <w:rsid w:val="00D05CC0"/>
    <w:rsid w:val="00D06419"/>
    <w:rsid w:val="00D06C09"/>
    <w:rsid w:val="00D10CC3"/>
    <w:rsid w:val="00D111E0"/>
    <w:rsid w:val="00D1124B"/>
    <w:rsid w:val="00D112AE"/>
    <w:rsid w:val="00D115BD"/>
    <w:rsid w:val="00D1299B"/>
    <w:rsid w:val="00D12E93"/>
    <w:rsid w:val="00D1383C"/>
    <w:rsid w:val="00D143C8"/>
    <w:rsid w:val="00D14B18"/>
    <w:rsid w:val="00D1519A"/>
    <w:rsid w:val="00D151F6"/>
    <w:rsid w:val="00D15672"/>
    <w:rsid w:val="00D1603F"/>
    <w:rsid w:val="00D161C5"/>
    <w:rsid w:val="00D16B96"/>
    <w:rsid w:val="00D16DF8"/>
    <w:rsid w:val="00D174B4"/>
    <w:rsid w:val="00D203AC"/>
    <w:rsid w:val="00D20598"/>
    <w:rsid w:val="00D207DB"/>
    <w:rsid w:val="00D20B99"/>
    <w:rsid w:val="00D212C8"/>
    <w:rsid w:val="00D217EB"/>
    <w:rsid w:val="00D21E8D"/>
    <w:rsid w:val="00D220EC"/>
    <w:rsid w:val="00D228D1"/>
    <w:rsid w:val="00D22C7A"/>
    <w:rsid w:val="00D2300D"/>
    <w:rsid w:val="00D23946"/>
    <w:rsid w:val="00D23D5A"/>
    <w:rsid w:val="00D23FA7"/>
    <w:rsid w:val="00D24283"/>
    <w:rsid w:val="00D24596"/>
    <w:rsid w:val="00D24CB0"/>
    <w:rsid w:val="00D25112"/>
    <w:rsid w:val="00D25383"/>
    <w:rsid w:val="00D25440"/>
    <w:rsid w:val="00D262D6"/>
    <w:rsid w:val="00D2664C"/>
    <w:rsid w:val="00D26B13"/>
    <w:rsid w:val="00D27534"/>
    <w:rsid w:val="00D27884"/>
    <w:rsid w:val="00D27BD3"/>
    <w:rsid w:val="00D27D28"/>
    <w:rsid w:val="00D3012F"/>
    <w:rsid w:val="00D3145E"/>
    <w:rsid w:val="00D314F0"/>
    <w:rsid w:val="00D318BE"/>
    <w:rsid w:val="00D31F5A"/>
    <w:rsid w:val="00D3308A"/>
    <w:rsid w:val="00D331AB"/>
    <w:rsid w:val="00D33413"/>
    <w:rsid w:val="00D33569"/>
    <w:rsid w:val="00D337A1"/>
    <w:rsid w:val="00D33EB1"/>
    <w:rsid w:val="00D33FF7"/>
    <w:rsid w:val="00D34214"/>
    <w:rsid w:val="00D342A4"/>
    <w:rsid w:val="00D34524"/>
    <w:rsid w:val="00D34CF7"/>
    <w:rsid w:val="00D34D6F"/>
    <w:rsid w:val="00D351E5"/>
    <w:rsid w:val="00D35A81"/>
    <w:rsid w:val="00D36115"/>
    <w:rsid w:val="00D361CC"/>
    <w:rsid w:val="00D36511"/>
    <w:rsid w:val="00D373E3"/>
    <w:rsid w:val="00D374B9"/>
    <w:rsid w:val="00D3756E"/>
    <w:rsid w:val="00D37DBF"/>
    <w:rsid w:val="00D4024C"/>
    <w:rsid w:val="00D402CA"/>
    <w:rsid w:val="00D4034A"/>
    <w:rsid w:val="00D40425"/>
    <w:rsid w:val="00D4048B"/>
    <w:rsid w:val="00D40708"/>
    <w:rsid w:val="00D40822"/>
    <w:rsid w:val="00D40976"/>
    <w:rsid w:val="00D416D5"/>
    <w:rsid w:val="00D42663"/>
    <w:rsid w:val="00D429F2"/>
    <w:rsid w:val="00D42AB5"/>
    <w:rsid w:val="00D432AE"/>
    <w:rsid w:val="00D43486"/>
    <w:rsid w:val="00D437B3"/>
    <w:rsid w:val="00D4467A"/>
    <w:rsid w:val="00D44A05"/>
    <w:rsid w:val="00D44EC4"/>
    <w:rsid w:val="00D44FB0"/>
    <w:rsid w:val="00D4568C"/>
    <w:rsid w:val="00D4571C"/>
    <w:rsid w:val="00D45921"/>
    <w:rsid w:val="00D45AC1"/>
    <w:rsid w:val="00D45B04"/>
    <w:rsid w:val="00D45F42"/>
    <w:rsid w:val="00D46083"/>
    <w:rsid w:val="00D46408"/>
    <w:rsid w:val="00D47268"/>
    <w:rsid w:val="00D477CC"/>
    <w:rsid w:val="00D47CF4"/>
    <w:rsid w:val="00D50385"/>
    <w:rsid w:val="00D50AA7"/>
    <w:rsid w:val="00D51453"/>
    <w:rsid w:val="00D51EF9"/>
    <w:rsid w:val="00D520B1"/>
    <w:rsid w:val="00D52998"/>
    <w:rsid w:val="00D52A06"/>
    <w:rsid w:val="00D52B4C"/>
    <w:rsid w:val="00D5371D"/>
    <w:rsid w:val="00D53BD3"/>
    <w:rsid w:val="00D53E51"/>
    <w:rsid w:val="00D54228"/>
    <w:rsid w:val="00D54E28"/>
    <w:rsid w:val="00D54F75"/>
    <w:rsid w:val="00D550AA"/>
    <w:rsid w:val="00D5519C"/>
    <w:rsid w:val="00D552C1"/>
    <w:rsid w:val="00D553C1"/>
    <w:rsid w:val="00D55680"/>
    <w:rsid w:val="00D55BF9"/>
    <w:rsid w:val="00D55EED"/>
    <w:rsid w:val="00D55F52"/>
    <w:rsid w:val="00D56188"/>
    <w:rsid w:val="00D562A2"/>
    <w:rsid w:val="00D564B0"/>
    <w:rsid w:val="00D565B9"/>
    <w:rsid w:val="00D56D9B"/>
    <w:rsid w:val="00D57A0E"/>
    <w:rsid w:val="00D57B9E"/>
    <w:rsid w:val="00D57C1B"/>
    <w:rsid w:val="00D57C59"/>
    <w:rsid w:val="00D57CAD"/>
    <w:rsid w:val="00D608E4"/>
    <w:rsid w:val="00D60CD5"/>
    <w:rsid w:val="00D612C4"/>
    <w:rsid w:val="00D61E69"/>
    <w:rsid w:val="00D62220"/>
    <w:rsid w:val="00D625DC"/>
    <w:rsid w:val="00D62695"/>
    <w:rsid w:val="00D6298F"/>
    <w:rsid w:val="00D632D2"/>
    <w:rsid w:val="00D63488"/>
    <w:rsid w:val="00D640A2"/>
    <w:rsid w:val="00D64F84"/>
    <w:rsid w:val="00D6573C"/>
    <w:rsid w:val="00D658D2"/>
    <w:rsid w:val="00D65C48"/>
    <w:rsid w:val="00D65DC4"/>
    <w:rsid w:val="00D6655C"/>
    <w:rsid w:val="00D669F1"/>
    <w:rsid w:val="00D66BA6"/>
    <w:rsid w:val="00D66F61"/>
    <w:rsid w:val="00D66FD5"/>
    <w:rsid w:val="00D6748E"/>
    <w:rsid w:val="00D675CA"/>
    <w:rsid w:val="00D67CAA"/>
    <w:rsid w:val="00D67FAC"/>
    <w:rsid w:val="00D708F7"/>
    <w:rsid w:val="00D711B2"/>
    <w:rsid w:val="00D71712"/>
    <w:rsid w:val="00D71E4D"/>
    <w:rsid w:val="00D71F38"/>
    <w:rsid w:val="00D720A6"/>
    <w:rsid w:val="00D721ED"/>
    <w:rsid w:val="00D72488"/>
    <w:rsid w:val="00D724FC"/>
    <w:rsid w:val="00D72C09"/>
    <w:rsid w:val="00D73B6D"/>
    <w:rsid w:val="00D751A3"/>
    <w:rsid w:val="00D75208"/>
    <w:rsid w:val="00D756B6"/>
    <w:rsid w:val="00D758E4"/>
    <w:rsid w:val="00D76FDF"/>
    <w:rsid w:val="00D77160"/>
    <w:rsid w:val="00D77448"/>
    <w:rsid w:val="00D7750E"/>
    <w:rsid w:val="00D77831"/>
    <w:rsid w:val="00D77C4C"/>
    <w:rsid w:val="00D802E6"/>
    <w:rsid w:val="00D80A36"/>
    <w:rsid w:val="00D814FA"/>
    <w:rsid w:val="00D81668"/>
    <w:rsid w:val="00D817C2"/>
    <w:rsid w:val="00D81BAE"/>
    <w:rsid w:val="00D81C74"/>
    <w:rsid w:val="00D821CE"/>
    <w:rsid w:val="00D826BC"/>
    <w:rsid w:val="00D83B46"/>
    <w:rsid w:val="00D83B4E"/>
    <w:rsid w:val="00D84968"/>
    <w:rsid w:val="00D84F3F"/>
    <w:rsid w:val="00D85413"/>
    <w:rsid w:val="00D85EF6"/>
    <w:rsid w:val="00D861AB"/>
    <w:rsid w:val="00D86202"/>
    <w:rsid w:val="00D86607"/>
    <w:rsid w:val="00D86BAC"/>
    <w:rsid w:val="00D87CCA"/>
    <w:rsid w:val="00D9018D"/>
    <w:rsid w:val="00D90819"/>
    <w:rsid w:val="00D90C77"/>
    <w:rsid w:val="00D91683"/>
    <w:rsid w:val="00D91786"/>
    <w:rsid w:val="00D91817"/>
    <w:rsid w:val="00D91B6A"/>
    <w:rsid w:val="00D91C10"/>
    <w:rsid w:val="00D92050"/>
    <w:rsid w:val="00D92228"/>
    <w:rsid w:val="00D9224A"/>
    <w:rsid w:val="00D9242D"/>
    <w:rsid w:val="00D926E9"/>
    <w:rsid w:val="00D92BC9"/>
    <w:rsid w:val="00D92CEA"/>
    <w:rsid w:val="00D9338A"/>
    <w:rsid w:val="00D93969"/>
    <w:rsid w:val="00D93F44"/>
    <w:rsid w:val="00D94737"/>
    <w:rsid w:val="00D9493B"/>
    <w:rsid w:val="00D95044"/>
    <w:rsid w:val="00D95BEA"/>
    <w:rsid w:val="00D96413"/>
    <w:rsid w:val="00D9652B"/>
    <w:rsid w:val="00D96878"/>
    <w:rsid w:val="00D97058"/>
    <w:rsid w:val="00D97973"/>
    <w:rsid w:val="00DA1086"/>
    <w:rsid w:val="00DA17DB"/>
    <w:rsid w:val="00DA181F"/>
    <w:rsid w:val="00DA2223"/>
    <w:rsid w:val="00DA227A"/>
    <w:rsid w:val="00DA28C9"/>
    <w:rsid w:val="00DA2994"/>
    <w:rsid w:val="00DA2C60"/>
    <w:rsid w:val="00DA39DC"/>
    <w:rsid w:val="00DA3F4A"/>
    <w:rsid w:val="00DA4066"/>
    <w:rsid w:val="00DA4617"/>
    <w:rsid w:val="00DA4F12"/>
    <w:rsid w:val="00DA4F3A"/>
    <w:rsid w:val="00DA643E"/>
    <w:rsid w:val="00DA685F"/>
    <w:rsid w:val="00DA695B"/>
    <w:rsid w:val="00DA6F33"/>
    <w:rsid w:val="00DA74FF"/>
    <w:rsid w:val="00DA774D"/>
    <w:rsid w:val="00DB04E4"/>
    <w:rsid w:val="00DB0825"/>
    <w:rsid w:val="00DB12E0"/>
    <w:rsid w:val="00DB1775"/>
    <w:rsid w:val="00DB1820"/>
    <w:rsid w:val="00DB1A76"/>
    <w:rsid w:val="00DB2542"/>
    <w:rsid w:val="00DB2CC2"/>
    <w:rsid w:val="00DB2DC3"/>
    <w:rsid w:val="00DB347B"/>
    <w:rsid w:val="00DB3AEF"/>
    <w:rsid w:val="00DB3FB9"/>
    <w:rsid w:val="00DB432A"/>
    <w:rsid w:val="00DB4439"/>
    <w:rsid w:val="00DB4606"/>
    <w:rsid w:val="00DB46B0"/>
    <w:rsid w:val="00DB4951"/>
    <w:rsid w:val="00DB49EA"/>
    <w:rsid w:val="00DB4CE2"/>
    <w:rsid w:val="00DB5A3D"/>
    <w:rsid w:val="00DB5E58"/>
    <w:rsid w:val="00DB69EF"/>
    <w:rsid w:val="00DB6AD9"/>
    <w:rsid w:val="00DB71AC"/>
    <w:rsid w:val="00DB7ABF"/>
    <w:rsid w:val="00DB7F56"/>
    <w:rsid w:val="00DC12CD"/>
    <w:rsid w:val="00DC14D3"/>
    <w:rsid w:val="00DC1648"/>
    <w:rsid w:val="00DC2037"/>
    <w:rsid w:val="00DC24E2"/>
    <w:rsid w:val="00DC26EE"/>
    <w:rsid w:val="00DC3711"/>
    <w:rsid w:val="00DC3A51"/>
    <w:rsid w:val="00DC3CD1"/>
    <w:rsid w:val="00DC4C6E"/>
    <w:rsid w:val="00DC4DCB"/>
    <w:rsid w:val="00DC5653"/>
    <w:rsid w:val="00DC59F2"/>
    <w:rsid w:val="00DC5BE1"/>
    <w:rsid w:val="00DC5D17"/>
    <w:rsid w:val="00DC632E"/>
    <w:rsid w:val="00DC6AE6"/>
    <w:rsid w:val="00DC6C18"/>
    <w:rsid w:val="00DC7062"/>
    <w:rsid w:val="00DC7BBE"/>
    <w:rsid w:val="00DD1ED6"/>
    <w:rsid w:val="00DD2501"/>
    <w:rsid w:val="00DD28C9"/>
    <w:rsid w:val="00DD2911"/>
    <w:rsid w:val="00DD2DC5"/>
    <w:rsid w:val="00DD3225"/>
    <w:rsid w:val="00DD36A3"/>
    <w:rsid w:val="00DD3DE1"/>
    <w:rsid w:val="00DD3E13"/>
    <w:rsid w:val="00DD3E23"/>
    <w:rsid w:val="00DD3FFF"/>
    <w:rsid w:val="00DD4D36"/>
    <w:rsid w:val="00DD5B46"/>
    <w:rsid w:val="00DD5D08"/>
    <w:rsid w:val="00DD5D0A"/>
    <w:rsid w:val="00DD5EAF"/>
    <w:rsid w:val="00DD601E"/>
    <w:rsid w:val="00DD6115"/>
    <w:rsid w:val="00DD6515"/>
    <w:rsid w:val="00DD6544"/>
    <w:rsid w:val="00DD6778"/>
    <w:rsid w:val="00DD72F6"/>
    <w:rsid w:val="00DD7EC2"/>
    <w:rsid w:val="00DE064C"/>
    <w:rsid w:val="00DE0B64"/>
    <w:rsid w:val="00DE0C8B"/>
    <w:rsid w:val="00DE1125"/>
    <w:rsid w:val="00DE1A79"/>
    <w:rsid w:val="00DE2171"/>
    <w:rsid w:val="00DE2815"/>
    <w:rsid w:val="00DE2EE0"/>
    <w:rsid w:val="00DE3665"/>
    <w:rsid w:val="00DE46DE"/>
    <w:rsid w:val="00DE48FF"/>
    <w:rsid w:val="00DE4B17"/>
    <w:rsid w:val="00DE5913"/>
    <w:rsid w:val="00DE5A65"/>
    <w:rsid w:val="00DE5DAA"/>
    <w:rsid w:val="00DE6599"/>
    <w:rsid w:val="00DE666E"/>
    <w:rsid w:val="00DE6ACD"/>
    <w:rsid w:val="00DE70A3"/>
    <w:rsid w:val="00DE75BB"/>
    <w:rsid w:val="00DE7A0C"/>
    <w:rsid w:val="00DE7F20"/>
    <w:rsid w:val="00DF0027"/>
    <w:rsid w:val="00DF03C4"/>
    <w:rsid w:val="00DF09AE"/>
    <w:rsid w:val="00DF0CC1"/>
    <w:rsid w:val="00DF0EA4"/>
    <w:rsid w:val="00DF2057"/>
    <w:rsid w:val="00DF208B"/>
    <w:rsid w:val="00DF2396"/>
    <w:rsid w:val="00DF2765"/>
    <w:rsid w:val="00DF27C1"/>
    <w:rsid w:val="00DF3541"/>
    <w:rsid w:val="00DF363C"/>
    <w:rsid w:val="00DF3E62"/>
    <w:rsid w:val="00DF41EE"/>
    <w:rsid w:val="00DF471E"/>
    <w:rsid w:val="00DF47C3"/>
    <w:rsid w:val="00DF47F1"/>
    <w:rsid w:val="00DF4D9C"/>
    <w:rsid w:val="00DF5792"/>
    <w:rsid w:val="00DF5AA5"/>
    <w:rsid w:val="00DF5C94"/>
    <w:rsid w:val="00DF5E94"/>
    <w:rsid w:val="00DF5EA4"/>
    <w:rsid w:val="00DF6130"/>
    <w:rsid w:val="00DF6D06"/>
    <w:rsid w:val="00DF6EA4"/>
    <w:rsid w:val="00DF786E"/>
    <w:rsid w:val="00E00349"/>
    <w:rsid w:val="00E00E1F"/>
    <w:rsid w:val="00E00F34"/>
    <w:rsid w:val="00E013A1"/>
    <w:rsid w:val="00E01426"/>
    <w:rsid w:val="00E01B08"/>
    <w:rsid w:val="00E02062"/>
    <w:rsid w:val="00E022B1"/>
    <w:rsid w:val="00E0275B"/>
    <w:rsid w:val="00E02AEC"/>
    <w:rsid w:val="00E0301C"/>
    <w:rsid w:val="00E03032"/>
    <w:rsid w:val="00E034E7"/>
    <w:rsid w:val="00E03E48"/>
    <w:rsid w:val="00E03F9A"/>
    <w:rsid w:val="00E04023"/>
    <w:rsid w:val="00E0421A"/>
    <w:rsid w:val="00E045BB"/>
    <w:rsid w:val="00E04FCE"/>
    <w:rsid w:val="00E04FFC"/>
    <w:rsid w:val="00E0517E"/>
    <w:rsid w:val="00E055D2"/>
    <w:rsid w:val="00E06141"/>
    <w:rsid w:val="00E0694B"/>
    <w:rsid w:val="00E06961"/>
    <w:rsid w:val="00E07361"/>
    <w:rsid w:val="00E0757B"/>
    <w:rsid w:val="00E07612"/>
    <w:rsid w:val="00E078E8"/>
    <w:rsid w:val="00E10199"/>
    <w:rsid w:val="00E10558"/>
    <w:rsid w:val="00E10A3A"/>
    <w:rsid w:val="00E10EAE"/>
    <w:rsid w:val="00E11347"/>
    <w:rsid w:val="00E11476"/>
    <w:rsid w:val="00E117F2"/>
    <w:rsid w:val="00E11DC1"/>
    <w:rsid w:val="00E12B48"/>
    <w:rsid w:val="00E12CAA"/>
    <w:rsid w:val="00E133E6"/>
    <w:rsid w:val="00E138AC"/>
    <w:rsid w:val="00E1391B"/>
    <w:rsid w:val="00E14374"/>
    <w:rsid w:val="00E148DC"/>
    <w:rsid w:val="00E15024"/>
    <w:rsid w:val="00E15063"/>
    <w:rsid w:val="00E153DF"/>
    <w:rsid w:val="00E15427"/>
    <w:rsid w:val="00E1553D"/>
    <w:rsid w:val="00E155B5"/>
    <w:rsid w:val="00E1568C"/>
    <w:rsid w:val="00E16138"/>
    <w:rsid w:val="00E163A1"/>
    <w:rsid w:val="00E166CD"/>
    <w:rsid w:val="00E16BAD"/>
    <w:rsid w:val="00E16CD3"/>
    <w:rsid w:val="00E16DCC"/>
    <w:rsid w:val="00E1726C"/>
    <w:rsid w:val="00E20B0E"/>
    <w:rsid w:val="00E20BE8"/>
    <w:rsid w:val="00E20DEF"/>
    <w:rsid w:val="00E21249"/>
    <w:rsid w:val="00E2168E"/>
    <w:rsid w:val="00E220D7"/>
    <w:rsid w:val="00E221FB"/>
    <w:rsid w:val="00E223CC"/>
    <w:rsid w:val="00E227D6"/>
    <w:rsid w:val="00E2378C"/>
    <w:rsid w:val="00E23BED"/>
    <w:rsid w:val="00E2430D"/>
    <w:rsid w:val="00E2492C"/>
    <w:rsid w:val="00E24A93"/>
    <w:rsid w:val="00E24EE2"/>
    <w:rsid w:val="00E24FDA"/>
    <w:rsid w:val="00E25370"/>
    <w:rsid w:val="00E260EE"/>
    <w:rsid w:val="00E26270"/>
    <w:rsid w:val="00E271EE"/>
    <w:rsid w:val="00E27F49"/>
    <w:rsid w:val="00E30986"/>
    <w:rsid w:val="00E30A95"/>
    <w:rsid w:val="00E31310"/>
    <w:rsid w:val="00E31597"/>
    <w:rsid w:val="00E316B0"/>
    <w:rsid w:val="00E31781"/>
    <w:rsid w:val="00E31D3F"/>
    <w:rsid w:val="00E31E01"/>
    <w:rsid w:val="00E322FD"/>
    <w:rsid w:val="00E32A17"/>
    <w:rsid w:val="00E33000"/>
    <w:rsid w:val="00E335EB"/>
    <w:rsid w:val="00E33E7A"/>
    <w:rsid w:val="00E34478"/>
    <w:rsid w:val="00E34AE6"/>
    <w:rsid w:val="00E34DD9"/>
    <w:rsid w:val="00E35FD9"/>
    <w:rsid w:val="00E3621B"/>
    <w:rsid w:val="00E364FC"/>
    <w:rsid w:val="00E36801"/>
    <w:rsid w:val="00E369F5"/>
    <w:rsid w:val="00E377F3"/>
    <w:rsid w:val="00E378F0"/>
    <w:rsid w:val="00E37BB2"/>
    <w:rsid w:val="00E4011B"/>
    <w:rsid w:val="00E417CB"/>
    <w:rsid w:val="00E4198B"/>
    <w:rsid w:val="00E42016"/>
    <w:rsid w:val="00E42111"/>
    <w:rsid w:val="00E422B9"/>
    <w:rsid w:val="00E42307"/>
    <w:rsid w:val="00E42622"/>
    <w:rsid w:val="00E42A14"/>
    <w:rsid w:val="00E42D70"/>
    <w:rsid w:val="00E442FE"/>
    <w:rsid w:val="00E44507"/>
    <w:rsid w:val="00E44938"/>
    <w:rsid w:val="00E45320"/>
    <w:rsid w:val="00E4571F"/>
    <w:rsid w:val="00E45B9B"/>
    <w:rsid w:val="00E4600E"/>
    <w:rsid w:val="00E4641F"/>
    <w:rsid w:val="00E46496"/>
    <w:rsid w:val="00E46D3D"/>
    <w:rsid w:val="00E46F85"/>
    <w:rsid w:val="00E47555"/>
    <w:rsid w:val="00E47D4F"/>
    <w:rsid w:val="00E50706"/>
    <w:rsid w:val="00E50C24"/>
    <w:rsid w:val="00E50E2C"/>
    <w:rsid w:val="00E5110C"/>
    <w:rsid w:val="00E520A5"/>
    <w:rsid w:val="00E5245B"/>
    <w:rsid w:val="00E52A1B"/>
    <w:rsid w:val="00E52D01"/>
    <w:rsid w:val="00E53265"/>
    <w:rsid w:val="00E534AE"/>
    <w:rsid w:val="00E53691"/>
    <w:rsid w:val="00E53F7D"/>
    <w:rsid w:val="00E54009"/>
    <w:rsid w:val="00E54046"/>
    <w:rsid w:val="00E54047"/>
    <w:rsid w:val="00E54528"/>
    <w:rsid w:val="00E54AD4"/>
    <w:rsid w:val="00E54B05"/>
    <w:rsid w:val="00E54C45"/>
    <w:rsid w:val="00E555EF"/>
    <w:rsid w:val="00E5593A"/>
    <w:rsid w:val="00E562B2"/>
    <w:rsid w:val="00E5641A"/>
    <w:rsid w:val="00E56443"/>
    <w:rsid w:val="00E56690"/>
    <w:rsid w:val="00E56843"/>
    <w:rsid w:val="00E575AA"/>
    <w:rsid w:val="00E57602"/>
    <w:rsid w:val="00E57FE4"/>
    <w:rsid w:val="00E60500"/>
    <w:rsid w:val="00E609A5"/>
    <w:rsid w:val="00E60D26"/>
    <w:rsid w:val="00E60E36"/>
    <w:rsid w:val="00E615AB"/>
    <w:rsid w:val="00E61C9C"/>
    <w:rsid w:val="00E61F0F"/>
    <w:rsid w:val="00E62381"/>
    <w:rsid w:val="00E62F9F"/>
    <w:rsid w:val="00E630F8"/>
    <w:rsid w:val="00E632D5"/>
    <w:rsid w:val="00E634D4"/>
    <w:rsid w:val="00E640F0"/>
    <w:rsid w:val="00E6415D"/>
    <w:rsid w:val="00E6437D"/>
    <w:rsid w:val="00E644AE"/>
    <w:rsid w:val="00E646F5"/>
    <w:rsid w:val="00E64A32"/>
    <w:rsid w:val="00E64DE4"/>
    <w:rsid w:val="00E65152"/>
    <w:rsid w:val="00E652D6"/>
    <w:rsid w:val="00E65DA2"/>
    <w:rsid w:val="00E664EA"/>
    <w:rsid w:val="00E666BE"/>
    <w:rsid w:val="00E66AE6"/>
    <w:rsid w:val="00E66BED"/>
    <w:rsid w:val="00E6732F"/>
    <w:rsid w:val="00E674D5"/>
    <w:rsid w:val="00E6767E"/>
    <w:rsid w:val="00E679BC"/>
    <w:rsid w:val="00E67EB9"/>
    <w:rsid w:val="00E67EE2"/>
    <w:rsid w:val="00E700F9"/>
    <w:rsid w:val="00E702E1"/>
    <w:rsid w:val="00E70451"/>
    <w:rsid w:val="00E704D2"/>
    <w:rsid w:val="00E70902"/>
    <w:rsid w:val="00E70D7B"/>
    <w:rsid w:val="00E70EB6"/>
    <w:rsid w:val="00E713E1"/>
    <w:rsid w:val="00E71F92"/>
    <w:rsid w:val="00E724D3"/>
    <w:rsid w:val="00E728D5"/>
    <w:rsid w:val="00E73424"/>
    <w:rsid w:val="00E734B3"/>
    <w:rsid w:val="00E735F9"/>
    <w:rsid w:val="00E73B30"/>
    <w:rsid w:val="00E74013"/>
    <w:rsid w:val="00E74080"/>
    <w:rsid w:val="00E7509F"/>
    <w:rsid w:val="00E7517A"/>
    <w:rsid w:val="00E7552C"/>
    <w:rsid w:val="00E759F0"/>
    <w:rsid w:val="00E75C88"/>
    <w:rsid w:val="00E75DAB"/>
    <w:rsid w:val="00E75E43"/>
    <w:rsid w:val="00E7602F"/>
    <w:rsid w:val="00E76A8A"/>
    <w:rsid w:val="00E77372"/>
    <w:rsid w:val="00E777AB"/>
    <w:rsid w:val="00E77BB2"/>
    <w:rsid w:val="00E77BD5"/>
    <w:rsid w:val="00E77D1C"/>
    <w:rsid w:val="00E77D83"/>
    <w:rsid w:val="00E77E03"/>
    <w:rsid w:val="00E77E08"/>
    <w:rsid w:val="00E77FCB"/>
    <w:rsid w:val="00E80368"/>
    <w:rsid w:val="00E8062C"/>
    <w:rsid w:val="00E820FC"/>
    <w:rsid w:val="00E82237"/>
    <w:rsid w:val="00E82291"/>
    <w:rsid w:val="00E82F5B"/>
    <w:rsid w:val="00E83003"/>
    <w:rsid w:val="00E8326C"/>
    <w:rsid w:val="00E838A5"/>
    <w:rsid w:val="00E83B4A"/>
    <w:rsid w:val="00E83E20"/>
    <w:rsid w:val="00E83EF4"/>
    <w:rsid w:val="00E842CB"/>
    <w:rsid w:val="00E844F1"/>
    <w:rsid w:val="00E8473C"/>
    <w:rsid w:val="00E847FE"/>
    <w:rsid w:val="00E84968"/>
    <w:rsid w:val="00E84AB4"/>
    <w:rsid w:val="00E850BE"/>
    <w:rsid w:val="00E85178"/>
    <w:rsid w:val="00E8599A"/>
    <w:rsid w:val="00E866FC"/>
    <w:rsid w:val="00E86C16"/>
    <w:rsid w:val="00E86E3C"/>
    <w:rsid w:val="00E870EE"/>
    <w:rsid w:val="00E90327"/>
    <w:rsid w:val="00E90356"/>
    <w:rsid w:val="00E914AA"/>
    <w:rsid w:val="00E92073"/>
    <w:rsid w:val="00E92544"/>
    <w:rsid w:val="00E92DCB"/>
    <w:rsid w:val="00E93269"/>
    <w:rsid w:val="00E934F8"/>
    <w:rsid w:val="00E94455"/>
    <w:rsid w:val="00E94B57"/>
    <w:rsid w:val="00E94BFB"/>
    <w:rsid w:val="00E9547D"/>
    <w:rsid w:val="00E9594E"/>
    <w:rsid w:val="00E96160"/>
    <w:rsid w:val="00E961BA"/>
    <w:rsid w:val="00E9696C"/>
    <w:rsid w:val="00E96A13"/>
    <w:rsid w:val="00E96C77"/>
    <w:rsid w:val="00E971A3"/>
    <w:rsid w:val="00E97AE1"/>
    <w:rsid w:val="00EA06DF"/>
    <w:rsid w:val="00EA0A4E"/>
    <w:rsid w:val="00EA0B0B"/>
    <w:rsid w:val="00EA0CCA"/>
    <w:rsid w:val="00EA0EB6"/>
    <w:rsid w:val="00EA1373"/>
    <w:rsid w:val="00EA142C"/>
    <w:rsid w:val="00EA14F8"/>
    <w:rsid w:val="00EA2631"/>
    <w:rsid w:val="00EA2891"/>
    <w:rsid w:val="00EA2DA6"/>
    <w:rsid w:val="00EA3110"/>
    <w:rsid w:val="00EA32AC"/>
    <w:rsid w:val="00EA35DF"/>
    <w:rsid w:val="00EA372C"/>
    <w:rsid w:val="00EA405E"/>
    <w:rsid w:val="00EA415E"/>
    <w:rsid w:val="00EA42D8"/>
    <w:rsid w:val="00EA46DD"/>
    <w:rsid w:val="00EA5210"/>
    <w:rsid w:val="00EA584D"/>
    <w:rsid w:val="00EA5CC5"/>
    <w:rsid w:val="00EA5D7B"/>
    <w:rsid w:val="00EA5E9B"/>
    <w:rsid w:val="00EA67CE"/>
    <w:rsid w:val="00EA6E0B"/>
    <w:rsid w:val="00EA70E9"/>
    <w:rsid w:val="00EA72E7"/>
    <w:rsid w:val="00EA78C9"/>
    <w:rsid w:val="00EA7A32"/>
    <w:rsid w:val="00EA7AF1"/>
    <w:rsid w:val="00EB0194"/>
    <w:rsid w:val="00EB06EE"/>
    <w:rsid w:val="00EB0DFE"/>
    <w:rsid w:val="00EB0E31"/>
    <w:rsid w:val="00EB1B64"/>
    <w:rsid w:val="00EB1EB6"/>
    <w:rsid w:val="00EB2201"/>
    <w:rsid w:val="00EB2304"/>
    <w:rsid w:val="00EB231C"/>
    <w:rsid w:val="00EB266E"/>
    <w:rsid w:val="00EB303F"/>
    <w:rsid w:val="00EB3899"/>
    <w:rsid w:val="00EB4650"/>
    <w:rsid w:val="00EB4862"/>
    <w:rsid w:val="00EB4AA5"/>
    <w:rsid w:val="00EB4B03"/>
    <w:rsid w:val="00EB4C1E"/>
    <w:rsid w:val="00EB4CC5"/>
    <w:rsid w:val="00EB6003"/>
    <w:rsid w:val="00EB60DA"/>
    <w:rsid w:val="00EB60F8"/>
    <w:rsid w:val="00EB62A1"/>
    <w:rsid w:val="00EB6358"/>
    <w:rsid w:val="00EB65D5"/>
    <w:rsid w:val="00EB6E2B"/>
    <w:rsid w:val="00EB7526"/>
    <w:rsid w:val="00EB798C"/>
    <w:rsid w:val="00EB7D2F"/>
    <w:rsid w:val="00EC0407"/>
    <w:rsid w:val="00EC0723"/>
    <w:rsid w:val="00EC099E"/>
    <w:rsid w:val="00EC163D"/>
    <w:rsid w:val="00EC1740"/>
    <w:rsid w:val="00EC1C62"/>
    <w:rsid w:val="00EC1F5E"/>
    <w:rsid w:val="00EC22B2"/>
    <w:rsid w:val="00EC2301"/>
    <w:rsid w:val="00EC242D"/>
    <w:rsid w:val="00EC297A"/>
    <w:rsid w:val="00EC3ECF"/>
    <w:rsid w:val="00EC4E44"/>
    <w:rsid w:val="00EC5485"/>
    <w:rsid w:val="00EC5CFB"/>
    <w:rsid w:val="00EC5D79"/>
    <w:rsid w:val="00EC5FCE"/>
    <w:rsid w:val="00EC61A6"/>
    <w:rsid w:val="00EC65BF"/>
    <w:rsid w:val="00EC6D47"/>
    <w:rsid w:val="00EC6D62"/>
    <w:rsid w:val="00EC6FB2"/>
    <w:rsid w:val="00EC72DD"/>
    <w:rsid w:val="00EC74ED"/>
    <w:rsid w:val="00EC7590"/>
    <w:rsid w:val="00ED01D6"/>
    <w:rsid w:val="00ED0229"/>
    <w:rsid w:val="00ED0BFC"/>
    <w:rsid w:val="00ED15DF"/>
    <w:rsid w:val="00ED1737"/>
    <w:rsid w:val="00ED1EA5"/>
    <w:rsid w:val="00ED3488"/>
    <w:rsid w:val="00ED3AE2"/>
    <w:rsid w:val="00ED41BB"/>
    <w:rsid w:val="00ED45CC"/>
    <w:rsid w:val="00ED4F59"/>
    <w:rsid w:val="00ED5578"/>
    <w:rsid w:val="00ED62AD"/>
    <w:rsid w:val="00ED752D"/>
    <w:rsid w:val="00EE003C"/>
    <w:rsid w:val="00EE01AB"/>
    <w:rsid w:val="00EE0BAC"/>
    <w:rsid w:val="00EE1D82"/>
    <w:rsid w:val="00EE1F4B"/>
    <w:rsid w:val="00EE2D92"/>
    <w:rsid w:val="00EE2FE1"/>
    <w:rsid w:val="00EE30C9"/>
    <w:rsid w:val="00EE3319"/>
    <w:rsid w:val="00EE3B31"/>
    <w:rsid w:val="00EE3D26"/>
    <w:rsid w:val="00EE3E1C"/>
    <w:rsid w:val="00EE4E83"/>
    <w:rsid w:val="00EE542D"/>
    <w:rsid w:val="00EE5866"/>
    <w:rsid w:val="00EE587F"/>
    <w:rsid w:val="00EE5B4A"/>
    <w:rsid w:val="00EE6978"/>
    <w:rsid w:val="00EE6B4B"/>
    <w:rsid w:val="00EE73C4"/>
    <w:rsid w:val="00EE76D5"/>
    <w:rsid w:val="00EF0C7F"/>
    <w:rsid w:val="00EF103D"/>
    <w:rsid w:val="00EF173C"/>
    <w:rsid w:val="00EF1EB5"/>
    <w:rsid w:val="00EF20B2"/>
    <w:rsid w:val="00EF2661"/>
    <w:rsid w:val="00EF2E15"/>
    <w:rsid w:val="00EF2E1B"/>
    <w:rsid w:val="00EF351C"/>
    <w:rsid w:val="00EF3664"/>
    <w:rsid w:val="00EF3721"/>
    <w:rsid w:val="00EF4439"/>
    <w:rsid w:val="00EF48FD"/>
    <w:rsid w:val="00EF4E84"/>
    <w:rsid w:val="00EF4EFB"/>
    <w:rsid w:val="00EF55C0"/>
    <w:rsid w:val="00EF5C59"/>
    <w:rsid w:val="00EF5ED9"/>
    <w:rsid w:val="00EF6286"/>
    <w:rsid w:val="00F00029"/>
    <w:rsid w:val="00F0056F"/>
    <w:rsid w:val="00F0134D"/>
    <w:rsid w:val="00F015FE"/>
    <w:rsid w:val="00F01A03"/>
    <w:rsid w:val="00F02712"/>
    <w:rsid w:val="00F02F34"/>
    <w:rsid w:val="00F03B7B"/>
    <w:rsid w:val="00F04016"/>
    <w:rsid w:val="00F0498E"/>
    <w:rsid w:val="00F04B87"/>
    <w:rsid w:val="00F0538A"/>
    <w:rsid w:val="00F05B9B"/>
    <w:rsid w:val="00F06809"/>
    <w:rsid w:val="00F069A8"/>
    <w:rsid w:val="00F06CA2"/>
    <w:rsid w:val="00F06E4D"/>
    <w:rsid w:val="00F06EC7"/>
    <w:rsid w:val="00F073AE"/>
    <w:rsid w:val="00F07515"/>
    <w:rsid w:val="00F07B03"/>
    <w:rsid w:val="00F07BC2"/>
    <w:rsid w:val="00F07C2B"/>
    <w:rsid w:val="00F10265"/>
    <w:rsid w:val="00F10430"/>
    <w:rsid w:val="00F10508"/>
    <w:rsid w:val="00F10557"/>
    <w:rsid w:val="00F10BF3"/>
    <w:rsid w:val="00F11326"/>
    <w:rsid w:val="00F1172E"/>
    <w:rsid w:val="00F119CB"/>
    <w:rsid w:val="00F11DDD"/>
    <w:rsid w:val="00F11F50"/>
    <w:rsid w:val="00F12110"/>
    <w:rsid w:val="00F122FA"/>
    <w:rsid w:val="00F12909"/>
    <w:rsid w:val="00F12FE4"/>
    <w:rsid w:val="00F130E3"/>
    <w:rsid w:val="00F135CE"/>
    <w:rsid w:val="00F1392D"/>
    <w:rsid w:val="00F13FA7"/>
    <w:rsid w:val="00F14080"/>
    <w:rsid w:val="00F1486F"/>
    <w:rsid w:val="00F149E3"/>
    <w:rsid w:val="00F15055"/>
    <w:rsid w:val="00F15A56"/>
    <w:rsid w:val="00F15F4B"/>
    <w:rsid w:val="00F174A1"/>
    <w:rsid w:val="00F174BD"/>
    <w:rsid w:val="00F1789F"/>
    <w:rsid w:val="00F20233"/>
    <w:rsid w:val="00F20576"/>
    <w:rsid w:val="00F20B5D"/>
    <w:rsid w:val="00F20F99"/>
    <w:rsid w:val="00F2106A"/>
    <w:rsid w:val="00F21555"/>
    <w:rsid w:val="00F216AB"/>
    <w:rsid w:val="00F218B9"/>
    <w:rsid w:val="00F21D41"/>
    <w:rsid w:val="00F2276A"/>
    <w:rsid w:val="00F22F6D"/>
    <w:rsid w:val="00F2304F"/>
    <w:rsid w:val="00F231E4"/>
    <w:rsid w:val="00F233EE"/>
    <w:rsid w:val="00F239A7"/>
    <w:rsid w:val="00F23BA7"/>
    <w:rsid w:val="00F2424E"/>
    <w:rsid w:val="00F242AB"/>
    <w:rsid w:val="00F24873"/>
    <w:rsid w:val="00F24CD8"/>
    <w:rsid w:val="00F24CF3"/>
    <w:rsid w:val="00F24E94"/>
    <w:rsid w:val="00F252D7"/>
    <w:rsid w:val="00F25355"/>
    <w:rsid w:val="00F253C2"/>
    <w:rsid w:val="00F2561B"/>
    <w:rsid w:val="00F25A36"/>
    <w:rsid w:val="00F25C52"/>
    <w:rsid w:val="00F26670"/>
    <w:rsid w:val="00F26780"/>
    <w:rsid w:val="00F267AD"/>
    <w:rsid w:val="00F267B6"/>
    <w:rsid w:val="00F267EA"/>
    <w:rsid w:val="00F2681C"/>
    <w:rsid w:val="00F26F52"/>
    <w:rsid w:val="00F27352"/>
    <w:rsid w:val="00F27679"/>
    <w:rsid w:val="00F30036"/>
    <w:rsid w:val="00F30354"/>
    <w:rsid w:val="00F303BC"/>
    <w:rsid w:val="00F30E3F"/>
    <w:rsid w:val="00F3135B"/>
    <w:rsid w:val="00F3162F"/>
    <w:rsid w:val="00F31E82"/>
    <w:rsid w:val="00F32150"/>
    <w:rsid w:val="00F322C8"/>
    <w:rsid w:val="00F323EE"/>
    <w:rsid w:val="00F3276A"/>
    <w:rsid w:val="00F32BC6"/>
    <w:rsid w:val="00F32FDC"/>
    <w:rsid w:val="00F3356B"/>
    <w:rsid w:val="00F33D0F"/>
    <w:rsid w:val="00F3435D"/>
    <w:rsid w:val="00F34733"/>
    <w:rsid w:val="00F35B09"/>
    <w:rsid w:val="00F35C56"/>
    <w:rsid w:val="00F36030"/>
    <w:rsid w:val="00F3623F"/>
    <w:rsid w:val="00F37053"/>
    <w:rsid w:val="00F3769C"/>
    <w:rsid w:val="00F3780B"/>
    <w:rsid w:val="00F37857"/>
    <w:rsid w:val="00F40F2F"/>
    <w:rsid w:val="00F412FF"/>
    <w:rsid w:val="00F418EF"/>
    <w:rsid w:val="00F41967"/>
    <w:rsid w:val="00F41D6D"/>
    <w:rsid w:val="00F420B0"/>
    <w:rsid w:val="00F424C7"/>
    <w:rsid w:val="00F4284A"/>
    <w:rsid w:val="00F42CE0"/>
    <w:rsid w:val="00F42F92"/>
    <w:rsid w:val="00F434AD"/>
    <w:rsid w:val="00F435F3"/>
    <w:rsid w:val="00F4439C"/>
    <w:rsid w:val="00F44904"/>
    <w:rsid w:val="00F45164"/>
    <w:rsid w:val="00F458EF"/>
    <w:rsid w:val="00F45DE3"/>
    <w:rsid w:val="00F4615F"/>
    <w:rsid w:val="00F46946"/>
    <w:rsid w:val="00F4705E"/>
    <w:rsid w:val="00F4708E"/>
    <w:rsid w:val="00F47399"/>
    <w:rsid w:val="00F47830"/>
    <w:rsid w:val="00F50994"/>
    <w:rsid w:val="00F50A01"/>
    <w:rsid w:val="00F50C0F"/>
    <w:rsid w:val="00F50C41"/>
    <w:rsid w:val="00F50CCF"/>
    <w:rsid w:val="00F50D2C"/>
    <w:rsid w:val="00F50E68"/>
    <w:rsid w:val="00F50EBC"/>
    <w:rsid w:val="00F50EED"/>
    <w:rsid w:val="00F510BB"/>
    <w:rsid w:val="00F51A67"/>
    <w:rsid w:val="00F520B4"/>
    <w:rsid w:val="00F5254A"/>
    <w:rsid w:val="00F52735"/>
    <w:rsid w:val="00F52B5A"/>
    <w:rsid w:val="00F52E70"/>
    <w:rsid w:val="00F5358F"/>
    <w:rsid w:val="00F53687"/>
    <w:rsid w:val="00F538DB"/>
    <w:rsid w:val="00F53B4F"/>
    <w:rsid w:val="00F53EC3"/>
    <w:rsid w:val="00F53F1B"/>
    <w:rsid w:val="00F5432D"/>
    <w:rsid w:val="00F543AD"/>
    <w:rsid w:val="00F54ABE"/>
    <w:rsid w:val="00F54D36"/>
    <w:rsid w:val="00F54FB7"/>
    <w:rsid w:val="00F54FF3"/>
    <w:rsid w:val="00F550C3"/>
    <w:rsid w:val="00F55B13"/>
    <w:rsid w:val="00F564FA"/>
    <w:rsid w:val="00F568EE"/>
    <w:rsid w:val="00F56CEB"/>
    <w:rsid w:val="00F56EB3"/>
    <w:rsid w:val="00F5727C"/>
    <w:rsid w:val="00F576C0"/>
    <w:rsid w:val="00F5788D"/>
    <w:rsid w:val="00F57A3E"/>
    <w:rsid w:val="00F57AF1"/>
    <w:rsid w:val="00F60405"/>
    <w:rsid w:val="00F6069E"/>
    <w:rsid w:val="00F6087F"/>
    <w:rsid w:val="00F60C24"/>
    <w:rsid w:val="00F60D43"/>
    <w:rsid w:val="00F60E45"/>
    <w:rsid w:val="00F61105"/>
    <w:rsid w:val="00F6120E"/>
    <w:rsid w:val="00F614D8"/>
    <w:rsid w:val="00F6198C"/>
    <w:rsid w:val="00F61D42"/>
    <w:rsid w:val="00F61D55"/>
    <w:rsid w:val="00F61E58"/>
    <w:rsid w:val="00F62297"/>
    <w:rsid w:val="00F62620"/>
    <w:rsid w:val="00F63A6A"/>
    <w:rsid w:val="00F63B24"/>
    <w:rsid w:val="00F63CB8"/>
    <w:rsid w:val="00F63D4F"/>
    <w:rsid w:val="00F63F81"/>
    <w:rsid w:val="00F6436E"/>
    <w:rsid w:val="00F64A66"/>
    <w:rsid w:val="00F64CBA"/>
    <w:rsid w:val="00F65194"/>
    <w:rsid w:val="00F65A34"/>
    <w:rsid w:val="00F65CD4"/>
    <w:rsid w:val="00F661ED"/>
    <w:rsid w:val="00F66915"/>
    <w:rsid w:val="00F66F3C"/>
    <w:rsid w:val="00F66FCE"/>
    <w:rsid w:val="00F67434"/>
    <w:rsid w:val="00F702AE"/>
    <w:rsid w:val="00F71840"/>
    <w:rsid w:val="00F71861"/>
    <w:rsid w:val="00F71C1F"/>
    <w:rsid w:val="00F71CFD"/>
    <w:rsid w:val="00F72EF4"/>
    <w:rsid w:val="00F72EF9"/>
    <w:rsid w:val="00F73592"/>
    <w:rsid w:val="00F73A71"/>
    <w:rsid w:val="00F73C1F"/>
    <w:rsid w:val="00F73DA8"/>
    <w:rsid w:val="00F7410F"/>
    <w:rsid w:val="00F74915"/>
    <w:rsid w:val="00F74AAB"/>
    <w:rsid w:val="00F74B89"/>
    <w:rsid w:val="00F74D2C"/>
    <w:rsid w:val="00F7503D"/>
    <w:rsid w:val="00F752C6"/>
    <w:rsid w:val="00F7539E"/>
    <w:rsid w:val="00F75BB9"/>
    <w:rsid w:val="00F75E01"/>
    <w:rsid w:val="00F75ED0"/>
    <w:rsid w:val="00F75F22"/>
    <w:rsid w:val="00F761C6"/>
    <w:rsid w:val="00F765A1"/>
    <w:rsid w:val="00F76B6B"/>
    <w:rsid w:val="00F76CE9"/>
    <w:rsid w:val="00F77092"/>
    <w:rsid w:val="00F77760"/>
    <w:rsid w:val="00F77789"/>
    <w:rsid w:val="00F77A99"/>
    <w:rsid w:val="00F80333"/>
    <w:rsid w:val="00F8034A"/>
    <w:rsid w:val="00F803CC"/>
    <w:rsid w:val="00F80FE3"/>
    <w:rsid w:val="00F8135C"/>
    <w:rsid w:val="00F813BF"/>
    <w:rsid w:val="00F81F3E"/>
    <w:rsid w:val="00F82131"/>
    <w:rsid w:val="00F82380"/>
    <w:rsid w:val="00F8293E"/>
    <w:rsid w:val="00F82958"/>
    <w:rsid w:val="00F829B1"/>
    <w:rsid w:val="00F82CE0"/>
    <w:rsid w:val="00F82EA2"/>
    <w:rsid w:val="00F832AA"/>
    <w:rsid w:val="00F83541"/>
    <w:rsid w:val="00F83651"/>
    <w:rsid w:val="00F83CEA"/>
    <w:rsid w:val="00F840F0"/>
    <w:rsid w:val="00F842DF"/>
    <w:rsid w:val="00F84E43"/>
    <w:rsid w:val="00F85624"/>
    <w:rsid w:val="00F856FB"/>
    <w:rsid w:val="00F85E4F"/>
    <w:rsid w:val="00F85FA6"/>
    <w:rsid w:val="00F86344"/>
    <w:rsid w:val="00F865BE"/>
    <w:rsid w:val="00F86613"/>
    <w:rsid w:val="00F86970"/>
    <w:rsid w:val="00F8773E"/>
    <w:rsid w:val="00F8782F"/>
    <w:rsid w:val="00F90ABD"/>
    <w:rsid w:val="00F91052"/>
    <w:rsid w:val="00F91879"/>
    <w:rsid w:val="00F920C0"/>
    <w:rsid w:val="00F92581"/>
    <w:rsid w:val="00F92AD7"/>
    <w:rsid w:val="00F93107"/>
    <w:rsid w:val="00F942AD"/>
    <w:rsid w:val="00F94BB8"/>
    <w:rsid w:val="00F94CF1"/>
    <w:rsid w:val="00F954F7"/>
    <w:rsid w:val="00F9558E"/>
    <w:rsid w:val="00F95E41"/>
    <w:rsid w:val="00F95E6A"/>
    <w:rsid w:val="00F9632E"/>
    <w:rsid w:val="00F96C93"/>
    <w:rsid w:val="00F96CD6"/>
    <w:rsid w:val="00F97123"/>
    <w:rsid w:val="00F97379"/>
    <w:rsid w:val="00F979AB"/>
    <w:rsid w:val="00F97E26"/>
    <w:rsid w:val="00FA076F"/>
    <w:rsid w:val="00FA0D5B"/>
    <w:rsid w:val="00FA0EA3"/>
    <w:rsid w:val="00FA178A"/>
    <w:rsid w:val="00FA1F30"/>
    <w:rsid w:val="00FA2060"/>
    <w:rsid w:val="00FA301B"/>
    <w:rsid w:val="00FA3491"/>
    <w:rsid w:val="00FA3B4A"/>
    <w:rsid w:val="00FA3EC2"/>
    <w:rsid w:val="00FA493C"/>
    <w:rsid w:val="00FA4CFF"/>
    <w:rsid w:val="00FA55AD"/>
    <w:rsid w:val="00FA58F4"/>
    <w:rsid w:val="00FA5A66"/>
    <w:rsid w:val="00FA5B87"/>
    <w:rsid w:val="00FA65C3"/>
    <w:rsid w:val="00FA65FC"/>
    <w:rsid w:val="00FA6616"/>
    <w:rsid w:val="00FA68EA"/>
    <w:rsid w:val="00FA692C"/>
    <w:rsid w:val="00FA6A53"/>
    <w:rsid w:val="00FA7441"/>
    <w:rsid w:val="00FA78C7"/>
    <w:rsid w:val="00FA78D7"/>
    <w:rsid w:val="00FA7F7F"/>
    <w:rsid w:val="00FB0287"/>
    <w:rsid w:val="00FB0A75"/>
    <w:rsid w:val="00FB0C28"/>
    <w:rsid w:val="00FB11BF"/>
    <w:rsid w:val="00FB1358"/>
    <w:rsid w:val="00FB16B5"/>
    <w:rsid w:val="00FB225A"/>
    <w:rsid w:val="00FB296F"/>
    <w:rsid w:val="00FB2ED4"/>
    <w:rsid w:val="00FB390B"/>
    <w:rsid w:val="00FB452C"/>
    <w:rsid w:val="00FB453A"/>
    <w:rsid w:val="00FB4720"/>
    <w:rsid w:val="00FB4C1D"/>
    <w:rsid w:val="00FB4C4C"/>
    <w:rsid w:val="00FB4D4C"/>
    <w:rsid w:val="00FB4E43"/>
    <w:rsid w:val="00FB4F86"/>
    <w:rsid w:val="00FB52CA"/>
    <w:rsid w:val="00FB54FE"/>
    <w:rsid w:val="00FB5CF2"/>
    <w:rsid w:val="00FB5F7F"/>
    <w:rsid w:val="00FB6725"/>
    <w:rsid w:val="00FB68BC"/>
    <w:rsid w:val="00FB6B7D"/>
    <w:rsid w:val="00FB74D3"/>
    <w:rsid w:val="00FB78F3"/>
    <w:rsid w:val="00FB7A2C"/>
    <w:rsid w:val="00FB7CF9"/>
    <w:rsid w:val="00FC020E"/>
    <w:rsid w:val="00FC048C"/>
    <w:rsid w:val="00FC0509"/>
    <w:rsid w:val="00FC0FC3"/>
    <w:rsid w:val="00FC157E"/>
    <w:rsid w:val="00FC237A"/>
    <w:rsid w:val="00FC303F"/>
    <w:rsid w:val="00FC308F"/>
    <w:rsid w:val="00FC30A5"/>
    <w:rsid w:val="00FC387C"/>
    <w:rsid w:val="00FC3ADC"/>
    <w:rsid w:val="00FC3B3C"/>
    <w:rsid w:val="00FC3B86"/>
    <w:rsid w:val="00FC43FA"/>
    <w:rsid w:val="00FC4A34"/>
    <w:rsid w:val="00FC4C20"/>
    <w:rsid w:val="00FC4EB8"/>
    <w:rsid w:val="00FC4F67"/>
    <w:rsid w:val="00FC50E7"/>
    <w:rsid w:val="00FC51A3"/>
    <w:rsid w:val="00FC5786"/>
    <w:rsid w:val="00FC5D91"/>
    <w:rsid w:val="00FC5FE7"/>
    <w:rsid w:val="00FC6287"/>
    <w:rsid w:val="00FC6B5B"/>
    <w:rsid w:val="00FC6EAF"/>
    <w:rsid w:val="00FC734B"/>
    <w:rsid w:val="00FC7490"/>
    <w:rsid w:val="00FD0464"/>
    <w:rsid w:val="00FD0BC9"/>
    <w:rsid w:val="00FD1028"/>
    <w:rsid w:val="00FD1535"/>
    <w:rsid w:val="00FD1DAB"/>
    <w:rsid w:val="00FD1EE6"/>
    <w:rsid w:val="00FD255D"/>
    <w:rsid w:val="00FD26FC"/>
    <w:rsid w:val="00FD2893"/>
    <w:rsid w:val="00FD31DF"/>
    <w:rsid w:val="00FD3447"/>
    <w:rsid w:val="00FD4545"/>
    <w:rsid w:val="00FD4576"/>
    <w:rsid w:val="00FD466B"/>
    <w:rsid w:val="00FD4F28"/>
    <w:rsid w:val="00FD524A"/>
    <w:rsid w:val="00FD5764"/>
    <w:rsid w:val="00FD5CC8"/>
    <w:rsid w:val="00FD5E9C"/>
    <w:rsid w:val="00FD5F5C"/>
    <w:rsid w:val="00FD5FF6"/>
    <w:rsid w:val="00FD6425"/>
    <w:rsid w:val="00FD65CC"/>
    <w:rsid w:val="00FD669D"/>
    <w:rsid w:val="00FD67FF"/>
    <w:rsid w:val="00FD6C55"/>
    <w:rsid w:val="00FD71B1"/>
    <w:rsid w:val="00FD7330"/>
    <w:rsid w:val="00FD7966"/>
    <w:rsid w:val="00FD7A74"/>
    <w:rsid w:val="00FD7F2F"/>
    <w:rsid w:val="00FD7F35"/>
    <w:rsid w:val="00FD7F57"/>
    <w:rsid w:val="00FE01F1"/>
    <w:rsid w:val="00FE042D"/>
    <w:rsid w:val="00FE1662"/>
    <w:rsid w:val="00FE26D0"/>
    <w:rsid w:val="00FE2704"/>
    <w:rsid w:val="00FE2C2D"/>
    <w:rsid w:val="00FE2F48"/>
    <w:rsid w:val="00FE3051"/>
    <w:rsid w:val="00FE309E"/>
    <w:rsid w:val="00FE3100"/>
    <w:rsid w:val="00FE3C5F"/>
    <w:rsid w:val="00FE3DD3"/>
    <w:rsid w:val="00FE43FA"/>
    <w:rsid w:val="00FE4925"/>
    <w:rsid w:val="00FE584E"/>
    <w:rsid w:val="00FE5CA2"/>
    <w:rsid w:val="00FE640D"/>
    <w:rsid w:val="00FE67AB"/>
    <w:rsid w:val="00FE711E"/>
    <w:rsid w:val="00FE7996"/>
    <w:rsid w:val="00FF03FE"/>
    <w:rsid w:val="00FF12C0"/>
    <w:rsid w:val="00FF19A1"/>
    <w:rsid w:val="00FF1B43"/>
    <w:rsid w:val="00FF2210"/>
    <w:rsid w:val="00FF234F"/>
    <w:rsid w:val="00FF25F9"/>
    <w:rsid w:val="00FF2869"/>
    <w:rsid w:val="00FF2B48"/>
    <w:rsid w:val="00FF2CB3"/>
    <w:rsid w:val="00FF305D"/>
    <w:rsid w:val="00FF344C"/>
    <w:rsid w:val="00FF3627"/>
    <w:rsid w:val="00FF37EA"/>
    <w:rsid w:val="00FF3969"/>
    <w:rsid w:val="00FF3B4F"/>
    <w:rsid w:val="00FF472C"/>
    <w:rsid w:val="00FF4E4E"/>
    <w:rsid w:val="00FF53F1"/>
    <w:rsid w:val="00FF5E21"/>
    <w:rsid w:val="00FF622F"/>
    <w:rsid w:val="00FF642B"/>
    <w:rsid w:val="00FF6599"/>
    <w:rsid w:val="00FF65B4"/>
    <w:rsid w:val="00FF65CC"/>
    <w:rsid w:val="00FF65D5"/>
    <w:rsid w:val="00FF661C"/>
    <w:rsid w:val="00FF665C"/>
    <w:rsid w:val="00FF721B"/>
    <w:rsid w:val="00FF72C5"/>
    <w:rsid w:val="00FF7551"/>
    <w:rsid w:val="00FF7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fillcolor="white" strokecolor="white">
      <v:fill color="white"/>
      <v:stroke color="white"/>
    </o:shapedefaults>
    <o:shapelayout v:ext="edit">
      <o:idmap v:ext="edit" data="1,1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semiHidden="1" w:uiPriority="35" w:unhideWhenUsed="1" w:qFormat="1"/>
    <w:lsdException w:name="annotation reference" w:qFormat="1"/>
    <w:lsdException w:name="page number" w:qFormat="1"/>
    <w:lsdException w:name="endnote reference" w:qFormat="1"/>
    <w:lsdException w:name="macro" w:qFormat="1"/>
    <w:lsdException w:name="List" w:qFormat="1"/>
    <w:lsdException w:name="List 2" w:qFormat="1"/>
    <w:lsdException w:name="Title" w:uiPriority="10" w:qFormat="1"/>
    <w:lsdException w:name="Body Text" w:qFormat="1"/>
    <w:lsdException w:name="Body Text Indent" w:qFormat="1"/>
    <w:lsdException w:name="Subtitle" w:qFormat="1"/>
    <w:lsdException w:name="Salutation" w:qFormat="1"/>
    <w:lsdException w:name="Body Text First Indent"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Normal (Web)" w:qFormat="1"/>
    <w:lsdException w:name="HTML Cite" w:qFormat="1"/>
    <w:lsdException w:name="HTML Code" w:qFormat="1"/>
    <w:lsdException w:name="HTML Definition" w:qFormat="1"/>
    <w:lsdException w:name="HTML Keyboard" w:uiPriority="99" w:qFormat="1"/>
    <w:lsdException w:name="HTML Preformatted" w:qFormat="1"/>
    <w:lsdException w:name="HTML Sample" w:uiPriority="99" w:qFormat="1"/>
    <w:lsdException w:name="HTML Variable" w:qFormat="1"/>
    <w:lsdException w:name="annotation subject" w:qFormat="1"/>
    <w:lsdException w:name="No List" w:uiPriority="99"/>
    <w:lsdException w:name="Balloon Text" w:qFormat="1"/>
    <w:lsdException w:name="Table Grid" w:qFormat="1"/>
    <w:lsdException w:name="Placeholder Text"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sid w:val="00895EF6"/>
    <w:pPr>
      <w:widowControl w:val="0"/>
      <w:jc w:val="both"/>
    </w:pPr>
    <w:rPr>
      <w:kern w:val="2"/>
      <w:sz w:val="21"/>
      <w:szCs w:val="24"/>
    </w:rPr>
  </w:style>
  <w:style w:type="paragraph" w:styleId="1">
    <w:name w:val="heading 1"/>
    <w:aliases w:val="章名,章"/>
    <w:basedOn w:val="a"/>
    <w:next w:val="a"/>
    <w:link w:val="1Char"/>
    <w:qFormat/>
    <w:rsid w:val="004B0284"/>
    <w:pPr>
      <w:keepNext/>
      <w:spacing w:line="360" w:lineRule="auto"/>
      <w:jc w:val="center"/>
      <w:outlineLvl w:val="0"/>
    </w:pPr>
    <w:rPr>
      <w:sz w:val="28"/>
    </w:rPr>
  </w:style>
  <w:style w:type="paragraph" w:styleId="2">
    <w:name w:val="heading 2"/>
    <w:aliases w:val="标题2,节标题,1.1,H2,h2,第一层条,4.1,二级标题,标题 lxb2,二级标题 Char,表标题,单位名,节,Head2A, 字元 字元,标题 2 Char1,标题 2 Char Char,标题 2 Char,标题节,Heading 2 Hidden,Heading 2 CCBS,heading 2,（一）,Underrubrik1,prop2,UNDERRUBRIK 1-2,2nd level,Header 2,l2,Titre2,Head 2,Fab-2,PIM,Se,节名"/>
    <w:basedOn w:val="a"/>
    <w:next w:val="a"/>
    <w:link w:val="2Char2"/>
    <w:qFormat/>
    <w:rsid w:val="004B0284"/>
    <w:pPr>
      <w:keepNext/>
      <w:keepLines/>
      <w:spacing w:before="260" w:after="260" w:line="416" w:lineRule="auto"/>
      <w:outlineLvl w:val="1"/>
    </w:pPr>
    <w:rPr>
      <w:rFonts w:ascii="Arial" w:eastAsia="黑体" w:hAnsi="Arial"/>
      <w:b/>
      <w:bCs/>
      <w:sz w:val="32"/>
      <w:szCs w:val="32"/>
    </w:rPr>
  </w:style>
  <w:style w:type="paragraph" w:styleId="3">
    <w:name w:val="heading 3"/>
    <w:aliases w:val="Char,1.1.1,标题03,头,小节标题,小标题,标题3,H3,h3,3rd level,第二层条,标题4,标题 3 Char Char Char,标题 3 Char Char Char Char Char Char,标题 3 Char Char Char Char Char,标题 3 Char Char Char Char,标题 3 Char Char Char Char Char Char Char Char Char Char,标题 3 Char Char,条标题1.1.1,BOD"/>
    <w:basedOn w:val="a"/>
    <w:next w:val="a"/>
    <w:link w:val="3Char"/>
    <w:qFormat/>
    <w:rsid w:val="00E83E20"/>
    <w:pPr>
      <w:keepNext/>
      <w:keepLines/>
      <w:spacing w:before="260" w:after="260" w:line="416" w:lineRule="auto"/>
      <w:outlineLvl w:val="2"/>
    </w:pPr>
    <w:rPr>
      <w:b/>
      <w:bCs/>
      <w:sz w:val="32"/>
      <w:szCs w:val="32"/>
    </w:rPr>
  </w:style>
  <w:style w:type="paragraph" w:styleId="4">
    <w:name w:val="heading 4"/>
    <w:basedOn w:val="a"/>
    <w:next w:val="a"/>
    <w:link w:val="4Char"/>
    <w:qFormat/>
    <w:rsid w:val="00824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956B1E"/>
    <w:pPr>
      <w:keepNext/>
      <w:keepLines/>
      <w:adjustRightInd w:val="0"/>
      <w:spacing w:before="280" w:after="290" w:line="376" w:lineRule="atLeast"/>
      <w:jc w:val="left"/>
      <w:textAlignment w:val="baseline"/>
      <w:outlineLvl w:val="4"/>
    </w:pPr>
    <w:rPr>
      <w:b/>
      <w:kern w:val="0"/>
      <w:sz w:val="28"/>
      <w:szCs w:val="20"/>
    </w:rPr>
  </w:style>
  <w:style w:type="paragraph" w:styleId="6">
    <w:name w:val="heading 6"/>
    <w:basedOn w:val="a"/>
    <w:next w:val="a"/>
    <w:link w:val="6Char"/>
    <w:qFormat/>
    <w:rsid w:val="00956B1E"/>
    <w:pPr>
      <w:keepNext/>
      <w:keepLines/>
      <w:adjustRightInd w:val="0"/>
      <w:spacing w:before="240" w:after="64" w:line="320" w:lineRule="atLeast"/>
      <w:jc w:val="left"/>
      <w:textAlignment w:val="baseline"/>
      <w:outlineLvl w:val="5"/>
    </w:pPr>
    <w:rPr>
      <w:rFonts w:ascii="Arial" w:eastAsia="黑体" w:hAnsi="Arial"/>
      <w:b/>
      <w:kern w:val="0"/>
      <w:sz w:val="24"/>
      <w:szCs w:val="20"/>
    </w:rPr>
  </w:style>
  <w:style w:type="paragraph" w:styleId="7">
    <w:name w:val="heading 7"/>
    <w:basedOn w:val="a"/>
    <w:next w:val="a"/>
    <w:link w:val="7Char"/>
    <w:qFormat/>
    <w:rsid w:val="00956B1E"/>
    <w:pPr>
      <w:keepNext/>
      <w:keepLines/>
      <w:adjustRightInd w:val="0"/>
      <w:spacing w:before="240" w:after="64" w:line="320" w:lineRule="atLeast"/>
      <w:jc w:val="left"/>
      <w:textAlignment w:val="baseline"/>
      <w:outlineLvl w:val="6"/>
    </w:pPr>
    <w:rPr>
      <w:b/>
      <w:kern w:val="0"/>
      <w:sz w:val="24"/>
      <w:szCs w:val="20"/>
    </w:rPr>
  </w:style>
  <w:style w:type="paragraph" w:styleId="8">
    <w:name w:val="heading 8"/>
    <w:basedOn w:val="a"/>
    <w:next w:val="a"/>
    <w:link w:val="8Char"/>
    <w:qFormat/>
    <w:rsid w:val="00956B1E"/>
    <w:pPr>
      <w:keepNext/>
      <w:keepLines/>
      <w:adjustRightInd w:val="0"/>
      <w:spacing w:before="240" w:after="64" w:line="320" w:lineRule="atLeast"/>
      <w:jc w:val="left"/>
      <w:textAlignment w:val="baseline"/>
      <w:outlineLvl w:val="7"/>
    </w:pPr>
    <w:rPr>
      <w:rFonts w:ascii="Arial" w:eastAsia="黑体" w:hAnsi="Arial"/>
      <w:kern w:val="0"/>
      <w:sz w:val="24"/>
      <w:szCs w:val="20"/>
    </w:rPr>
  </w:style>
  <w:style w:type="paragraph" w:styleId="9">
    <w:name w:val="heading 9"/>
    <w:basedOn w:val="a"/>
    <w:next w:val="a"/>
    <w:link w:val="9Char"/>
    <w:qFormat/>
    <w:rsid w:val="00956B1E"/>
    <w:pPr>
      <w:keepNext/>
      <w:keepLine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名 Char,章 Char"/>
    <w:link w:val="1"/>
    <w:rsid w:val="00553D8A"/>
    <w:rPr>
      <w:kern w:val="2"/>
      <w:sz w:val="28"/>
      <w:szCs w:val="24"/>
    </w:rPr>
  </w:style>
  <w:style w:type="character" w:customStyle="1" w:styleId="2Char2">
    <w:name w:val="标题 2 Char2"/>
    <w:aliases w:val="标题2 Char,节标题 Char,1.1 Char,H2 Char,h2 Char1,第一层条 Char,4.1 Char,二级标题 Char1,标题 lxb2 Char,二级标题 Char Char2,表标题 Char,单位名 Char,节 Char,Head2A Char, 字元 字元 Char,标题 2 Char1 Char2,标题 2 Char Char Char,标题 2 Char Char1,标题节 Char,Heading 2 Hidden Char"/>
    <w:link w:val="2"/>
    <w:rsid w:val="00553D8A"/>
    <w:rPr>
      <w:rFonts w:ascii="Arial" w:eastAsia="黑体" w:hAnsi="Arial"/>
      <w:b/>
      <w:bCs/>
      <w:kern w:val="2"/>
      <w:sz w:val="32"/>
      <w:szCs w:val="32"/>
    </w:rPr>
  </w:style>
  <w:style w:type="character" w:customStyle="1" w:styleId="3Char">
    <w:name w:val="标题 3 Char"/>
    <w:aliases w:val="Char Char4,1.1.1 Char,标题03 Char,头 Char,小节标题 Char,小标题 Char,标题3 Char,H3 Char,h3 Char,3rd level Char,第二层条 Char,标题4 Char,标题 3 Char Char Char Char1,标题 3 Char Char Char Char Char Char Char,标题 3 Char Char Char Char Char Char1,标题 3 Char Char Char1"/>
    <w:link w:val="3"/>
    <w:rsid w:val="00E83E20"/>
    <w:rPr>
      <w:rFonts w:eastAsia="宋体"/>
      <w:b/>
      <w:bCs/>
      <w:kern w:val="2"/>
      <w:sz w:val="32"/>
      <w:szCs w:val="32"/>
      <w:lang w:val="en-US" w:eastAsia="zh-CN" w:bidi="ar-SA"/>
    </w:rPr>
  </w:style>
  <w:style w:type="character" w:customStyle="1" w:styleId="4Char">
    <w:name w:val="标题 4 Char"/>
    <w:basedOn w:val="a0"/>
    <w:link w:val="4"/>
    <w:rsid w:val="00824A5A"/>
    <w:rPr>
      <w:rFonts w:ascii="Arial" w:eastAsia="黑体" w:hAnsi="Arial"/>
      <w:b/>
      <w:bCs/>
      <w:kern w:val="2"/>
      <w:sz w:val="28"/>
      <w:szCs w:val="28"/>
    </w:rPr>
  </w:style>
  <w:style w:type="character" w:customStyle="1" w:styleId="5Char">
    <w:name w:val="标题 5 Char"/>
    <w:basedOn w:val="a0"/>
    <w:link w:val="5"/>
    <w:rsid w:val="00956B1E"/>
    <w:rPr>
      <w:b/>
      <w:sz w:val="28"/>
    </w:rPr>
  </w:style>
  <w:style w:type="character" w:customStyle="1" w:styleId="6Char">
    <w:name w:val="标题 6 Char"/>
    <w:basedOn w:val="a0"/>
    <w:link w:val="6"/>
    <w:rsid w:val="00956B1E"/>
    <w:rPr>
      <w:rFonts w:ascii="Arial" w:eastAsia="黑体" w:hAnsi="Arial"/>
      <w:b/>
      <w:sz w:val="24"/>
    </w:rPr>
  </w:style>
  <w:style w:type="character" w:customStyle="1" w:styleId="7Char">
    <w:name w:val="标题 7 Char"/>
    <w:basedOn w:val="a0"/>
    <w:link w:val="7"/>
    <w:rsid w:val="00956B1E"/>
    <w:rPr>
      <w:b/>
      <w:sz w:val="24"/>
    </w:rPr>
  </w:style>
  <w:style w:type="character" w:customStyle="1" w:styleId="8Char">
    <w:name w:val="标题 8 Char"/>
    <w:basedOn w:val="a0"/>
    <w:link w:val="8"/>
    <w:rsid w:val="00956B1E"/>
    <w:rPr>
      <w:rFonts w:ascii="Arial" w:eastAsia="黑体" w:hAnsi="Arial"/>
      <w:sz w:val="24"/>
    </w:rPr>
  </w:style>
  <w:style w:type="character" w:customStyle="1" w:styleId="9Char">
    <w:name w:val="标题 9 Char"/>
    <w:basedOn w:val="a0"/>
    <w:link w:val="9"/>
    <w:rsid w:val="00956B1E"/>
    <w:rPr>
      <w:rFonts w:ascii="Arial" w:eastAsia="黑体" w:hAnsi="Arial"/>
      <w:sz w:val="24"/>
    </w:rPr>
  </w:style>
  <w:style w:type="character" w:customStyle="1" w:styleId="-Char">
    <w:name w:val="-表格 Char"/>
    <w:link w:val="-"/>
    <w:rsid w:val="00EF2661"/>
    <w:rPr>
      <w:rFonts w:ascii="宋体" w:eastAsia="宋体" w:hAnsi="宋体" w:cs="宋体"/>
      <w:snapToGrid w:val="0"/>
      <w:kern w:val="2"/>
      <w:sz w:val="21"/>
      <w:lang w:val="en-US" w:eastAsia="zh-CN" w:bidi="ar-SA"/>
    </w:rPr>
  </w:style>
  <w:style w:type="paragraph" w:customStyle="1" w:styleId="-">
    <w:name w:val="-表格"/>
    <w:basedOn w:val="a3"/>
    <w:next w:val="a"/>
    <w:link w:val="-Char"/>
    <w:qFormat/>
    <w:rsid w:val="009B672D"/>
    <w:pPr>
      <w:tabs>
        <w:tab w:val="left" w:pos="3696"/>
      </w:tabs>
      <w:spacing w:line="240" w:lineRule="auto"/>
    </w:pPr>
    <w:rPr>
      <w:rFonts w:cs="宋体"/>
      <w:kern w:val="2"/>
    </w:rPr>
  </w:style>
  <w:style w:type="paragraph" w:customStyle="1" w:styleId="a3">
    <w:name w:val="表格"/>
    <w:link w:val="Char"/>
    <w:qFormat/>
    <w:rsid w:val="00DC14D3"/>
    <w:pPr>
      <w:spacing w:line="380" w:lineRule="exact"/>
      <w:jc w:val="center"/>
    </w:pPr>
    <w:rPr>
      <w:rFonts w:ascii="宋体" w:hAnsi="宋体"/>
      <w:snapToGrid w:val="0"/>
      <w:sz w:val="21"/>
    </w:rPr>
  </w:style>
  <w:style w:type="character" w:customStyle="1" w:styleId="Char">
    <w:name w:val="表格 Char"/>
    <w:link w:val="a3"/>
    <w:qFormat/>
    <w:rsid w:val="001E59A7"/>
    <w:rPr>
      <w:rFonts w:ascii="宋体" w:hAnsi="宋体"/>
      <w:snapToGrid w:val="0"/>
      <w:sz w:val="21"/>
      <w:lang w:val="en-US" w:eastAsia="zh-CN" w:bidi="ar-SA"/>
    </w:rPr>
  </w:style>
  <w:style w:type="paragraph" w:styleId="a4">
    <w:name w:val="header"/>
    <w:aliases w:val="En-tête 1.1"/>
    <w:basedOn w:val="a"/>
    <w:link w:val="Char0"/>
    <w:uiPriority w:val="99"/>
    <w:qFormat/>
    <w:rsid w:val="004B0284"/>
    <w:pPr>
      <w:pBdr>
        <w:bottom w:val="single" w:sz="6" w:space="1" w:color="auto"/>
      </w:pBdr>
      <w:tabs>
        <w:tab w:val="center" w:pos="4153"/>
        <w:tab w:val="right" w:pos="8306"/>
      </w:tabs>
      <w:snapToGrid w:val="0"/>
      <w:jc w:val="center"/>
    </w:pPr>
    <w:rPr>
      <w:sz w:val="18"/>
      <w:szCs w:val="18"/>
    </w:rPr>
  </w:style>
  <w:style w:type="character" w:customStyle="1" w:styleId="Char0">
    <w:name w:val="页眉 Char"/>
    <w:aliases w:val="En-tête 1.1 Char"/>
    <w:link w:val="a4"/>
    <w:uiPriority w:val="99"/>
    <w:rsid w:val="00AF4142"/>
    <w:rPr>
      <w:rFonts w:eastAsia="宋体"/>
      <w:kern w:val="2"/>
      <w:sz w:val="18"/>
      <w:szCs w:val="18"/>
      <w:lang w:val="en-US" w:eastAsia="zh-CN" w:bidi="ar-SA"/>
    </w:rPr>
  </w:style>
  <w:style w:type="paragraph" w:styleId="a5">
    <w:name w:val="footer"/>
    <w:basedOn w:val="a"/>
    <w:link w:val="Char1"/>
    <w:uiPriority w:val="99"/>
    <w:qFormat/>
    <w:rsid w:val="004B0284"/>
    <w:pPr>
      <w:tabs>
        <w:tab w:val="center" w:pos="4153"/>
        <w:tab w:val="right" w:pos="8306"/>
      </w:tabs>
      <w:snapToGrid w:val="0"/>
      <w:jc w:val="left"/>
    </w:pPr>
    <w:rPr>
      <w:sz w:val="18"/>
      <w:szCs w:val="18"/>
    </w:rPr>
  </w:style>
  <w:style w:type="character" w:customStyle="1" w:styleId="Char1">
    <w:name w:val="页脚 Char"/>
    <w:link w:val="a5"/>
    <w:uiPriority w:val="99"/>
    <w:qFormat/>
    <w:rsid w:val="00956B1E"/>
    <w:rPr>
      <w:kern w:val="2"/>
      <w:sz w:val="18"/>
      <w:szCs w:val="18"/>
    </w:rPr>
  </w:style>
  <w:style w:type="character" w:styleId="a6">
    <w:name w:val="page number"/>
    <w:basedOn w:val="a0"/>
    <w:qFormat/>
    <w:rsid w:val="004B0284"/>
  </w:style>
  <w:style w:type="paragraph" w:styleId="a7">
    <w:name w:val="Date"/>
    <w:basedOn w:val="a"/>
    <w:next w:val="a"/>
    <w:link w:val="Char2"/>
    <w:rsid w:val="004B0284"/>
    <w:pPr>
      <w:ind w:leftChars="2500" w:left="100"/>
    </w:pPr>
    <w:rPr>
      <w:sz w:val="24"/>
    </w:rPr>
  </w:style>
  <w:style w:type="character" w:customStyle="1" w:styleId="Char2">
    <w:name w:val="日期 Char"/>
    <w:link w:val="a7"/>
    <w:rsid w:val="00553D8A"/>
    <w:rPr>
      <w:kern w:val="2"/>
      <w:sz w:val="24"/>
      <w:szCs w:val="24"/>
    </w:rPr>
  </w:style>
  <w:style w:type="paragraph" w:styleId="a8">
    <w:name w:val="Normal (Web)"/>
    <w:basedOn w:val="a"/>
    <w:qFormat/>
    <w:rsid w:val="004B0284"/>
    <w:pPr>
      <w:widowControl/>
      <w:spacing w:before="100" w:beforeAutospacing="1" w:after="100" w:afterAutospacing="1"/>
      <w:jc w:val="left"/>
    </w:pPr>
    <w:rPr>
      <w:rFonts w:ascii="宋体" w:hAnsi="宋体"/>
      <w:kern w:val="0"/>
      <w:sz w:val="24"/>
    </w:rPr>
  </w:style>
  <w:style w:type="paragraph" w:customStyle="1" w:styleId="a9">
    <w:name w:val="居中"/>
    <w:rsid w:val="00927E82"/>
    <w:pPr>
      <w:spacing w:line="360" w:lineRule="auto"/>
      <w:ind w:firstLineChars="200" w:firstLine="482"/>
    </w:pPr>
    <w:rPr>
      <w:rFonts w:cs="宋体"/>
      <w:kern w:val="2"/>
      <w:sz w:val="21"/>
    </w:rPr>
  </w:style>
  <w:style w:type="paragraph" w:styleId="aa">
    <w:name w:val="List"/>
    <w:basedOn w:val="a"/>
    <w:link w:val="Char3"/>
    <w:qFormat/>
    <w:rsid w:val="004B0284"/>
    <w:pPr>
      <w:ind w:left="200" w:hangingChars="200" w:hanging="200"/>
    </w:pPr>
    <w:rPr>
      <w:szCs w:val="20"/>
    </w:rPr>
  </w:style>
  <w:style w:type="character" w:customStyle="1" w:styleId="Char3">
    <w:name w:val="列表 Char"/>
    <w:link w:val="aa"/>
    <w:rsid w:val="002A4773"/>
    <w:rPr>
      <w:kern w:val="2"/>
      <w:sz w:val="21"/>
    </w:rPr>
  </w:style>
  <w:style w:type="paragraph" w:customStyle="1" w:styleId="ab">
    <w:name w:val="表格文字"/>
    <w:basedOn w:val="a"/>
    <w:link w:val="Char4"/>
    <w:qFormat/>
    <w:rsid w:val="004B0284"/>
    <w:pPr>
      <w:autoSpaceDE w:val="0"/>
      <w:autoSpaceDN w:val="0"/>
      <w:adjustRightInd w:val="0"/>
      <w:spacing w:before="60" w:after="60"/>
      <w:jc w:val="left"/>
      <w:textAlignment w:val="bottom"/>
    </w:pPr>
    <w:rPr>
      <w:kern w:val="0"/>
      <w:szCs w:val="20"/>
    </w:rPr>
  </w:style>
  <w:style w:type="character" w:customStyle="1" w:styleId="Char4">
    <w:name w:val="表格文字 Char"/>
    <w:aliases w:val="纯文本 Char1 Char Char Char Char Char Char Char,纯文本 Char Char Char Char Char Char,纯文本 Char1 Char1,纯文本 Char Char Char Char,纯文本 Char Char Char1,纯文本 Char Char Char Char Char Char Char Char Char,表内文字 Char,纯文本 Char Char Char Char Char,纯文本 Char Char2"/>
    <w:link w:val="ab"/>
    <w:rsid w:val="00956B1E"/>
    <w:rPr>
      <w:sz w:val="21"/>
    </w:rPr>
  </w:style>
  <w:style w:type="paragraph" w:customStyle="1" w:styleId="ac">
    <w:name w:val="段落"/>
    <w:basedOn w:val="a"/>
    <w:autoRedefine/>
    <w:rsid w:val="004B0284"/>
    <w:pPr>
      <w:spacing w:line="360" w:lineRule="auto"/>
      <w:ind w:firstLineChars="200" w:firstLine="560"/>
    </w:pPr>
    <w:rPr>
      <w:rFonts w:ascii="宋体" w:hAnsi="宋体"/>
      <w:color w:val="FF0000"/>
      <w:sz w:val="28"/>
      <w:szCs w:val="28"/>
    </w:rPr>
  </w:style>
  <w:style w:type="table" w:styleId="ad">
    <w:name w:val="Table Grid"/>
    <w:aliases w:val="黄桥表,专业网格,灰度表格,网格型（pxg）,网格型c,网格型1,网格型!,网格型-无边竖线,张杰网格型,表格式"/>
    <w:basedOn w:val="a1"/>
    <w:qFormat/>
    <w:rsid w:val="004B02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
    <w:name w:val="默认段落字体 Para Char Char Char Char"/>
    <w:basedOn w:val="a"/>
    <w:rsid w:val="004B0284"/>
    <w:rPr>
      <w:sz w:val="24"/>
    </w:rPr>
  </w:style>
  <w:style w:type="paragraph" w:customStyle="1" w:styleId="-3">
    <w:name w:val="标题-3"/>
    <w:basedOn w:val="a"/>
    <w:qFormat/>
    <w:rsid w:val="00EF2661"/>
    <w:pPr>
      <w:spacing w:line="480" w:lineRule="exact"/>
      <w:ind w:firstLineChars="200" w:firstLine="482"/>
    </w:pPr>
    <w:rPr>
      <w:rFonts w:cs="宋体"/>
      <w:b/>
      <w:bCs/>
      <w:sz w:val="24"/>
      <w:szCs w:val="20"/>
    </w:rPr>
  </w:style>
  <w:style w:type="paragraph" w:styleId="ae">
    <w:name w:val="Plain Text"/>
    <w:aliases w:val="普通文字,纯文本 Char,普通文字 Char Char,纯文本1 Char,纯文本 Char11 Char,纯文本 Char Char1 Char,纯文本 Char1 Char Char1 Char,纯文本 Char Char Char Char1 Char,普通文字 Char Char Char Char1 Char,普通文字 Char1 Char Char1 Char,纯文本 Char1 Char Char,纯文本 Char11,纯文本 Char Char1,普通文字 Char,普,孙普"/>
    <w:basedOn w:val="a"/>
    <w:link w:val="Char10"/>
    <w:uiPriority w:val="99"/>
    <w:qFormat/>
    <w:rsid w:val="00102B35"/>
    <w:rPr>
      <w:rFonts w:ascii="宋体" w:hAnsi="Courier New"/>
      <w:szCs w:val="20"/>
    </w:rPr>
  </w:style>
  <w:style w:type="character" w:customStyle="1" w:styleId="Char10">
    <w:name w:val="纯文本 Char1"/>
    <w:aliases w:val="普通文字 Char1,纯文本 Char Char,普通文字 Char Char Char,纯文本1 Char Char,纯文本 Char11 Char Char,纯文本 Char Char1 Char Char,纯文本 Char1 Char Char1 Char Char,纯文本 Char Char Char Char1 Char Char,普通文字 Char Char Char Char1 Char Char,普通文字 Char1 Char Char1 Char Char"/>
    <w:link w:val="ae"/>
    <w:uiPriority w:val="99"/>
    <w:rsid w:val="0088512A"/>
    <w:rPr>
      <w:rFonts w:ascii="宋体" w:eastAsia="宋体" w:hAnsi="Courier New"/>
      <w:kern w:val="2"/>
      <w:sz w:val="21"/>
      <w:lang w:val="en-US" w:eastAsia="zh-CN" w:bidi="ar-SA"/>
    </w:rPr>
  </w:style>
  <w:style w:type="paragraph" w:customStyle="1" w:styleId="ParaCharChar">
    <w:name w:val="默认段落字体 Para Char Char"/>
    <w:basedOn w:val="a"/>
    <w:rsid w:val="008177DA"/>
    <w:rPr>
      <w:rFonts w:ascii="仿宋_GB2312" w:eastAsia="仿宋_GB2312" w:hAnsi="宋体"/>
      <w:sz w:val="24"/>
      <w:szCs w:val="20"/>
    </w:rPr>
  </w:style>
  <w:style w:type="character" w:styleId="af">
    <w:name w:val="Hyperlink"/>
    <w:qFormat/>
    <w:rsid w:val="00A9720B"/>
    <w:rPr>
      <w:color w:val="0000FF"/>
      <w:u w:val="single"/>
    </w:rPr>
  </w:style>
  <w:style w:type="character" w:styleId="af0">
    <w:name w:val="annotation reference"/>
    <w:qFormat/>
    <w:rsid w:val="00331C52"/>
    <w:rPr>
      <w:sz w:val="21"/>
      <w:szCs w:val="21"/>
    </w:rPr>
  </w:style>
  <w:style w:type="paragraph" w:styleId="af1">
    <w:name w:val="annotation text"/>
    <w:basedOn w:val="a"/>
    <w:link w:val="Char5"/>
    <w:qFormat/>
    <w:rsid w:val="00331C52"/>
    <w:pPr>
      <w:jc w:val="left"/>
    </w:pPr>
  </w:style>
  <w:style w:type="character" w:customStyle="1" w:styleId="Char5">
    <w:name w:val="批注文字 Char"/>
    <w:link w:val="af1"/>
    <w:rsid w:val="00095B21"/>
    <w:rPr>
      <w:kern w:val="2"/>
      <w:sz w:val="21"/>
      <w:szCs w:val="24"/>
    </w:rPr>
  </w:style>
  <w:style w:type="paragraph" w:styleId="af2">
    <w:name w:val="annotation subject"/>
    <w:basedOn w:val="af1"/>
    <w:next w:val="af1"/>
    <w:link w:val="Char6"/>
    <w:qFormat/>
    <w:rsid w:val="00331C52"/>
    <w:rPr>
      <w:b/>
      <w:bCs/>
    </w:rPr>
  </w:style>
  <w:style w:type="character" w:customStyle="1" w:styleId="Char6">
    <w:name w:val="批注主题 Char"/>
    <w:link w:val="af2"/>
    <w:rsid w:val="00553D8A"/>
    <w:rPr>
      <w:b/>
      <w:bCs/>
      <w:kern w:val="2"/>
      <w:sz w:val="21"/>
      <w:szCs w:val="24"/>
    </w:rPr>
  </w:style>
  <w:style w:type="paragraph" w:styleId="af3">
    <w:name w:val="Balloon Text"/>
    <w:basedOn w:val="a"/>
    <w:link w:val="Char7"/>
    <w:qFormat/>
    <w:rsid w:val="00331C52"/>
    <w:rPr>
      <w:sz w:val="18"/>
      <w:szCs w:val="18"/>
    </w:rPr>
  </w:style>
  <w:style w:type="character" w:customStyle="1" w:styleId="Char7">
    <w:name w:val="批注框文本 Char"/>
    <w:link w:val="af3"/>
    <w:rsid w:val="00AF4142"/>
    <w:rPr>
      <w:rFonts w:eastAsia="宋体"/>
      <w:kern w:val="2"/>
      <w:sz w:val="18"/>
      <w:szCs w:val="18"/>
      <w:lang w:val="en-US" w:eastAsia="zh-CN" w:bidi="ar-SA"/>
    </w:rPr>
  </w:style>
  <w:style w:type="paragraph" w:customStyle="1" w:styleId="af4">
    <w:name w:val="表题"/>
    <w:link w:val="Char8"/>
    <w:qFormat/>
    <w:rsid w:val="00EF2661"/>
    <w:pPr>
      <w:spacing w:line="480" w:lineRule="exact"/>
      <w:jc w:val="center"/>
    </w:pPr>
    <w:rPr>
      <w:rFonts w:hAnsi="宋体"/>
      <w:b/>
      <w:kern w:val="2"/>
      <w:sz w:val="21"/>
      <w:szCs w:val="24"/>
    </w:rPr>
  </w:style>
  <w:style w:type="character" w:customStyle="1" w:styleId="Char8">
    <w:name w:val="表题 Char"/>
    <w:link w:val="af4"/>
    <w:rsid w:val="00EF2661"/>
    <w:rPr>
      <w:rFonts w:hAnsi="宋体"/>
      <w:b/>
      <w:kern w:val="2"/>
      <w:sz w:val="21"/>
      <w:szCs w:val="24"/>
      <w:lang w:val="en-US" w:eastAsia="zh-CN" w:bidi="ar-SA"/>
    </w:rPr>
  </w:style>
  <w:style w:type="paragraph" w:customStyle="1" w:styleId="-1">
    <w:name w:val="正文-1"/>
    <w:link w:val="-1Char"/>
    <w:qFormat/>
    <w:rsid w:val="00EF2661"/>
    <w:pPr>
      <w:spacing w:line="480" w:lineRule="exact"/>
      <w:ind w:firstLineChars="200" w:firstLine="200"/>
      <w:jc w:val="both"/>
    </w:pPr>
    <w:rPr>
      <w:rFonts w:cs="宋体"/>
      <w:kern w:val="2"/>
      <w:sz w:val="24"/>
    </w:rPr>
  </w:style>
  <w:style w:type="character" w:customStyle="1" w:styleId="-1Char">
    <w:name w:val="正文-1 Char"/>
    <w:link w:val="-1"/>
    <w:rsid w:val="00EF2661"/>
    <w:rPr>
      <w:rFonts w:cs="宋体"/>
      <w:kern w:val="2"/>
      <w:sz w:val="24"/>
      <w:lang w:val="en-US" w:eastAsia="zh-CN" w:bidi="ar-SA"/>
    </w:rPr>
  </w:style>
  <w:style w:type="paragraph" w:customStyle="1" w:styleId="-2">
    <w:name w:val="标题-2"/>
    <w:basedOn w:val="a"/>
    <w:qFormat/>
    <w:rsid w:val="00EF2661"/>
    <w:pPr>
      <w:spacing w:line="360" w:lineRule="auto"/>
    </w:pPr>
    <w:rPr>
      <w:rFonts w:ascii="宋体" w:hAnsi="宋体" w:cs="宋体"/>
      <w:b/>
      <w:bCs/>
      <w:sz w:val="30"/>
      <w:szCs w:val="20"/>
    </w:rPr>
  </w:style>
  <w:style w:type="paragraph" w:customStyle="1" w:styleId="-10">
    <w:name w:val="标题-1"/>
    <w:basedOn w:val="a"/>
    <w:rsid w:val="00EF2661"/>
    <w:pPr>
      <w:spacing w:line="360" w:lineRule="auto"/>
    </w:pPr>
    <w:rPr>
      <w:rFonts w:cs="宋体"/>
      <w:b/>
      <w:bCs/>
      <w:sz w:val="30"/>
      <w:szCs w:val="20"/>
    </w:rPr>
  </w:style>
  <w:style w:type="paragraph" w:styleId="af5">
    <w:name w:val="Body Text"/>
    <w:aliases w:val="鋘drad,ändrad,bt,bt Char,body text,Body Text x,正文文字 Char Char Char Char Char Char Char,正文文字 Char,正文文本 Char Char Char,正文文本1,正文文字 Char1 Char Char,正文文本2,正文文字 Char Char Char Char Char Char Char1,正文文字 Char1,正文文本 Char Char Char1,正文文本11,contents,?y????×?"/>
    <w:basedOn w:val="a"/>
    <w:link w:val="Char9"/>
    <w:qFormat/>
    <w:rsid w:val="00F5358F"/>
    <w:pPr>
      <w:spacing w:line="480" w:lineRule="exact"/>
      <w:ind w:firstLineChars="200" w:firstLine="200"/>
    </w:pPr>
    <w:rPr>
      <w:sz w:val="24"/>
    </w:rPr>
  </w:style>
  <w:style w:type="character" w:customStyle="1" w:styleId="Char9">
    <w:name w:val="正文文本 Char"/>
    <w:aliases w:val="鋘drad Char1,ändrad Char,bt Char2,bt Char Char1,body text Char1,Body Text x Char1,正文文字 Char Char Char Char Char Char Char Char1,正文文字 Char Char1,正文文本 Char Char Char Char1,正文文本1 Char1,正文文字 Char1 Char Char Char1,正文文本2 Char1,正文文字 Char1 Char"/>
    <w:link w:val="af5"/>
    <w:rsid w:val="00F5358F"/>
    <w:rPr>
      <w:rFonts w:eastAsia="宋体"/>
      <w:kern w:val="2"/>
      <w:sz w:val="24"/>
      <w:szCs w:val="24"/>
      <w:lang w:val="en-US" w:eastAsia="zh-CN" w:bidi="ar-SA"/>
    </w:rPr>
  </w:style>
  <w:style w:type="character" w:customStyle="1" w:styleId="CharChar3">
    <w:name w:val="Char Char3"/>
    <w:rsid w:val="000E456D"/>
    <w:rPr>
      <w:rFonts w:eastAsia="宋体"/>
      <w:kern w:val="2"/>
      <w:sz w:val="24"/>
      <w:szCs w:val="24"/>
      <w:lang w:val="en-US" w:eastAsia="zh-CN" w:bidi="ar-SA"/>
    </w:rPr>
  </w:style>
  <w:style w:type="paragraph" w:customStyle="1" w:styleId="af6">
    <w:name w:val="批注"/>
    <w:basedOn w:val="a"/>
    <w:next w:val="a"/>
    <w:link w:val="Chara"/>
    <w:rsid w:val="00ED45CC"/>
    <w:pPr>
      <w:ind w:firstLineChars="250" w:firstLine="525"/>
    </w:pPr>
    <w:rPr>
      <w:rFonts w:cs="宋体"/>
      <w:szCs w:val="20"/>
    </w:rPr>
  </w:style>
  <w:style w:type="character" w:customStyle="1" w:styleId="Chara">
    <w:name w:val="批注 Char"/>
    <w:link w:val="af6"/>
    <w:rsid w:val="00ED45CC"/>
    <w:rPr>
      <w:rFonts w:eastAsia="宋体" w:cs="宋体"/>
      <w:kern w:val="2"/>
      <w:sz w:val="21"/>
      <w:lang w:val="en-US" w:eastAsia="zh-CN" w:bidi="ar-SA"/>
    </w:rPr>
  </w:style>
  <w:style w:type="paragraph" w:styleId="30">
    <w:name w:val="Body Text 3"/>
    <w:basedOn w:val="a"/>
    <w:link w:val="3Char1"/>
    <w:rsid w:val="00C767A8"/>
    <w:pPr>
      <w:spacing w:after="120"/>
    </w:pPr>
    <w:rPr>
      <w:sz w:val="16"/>
      <w:szCs w:val="16"/>
    </w:rPr>
  </w:style>
  <w:style w:type="character" w:customStyle="1" w:styleId="3Char1">
    <w:name w:val="正文文本 3 Char1"/>
    <w:link w:val="30"/>
    <w:uiPriority w:val="99"/>
    <w:rsid w:val="002A4773"/>
    <w:rPr>
      <w:kern w:val="2"/>
      <w:sz w:val="16"/>
      <w:szCs w:val="16"/>
    </w:rPr>
  </w:style>
  <w:style w:type="character" w:customStyle="1" w:styleId="dradChar">
    <w:name w:val="鋘drad Char"/>
    <w:aliases w:val="ändrad Char Char"/>
    <w:rsid w:val="00C767A8"/>
    <w:rPr>
      <w:rFonts w:eastAsia="宋体"/>
      <w:kern w:val="2"/>
      <w:sz w:val="24"/>
      <w:szCs w:val="24"/>
      <w:lang w:val="en-US" w:eastAsia="zh-CN" w:bidi="ar-SA"/>
    </w:rPr>
  </w:style>
  <w:style w:type="character" w:customStyle="1" w:styleId="btChar1">
    <w:name w:val="bt Char1"/>
    <w:aliases w:val="正文文本 Char Char,bt Char Char,body text Char,Body Text x Char,正文文字 Char Char Char Char Char Char Char Char,正文文字 Char Char,正文文本 Char Char Char Char,正文文本1 Char,正文文字 Char1 Char Char Char,正文文本2 Char,正文文字 Char Char Char Char Char Char Char1 Char"/>
    <w:rsid w:val="00AF4142"/>
    <w:rPr>
      <w:rFonts w:eastAsia="宋体"/>
      <w:kern w:val="2"/>
      <w:sz w:val="21"/>
      <w:lang w:val="en-US" w:eastAsia="zh-CN" w:bidi="ar-SA"/>
    </w:rPr>
  </w:style>
  <w:style w:type="paragraph" w:styleId="af7">
    <w:name w:val="Normal Indent"/>
    <w:aliases w:val="正文（首行缩进两字）,文本条款,正文（首行缩进两字） Char C,表格标题 Char Char Char Char,正文（首行缩进两字） Char Char Char Char Char Char,正文（首行缩进两字） Char Char1 Char Char,正文（首行缩进两字） Char C Char Char,s4,正文缩进1,Body text ident 1,正文（首行缩进两字） Char Char Char Char Char Char Char Char,正文缩进 Cha,图"/>
    <w:basedOn w:val="a"/>
    <w:link w:val="Charb"/>
    <w:qFormat/>
    <w:rsid w:val="00AF4142"/>
    <w:pPr>
      <w:ind w:firstLine="420"/>
    </w:pPr>
    <w:rPr>
      <w:szCs w:val="20"/>
    </w:rPr>
  </w:style>
  <w:style w:type="character" w:customStyle="1" w:styleId="Charb">
    <w:name w:val="正文缩进 Char"/>
    <w:aliases w:val="正文（首行缩进两字） Char,文本条款 Char,正文（首行缩进两字） Char C Char,表格标题 Char Char Char Char Char,正文（首行缩进两字） Char Char Char Char Char Char Char,正文（首行缩进两字） Char Char1 Char Char Char,正文（首行缩进两字） Char C Char Char Char,s4 Char,正文缩进1 Char,Body text ident 1 Char,图 Char"/>
    <w:link w:val="af7"/>
    <w:qFormat/>
    <w:rsid w:val="00AF4142"/>
    <w:rPr>
      <w:rFonts w:eastAsia="宋体"/>
      <w:kern w:val="2"/>
      <w:sz w:val="21"/>
      <w:lang w:val="en-US" w:eastAsia="zh-CN" w:bidi="ar-SA"/>
    </w:rPr>
  </w:style>
  <w:style w:type="paragraph" w:styleId="af8">
    <w:name w:val="Body Text Indent"/>
    <w:aliases w:val="特点标题,正文文字缩进,正文文字( 首段缩进两字）,正文文字缩进2字符,正文文字缩进 Char Char Char,正文文字缩进 Char"/>
    <w:basedOn w:val="a"/>
    <w:link w:val="Charc"/>
    <w:qFormat/>
    <w:rsid w:val="00AF4142"/>
    <w:pPr>
      <w:spacing w:line="360" w:lineRule="auto"/>
      <w:ind w:firstLineChars="200" w:firstLine="480"/>
    </w:pPr>
    <w:rPr>
      <w:sz w:val="24"/>
      <w:szCs w:val="20"/>
    </w:rPr>
  </w:style>
  <w:style w:type="character" w:customStyle="1" w:styleId="Charc">
    <w:name w:val="正文文本缩进 Char"/>
    <w:aliases w:val="特点标题 Char,正文文字缩进 Char1,正文文字( 首段缩进两字） Char,正文文字缩进2字符 Char,正文文字缩进 Char Char Char Char,正文文字缩进 Char Char"/>
    <w:link w:val="af8"/>
    <w:rsid w:val="00956B1E"/>
    <w:rPr>
      <w:kern w:val="2"/>
      <w:sz w:val="24"/>
    </w:rPr>
  </w:style>
  <w:style w:type="paragraph" w:styleId="31">
    <w:name w:val="Body Text Indent 3"/>
    <w:basedOn w:val="a"/>
    <w:link w:val="3Char0"/>
    <w:qFormat/>
    <w:rsid w:val="00AF4142"/>
    <w:pPr>
      <w:spacing w:line="460" w:lineRule="exact"/>
      <w:ind w:leftChars="228" w:left="479" w:firstLineChars="150" w:firstLine="360"/>
    </w:pPr>
    <w:rPr>
      <w:sz w:val="24"/>
      <w:szCs w:val="20"/>
    </w:rPr>
  </w:style>
  <w:style w:type="character" w:customStyle="1" w:styleId="3Char0">
    <w:name w:val="正文文本缩进 3 Char"/>
    <w:link w:val="31"/>
    <w:rsid w:val="002B02F6"/>
    <w:rPr>
      <w:kern w:val="2"/>
      <w:sz w:val="24"/>
    </w:rPr>
  </w:style>
  <w:style w:type="paragraph" w:styleId="32">
    <w:name w:val="toc 3"/>
    <w:basedOn w:val="a"/>
    <w:next w:val="a"/>
    <w:qFormat/>
    <w:rsid w:val="00AF4142"/>
    <w:pPr>
      <w:spacing w:line="360" w:lineRule="auto"/>
    </w:pPr>
    <w:rPr>
      <w:spacing w:val="-6"/>
      <w:sz w:val="24"/>
      <w:szCs w:val="20"/>
    </w:rPr>
  </w:style>
  <w:style w:type="paragraph" w:customStyle="1" w:styleId="af9">
    <w:name w:val="居中正文"/>
    <w:basedOn w:val="afa"/>
    <w:rsid w:val="00AF4142"/>
    <w:pPr>
      <w:adjustRightInd w:val="0"/>
      <w:spacing w:before="120" w:after="0" w:line="360" w:lineRule="auto"/>
      <w:ind w:firstLine="0"/>
      <w:jc w:val="center"/>
      <w:textAlignment w:val="baseline"/>
    </w:pPr>
    <w:rPr>
      <w:rFonts w:ascii="宋体"/>
      <w:kern w:val="28"/>
      <w:sz w:val="24"/>
    </w:rPr>
  </w:style>
  <w:style w:type="paragraph" w:styleId="afa">
    <w:name w:val="Body Text First Indent"/>
    <w:basedOn w:val="af5"/>
    <w:link w:val="Chard"/>
    <w:qFormat/>
    <w:rsid w:val="00AF4142"/>
    <w:pPr>
      <w:spacing w:after="120" w:line="240" w:lineRule="auto"/>
      <w:ind w:firstLineChars="0" w:firstLine="420"/>
    </w:pPr>
    <w:rPr>
      <w:sz w:val="21"/>
      <w:szCs w:val="20"/>
    </w:rPr>
  </w:style>
  <w:style w:type="paragraph" w:styleId="20">
    <w:name w:val="Body Text Indent 2"/>
    <w:basedOn w:val="a"/>
    <w:link w:val="2Char"/>
    <w:qFormat/>
    <w:rsid w:val="00AF4142"/>
    <w:pPr>
      <w:spacing w:line="460" w:lineRule="exact"/>
      <w:ind w:left="660"/>
    </w:pPr>
    <w:rPr>
      <w:sz w:val="24"/>
      <w:szCs w:val="20"/>
    </w:rPr>
  </w:style>
  <w:style w:type="character" w:customStyle="1" w:styleId="2Char">
    <w:name w:val="正文文本缩进 2 Char"/>
    <w:link w:val="20"/>
    <w:qFormat/>
    <w:rsid w:val="002B02F6"/>
    <w:rPr>
      <w:kern w:val="2"/>
      <w:sz w:val="24"/>
    </w:rPr>
  </w:style>
  <w:style w:type="paragraph" w:customStyle="1" w:styleId="40">
    <w:name w:val="样式4"/>
    <w:basedOn w:val="a"/>
    <w:next w:val="a"/>
    <w:link w:val="4Char0"/>
    <w:qFormat/>
    <w:rsid w:val="00AF4142"/>
    <w:pPr>
      <w:spacing w:line="440" w:lineRule="exact"/>
    </w:pPr>
    <w:rPr>
      <w:sz w:val="24"/>
      <w:szCs w:val="20"/>
    </w:rPr>
  </w:style>
  <w:style w:type="character" w:customStyle="1" w:styleId="4Char0">
    <w:name w:val="样式4 Char"/>
    <w:link w:val="40"/>
    <w:rsid w:val="00956B1E"/>
    <w:rPr>
      <w:kern w:val="2"/>
      <w:sz w:val="24"/>
    </w:rPr>
  </w:style>
  <w:style w:type="paragraph" w:customStyle="1" w:styleId="afb">
    <w:name w:val="报告表正文"/>
    <w:basedOn w:val="a"/>
    <w:link w:val="Chare"/>
    <w:qFormat/>
    <w:rsid w:val="00AF4142"/>
    <w:pPr>
      <w:adjustRightInd w:val="0"/>
      <w:spacing w:line="312" w:lineRule="auto"/>
      <w:ind w:left="113" w:right="113" w:firstLine="482"/>
      <w:jc w:val="left"/>
      <w:textAlignment w:val="baseline"/>
    </w:pPr>
    <w:rPr>
      <w:kern w:val="0"/>
      <w:sz w:val="24"/>
      <w:szCs w:val="20"/>
    </w:rPr>
  </w:style>
  <w:style w:type="character" w:customStyle="1" w:styleId="Chare">
    <w:name w:val="报告表正文 Char"/>
    <w:link w:val="afb"/>
    <w:qFormat/>
    <w:rsid w:val="00824A5A"/>
    <w:rPr>
      <w:sz w:val="24"/>
    </w:rPr>
  </w:style>
  <w:style w:type="table" w:styleId="afc">
    <w:name w:val="Table Theme"/>
    <w:basedOn w:val="a1"/>
    <w:rsid w:val="00AF41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表格抬头"/>
    <w:basedOn w:val="a"/>
    <w:link w:val="Charf"/>
    <w:autoRedefine/>
    <w:rsid w:val="00AF4142"/>
    <w:pPr>
      <w:adjustRightInd w:val="0"/>
      <w:snapToGrid w:val="0"/>
      <w:spacing w:line="360" w:lineRule="auto"/>
      <w:jc w:val="center"/>
    </w:pPr>
    <w:rPr>
      <w:rFonts w:eastAsia="黑体"/>
      <w:snapToGrid w:val="0"/>
      <w:kern w:val="0"/>
      <w:szCs w:val="21"/>
    </w:rPr>
  </w:style>
  <w:style w:type="character" w:customStyle="1" w:styleId="Charf">
    <w:name w:val="表格抬头 Char"/>
    <w:link w:val="afd"/>
    <w:rsid w:val="00AF4142"/>
    <w:rPr>
      <w:rFonts w:eastAsia="黑体"/>
      <w:snapToGrid w:val="0"/>
      <w:sz w:val="21"/>
      <w:szCs w:val="21"/>
      <w:lang w:val="en-US" w:eastAsia="zh-CN" w:bidi="ar-SA"/>
    </w:rPr>
  </w:style>
  <w:style w:type="paragraph" w:customStyle="1" w:styleId="33H3h33rdlevel43Char3Cha1">
    <w:name w:val="样式 标题 3小标题小节标题标题3H3h33rd level第二层条标题4标题 3 Char标题 3 Cha...1"/>
    <w:basedOn w:val="3"/>
    <w:link w:val="33H3h33rdlevel43Char3Cha1Char"/>
    <w:rsid w:val="00AF4142"/>
    <w:pPr>
      <w:numPr>
        <w:ilvl w:val="2"/>
      </w:numPr>
      <w:adjustRightInd w:val="0"/>
      <w:spacing w:before="60" w:after="60" w:line="360" w:lineRule="auto"/>
      <w:jc w:val="left"/>
      <w:textAlignment w:val="baseline"/>
    </w:pPr>
    <w:rPr>
      <w:kern w:val="0"/>
      <w:sz w:val="24"/>
      <w:szCs w:val="20"/>
    </w:rPr>
  </w:style>
  <w:style w:type="character" w:customStyle="1" w:styleId="33H3h33rdlevel43Char3Cha1Char">
    <w:name w:val="样式 标题 3小标题小节标题标题3H3h33rd level第二层条标题4标题 3 Char标题 3 Cha...1 Char"/>
    <w:link w:val="33H3h33rdlevel43Char3Cha1"/>
    <w:rsid w:val="00AF4142"/>
    <w:rPr>
      <w:rFonts w:eastAsia="宋体"/>
      <w:b/>
      <w:bCs/>
      <w:sz w:val="24"/>
      <w:lang w:val="en-US" w:eastAsia="zh-CN" w:bidi="ar-SA"/>
    </w:rPr>
  </w:style>
  <w:style w:type="paragraph" w:customStyle="1" w:styleId="15">
    <w:name w:val="样式 宋体 小四 行距: 1.5 倍行距"/>
    <w:basedOn w:val="a"/>
    <w:link w:val="15Char"/>
    <w:rsid w:val="00AF4142"/>
    <w:pPr>
      <w:spacing w:line="360" w:lineRule="auto"/>
      <w:ind w:firstLineChars="200" w:firstLine="480"/>
    </w:pPr>
    <w:rPr>
      <w:rFonts w:cs="宋体"/>
      <w:sz w:val="24"/>
      <w:szCs w:val="20"/>
    </w:rPr>
  </w:style>
  <w:style w:type="character" w:customStyle="1" w:styleId="15Char">
    <w:name w:val="样式 宋体 小四 行距: 1.5 倍行距 Char"/>
    <w:link w:val="15"/>
    <w:rsid w:val="00AF4142"/>
    <w:rPr>
      <w:rFonts w:eastAsia="宋体" w:cs="宋体"/>
      <w:kern w:val="2"/>
      <w:sz w:val="24"/>
      <w:lang w:val="en-US" w:eastAsia="zh-CN" w:bidi="ar-SA"/>
    </w:rPr>
  </w:style>
  <w:style w:type="paragraph" w:customStyle="1" w:styleId="151">
    <w:name w:val="样式 小四 加粗 黑色 居中 行距: 1.5 倍行距1"/>
    <w:basedOn w:val="a"/>
    <w:link w:val="151Char"/>
    <w:rsid w:val="00AF4142"/>
    <w:pPr>
      <w:tabs>
        <w:tab w:val="num" w:pos="360"/>
      </w:tabs>
      <w:spacing w:line="360" w:lineRule="auto"/>
      <w:jc w:val="center"/>
    </w:pPr>
    <w:rPr>
      <w:rFonts w:cs="宋体"/>
      <w:bCs/>
      <w:color w:val="000000"/>
      <w:sz w:val="24"/>
      <w:szCs w:val="20"/>
    </w:rPr>
  </w:style>
  <w:style w:type="character" w:customStyle="1" w:styleId="151Char">
    <w:name w:val="样式 小四 加粗 黑色 居中 行距: 1.5 倍行距1 Char"/>
    <w:link w:val="151"/>
    <w:rsid w:val="00AF4142"/>
    <w:rPr>
      <w:rFonts w:eastAsia="宋体" w:cs="宋体"/>
      <w:bCs/>
      <w:color w:val="000000"/>
      <w:kern w:val="2"/>
      <w:sz w:val="24"/>
      <w:lang w:val="en-US" w:eastAsia="zh-CN" w:bidi="ar-SA"/>
    </w:rPr>
  </w:style>
  <w:style w:type="character" w:customStyle="1" w:styleId="1Char0">
    <w:name w:val="表格内容1 Char"/>
    <w:link w:val="10"/>
    <w:rsid w:val="00AF4142"/>
    <w:rPr>
      <w:rFonts w:ascii="宋体" w:hAnsi="宋体"/>
      <w:snapToGrid w:val="0"/>
      <w:sz w:val="21"/>
      <w:szCs w:val="21"/>
      <w:lang w:bidi="ar-SA"/>
    </w:rPr>
  </w:style>
  <w:style w:type="paragraph" w:customStyle="1" w:styleId="10">
    <w:name w:val="表格内容1"/>
    <w:basedOn w:val="a"/>
    <w:link w:val="1Char0"/>
    <w:rsid w:val="00AF4142"/>
    <w:pPr>
      <w:adjustRightInd w:val="0"/>
      <w:snapToGrid w:val="0"/>
      <w:spacing w:beforeLines="10" w:afterLines="10"/>
      <w:jc w:val="center"/>
    </w:pPr>
    <w:rPr>
      <w:rFonts w:ascii="宋体" w:hAnsi="宋体"/>
      <w:snapToGrid w:val="0"/>
      <w:kern w:val="0"/>
      <w:szCs w:val="21"/>
    </w:rPr>
  </w:style>
  <w:style w:type="paragraph" w:customStyle="1" w:styleId="2211H2h241lxb2Char">
    <w:name w:val="样式 标题 2标题2节标题1.1H2h2第一层条4.1二级标题标题 lxb2二级标题 Char表标题单位..."/>
    <w:basedOn w:val="2"/>
    <w:link w:val="2211H2h241lxb2CharChar"/>
    <w:rsid w:val="00AF4142"/>
    <w:pPr>
      <w:numPr>
        <w:ilvl w:val="1"/>
      </w:numPr>
      <w:adjustRightInd w:val="0"/>
      <w:spacing w:line="240" w:lineRule="auto"/>
      <w:jc w:val="left"/>
      <w:textAlignment w:val="baseline"/>
    </w:pPr>
    <w:rPr>
      <w:rFonts w:ascii="Times New Roman" w:eastAsia="宋体" w:hAnsi="Times New Roman" w:cs="宋体"/>
      <w:kern w:val="0"/>
      <w:sz w:val="28"/>
      <w:szCs w:val="20"/>
    </w:rPr>
  </w:style>
  <w:style w:type="character" w:customStyle="1" w:styleId="2211H2h241lxb2CharChar">
    <w:name w:val="样式 标题 2标题2节标题1.1H2h2第一层条4.1二级标题标题 lxb2二级标题 Char表标题单位... Char"/>
    <w:link w:val="2211H2h241lxb2Char"/>
    <w:rsid w:val="00AF4142"/>
    <w:rPr>
      <w:rFonts w:eastAsia="宋体" w:cs="宋体"/>
      <w:b/>
      <w:bCs/>
      <w:sz w:val="28"/>
      <w:lang w:val="en-US" w:eastAsia="zh-CN" w:bidi="ar-SA"/>
    </w:rPr>
  </w:style>
  <w:style w:type="paragraph" w:customStyle="1" w:styleId="Web">
    <w:name w:val="普通 (Web)"/>
    <w:basedOn w:val="a"/>
    <w:rsid w:val="00AF4142"/>
    <w:pPr>
      <w:widowControl/>
      <w:numPr>
        <w:ilvl w:val="1"/>
        <w:numId w:val="1"/>
      </w:numPr>
      <w:tabs>
        <w:tab w:val="clear" w:pos="360"/>
      </w:tabs>
      <w:spacing w:before="100" w:beforeAutospacing="1" w:after="100" w:afterAutospacing="1"/>
      <w:ind w:left="0" w:firstLine="0"/>
      <w:jc w:val="left"/>
    </w:pPr>
    <w:rPr>
      <w:rFonts w:ascii="宋体" w:hAnsi="宋体"/>
      <w:kern w:val="0"/>
      <w:sz w:val="24"/>
    </w:rPr>
  </w:style>
  <w:style w:type="paragraph" w:customStyle="1" w:styleId="afe">
    <w:name w:val="正文(首行缩进)"/>
    <w:basedOn w:val="a"/>
    <w:link w:val="Char11"/>
    <w:autoRedefine/>
    <w:rsid w:val="00AF4142"/>
    <w:pPr>
      <w:spacing w:line="360" w:lineRule="auto"/>
      <w:ind w:firstLineChars="177" w:firstLine="425"/>
    </w:pPr>
    <w:rPr>
      <w:rFonts w:ascii="宋体" w:hAnsi="宋体"/>
      <w:snapToGrid w:val="0"/>
      <w:color w:val="000000"/>
      <w:sz w:val="24"/>
    </w:rPr>
  </w:style>
  <w:style w:type="character" w:customStyle="1" w:styleId="Char11">
    <w:name w:val="正文(首行缩进) Char1"/>
    <w:link w:val="afe"/>
    <w:rsid w:val="00AF4142"/>
    <w:rPr>
      <w:rFonts w:ascii="宋体" w:eastAsia="宋体" w:hAnsi="宋体"/>
      <w:snapToGrid w:val="0"/>
      <w:color w:val="000000"/>
      <w:kern w:val="2"/>
      <w:sz w:val="24"/>
      <w:szCs w:val="24"/>
      <w:lang w:val="en-US" w:eastAsia="zh-CN" w:bidi="ar-SA"/>
    </w:rPr>
  </w:style>
  <w:style w:type="character" w:customStyle="1" w:styleId="15Char0">
    <w:name w:val="样式 样式 行距: 1.5 倍行距 + 黑色 Char"/>
    <w:link w:val="150"/>
    <w:rsid w:val="00AF4142"/>
    <w:rPr>
      <w:color w:val="000000"/>
      <w:kern w:val="2"/>
      <w:sz w:val="24"/>
      <w:lang w:bidi="ar-SA"/>
    </w:rPr>
  </w:style>
  <w:style w:type="paragraph" w:customStyle="1" w:styleId="150">
    <w:name w:val="样式 样式 行距: 1.5 倍行距 + 黑色"/>
    <w:basedOn w:val="a"/>
    <w:link w:val="15Char0"/>
    <w:rsid w:val="00AF4142"/>
    <w:pPr>
      <w:spacing w:line="360" w:lineRule="auto"/>
      <w:ind w:firstLineChars="200" w:firstLine="200"/>
    </w:pPr>
    <w:rPr>
      <w:color w:val="000000"/>
      <w:sz w:val="24"/>
      <w:szCs w:val="20"/>
    </w:rPr>
  </w:style>
  <w:style w:type="paragraph" w:customStyle="1" w:styleId="23">
    <w:name w:val="样式 宋体 四号 行距: 固定值 23 磅"/>
    <w:basedOn w:val="a"/>
    <w:rsid w:val="00AF4142"/>
    <w:pPr>
      <w:spacing w:line="460" w:lineRule="exact"/>
      <w:ind w:firstLineChars="200" w:firstLine="200"/>
    </w:pPr>
    <w:rPr>
      <w:rFonts w:ascii="宋体" w:hAnsi="宋体" w:cs="宋体"/>
      <w:sz w:val="28"/>
      <w:szCs w:val="20"/>
    </w:rPr>
  </w:style>
  <w:style w:type="character" w:customStyle="1" w:styleId="xzChar">
    <w:name w:val="xz正文 Char"/>
    <w:link w:val="xz"/>
    <w:qFormat/>
    <w:rsid w:val="00AF4142"/>
    <w:rPr>
      <w:rFonts w:eastAsia="宋体"/>
      <w:kern w:val="2"/>
      <w:sz w:val="28"/>
      <w:lang w:val="en-US" w:eastAsia="zh-CN" w:bidi="ar-SA"/>
    </w:rPr>
  </w:style>
  <w:style w:type="paragraph" w:customStyle="1" w:styleId="xz">
    <w:name w:val="xz正文"/>
    <w:basedOn w:val="a"/>
    <w:link w:val="xzChar"/>
    <w:qFormat/>
    <w:rsid w:val="00AF4142"/>
    <w:pPr>
      <w:spacing w:line="360" w:lineRule="auto"/>
      <w:ind w:firstLineChars="200" w:firstLine="200"/>
      <w:jc w:val="left"/>
    </w:pPr>
    <w:rPr>
      <w:sz w:val="28"/>
      <w:szCs w:val="20"/>
    </w:rPr>
  </w:style>
  <w:style w:type="paragraph" w:customStyle="1" w:styleId="Char20">
    <w:name w:val="Char2"/>
    <w:aliases w:val="首行缩进,正文（首行缩进两字） Char Char Char Char Char Char Char Char Char Char,正文（首行缩进两字） Char Char Char Char,d,纯文本1"/>
    <w:basedOn w:val="a"/>
    <w:rsid w:val="00AF4142"/>
    <w:rPr>
      <w:sz w:val="24"/>
    </w:rPr>
  </w:style>
  <w:style w:type="character" w:customStyle="1" w:styleId="Char12">
    <w:name w:val="正文文本 Char1"/>
    <w:uiPriority w:val="99"/>
    <w:rsid w:val="00C30076"/>
    <w:rPr>
      <w:rFonts w:eastAsia="宋体"/>
      <w:kern w:val="2"/>
      <w:sz w:val="24"/>
      <w:szCs w:val="24"/>
      <w:lang w:val="en-US" w:eastAsia="zh-CN" w:bidi="ar-SA"/>
    </w:rPr>
  </w:style>
  <w:style w:type="character" w:customStyle="1" w:styleId="Charf0">
    <w:name w:val="报告书 Char"/>
    <w:link w:val="aff"/>
    <w:rsid w:val="00B502CA"/>
    <w:rPr>
      <w:bCs/>
      <w:sz w:val="21"/>
      <w:szCs w:val="28"/>
    </w:rPr>
  </w:style>
  <w:style w:type="paragraph" w:customStyle="1" w:styleId="aff">
    <w:name w:val="报告书"/>
    <w:basedOn w:val="a"/>
    <w:link w:val="Charf0"/>
    <w:rsid w:val="00B502CA"/>
    <w:pPr>
      <w:autoSpaceDE w:val="0"/>
      <w:autoSpaceDN w:val="0"/>
      <w:adjustRightInd w:val="0"/>
      <w:ind w:firstLineChars="200" w:firstLine="560"/>
      <w:jc w:val="left"/>
      <w:textAlignment w:val="bottom"/>
    </w:pPr>
    <w:rPr>
      <w:bCs/>
      <w:kern w:val="0"/>
      <w:szCs w:val="28"/>
    </w:rPr>
  </w:style>
  <w:style w:type="paragraph" w:customStyle="1" w:styleId="aff0">
    <w:name w:val="表格内容"/>
    <w:basedOn w:val="a"/>
    <w:next w:val="a"/>
    <w:link w:val="Charf1"/>
    <w:qFormat/>
    <w:rsid w:val="0032197B"/>
    <w:pPr>
      <w:jc w:val="center"/>
    </w:pPr>
    <w:rPr>
      <w:szCs w:val="21"/>
    </w:rPr>
  </w:style>
  <w:style w:type="character" w:customStyle="1" w:styleId="Charf1">
    <w:name w:val="表格内容 Char"/>
    <w:link w:val="aff0"/>
    <w:rsid w:val="0032197B"/>
    <w:rPr>
      <w:rFonts w:cs="Courier New"/>
      <w:kern w:val="2"/>
      <w:sz w:val="21"/>
      <w:szCs w:val="21"/>
    </w:rPr>
  </w:style>
  <w:style w:type="paragraph" w:styleId="50">
    <w:name w:val="toc 5"/>
    <w:basedOn w:val="a"/>
    <w:next w:val="a"/>
    <w:autoRedefine/>
    <w:qFormat/>
    <w:rsid w:val="00493498"/>
    <w:pPr>
      <w:ind w:leftChars="800" w:left="1680"/>
    </w:pPr>
  </w:style>
  <w:style w:type="paragraph" w:customStyle="1" w:styleId="aff1">
    <w:name w:val="报告"/>
    <w:basedOn w:val="a"/>
    <w:link w:val="Charf2"/>
    <w:qFormat/>
    <w:rsid w:val="00614A2D"/>
    <w:pPr>
      <w:adjustRightInd w:val="0"/>
      <w:spacing w:line="360" w:lineRule="auto"/>
      <w:ind w:firstLine="505"/>
      <w:textAlignment w:val="center"/>
    </w:pPr>
    <w:rPr>
      <w:rFonts w:ascii="TimesNewRoman" w:hAnsi="TimesNewRoman"/>
      <w:kern w:val="0"/>
      <w:sz w:val="24"/>
      <w:szCs w:val="20"/>
    </w:rPr>
  </w:style>
  <w:style w:type="character" w:customStyle="1" w:styleId="Charf2">
    <w:name w:val="报告 Char"/>
    <w:link w:val="aff1"/>
    <w:qFormat/>
    <w:rsid w:val="00824A5A"/>
    <w:rPr>
      <w:rFonts w:ascii="TimesNewRoman" w:hAnsi="TimesNewRoman"/>
      <w:sz w:val="24"/>
    </w:rPr>
  </w:style>
  <w:style w:type="paragraph" w:customStyle="1" w:styleId="-0">
    <w:name w:val="-正文"/>
    <w:basedOn w:val="a"/>
    <w:link w:val="-Char0"/>
    <w:qFormat/>
    <w:rsid w:val="00336ED0"/>
    <w:pPr>
      <w:spacing w:line="480" w:lineRule="exact"/>
      <w:ind w:firstLineChars="200" w:firstLine="200"/>
    </w:pPr>
    <w:rPr>
      <w:sz w:val="24"/>
      <w:szCs w:val="20"/>
    </w:rPr>
  </w:style>
  <w:style w:type="character" w:customStyle="1" w:styleId="-Char0">
    <w:name w:val="-正文 Char"/>
    <w:link w:val="-0"/>
    <w:rsid w:val="00336ED0"/>
    <w:rPr>
      <w:rFonts w:cs="宋体"/>
      <w:kern w:val="2"/>
      <w:sz w:val="24"/>
    </w:rPr>
  </w:style>
  <w:style w:type="paragraph" w:customStyle="1" w:styleId="aff2">
    <w:name w:val="表中文字"/>
    <w:basedOn w:val="a"/>
    <w:rsid w:val="00336ED0"/>
    <w:pPr>
      <w:spacing w:line="300" w:lineRule="exact"/>
      <w:jc w:val="center"/>
    </w:pPr>
    <w:rPr>
      <w:color w:val="000000"/>
    </w:rPr>
  </w:style>
  <w:style w:type="paragraph" w:customStyle="1" w:styleId="11">
    <w:name w:val="样式1"/>
    <w:basedOn w:val="a"/>
    <w:link w:val="1Char1"/>
    <w:rsid w:val="00336ED0"/>
    <w:pPr>
      <w:widowControl/>
      <w:adjustRightInd w:val="0"/>
      <w:spacing w:line="360" w:lineRule="auto"/>
      <w:ind w:leftChars="50" w:left="50" w:rightChars="50" w:right="50" w:firstLineChars="200" w:firstLine="200"/>
      <w:jc w:val="left"/>
      <w:textAlignment w:val="baseline"/>
    </w:pPr>
    <w:rPr>
      <w:rFonts w:ascii="宋体" w:hAnsi="宋体"/>
      <w:kern w:val="0"/>
      <w:sz w:val="28"/>
      <w:szCs w:val="20"/>
    </w:rPr>
  </w:style>
  <w:style w:type="paragraph" w:customStyle="1" w:styleId="123">
    <w:name w:val="正文123"/>
    <w:basedOn w:val="afa"/>
    <w:next w:val="afa"/>
    <w:qFormat/>
    <w:rsid w:val="00824A5A"/>
    <w:pPr>
      <w:tabs>
        <w:tab w:val="left" w:pos="360"/>
        <w:tab w:val="left" w:pos="900"/>
      </w:tabs>
      <w:adjustRightInd w:val="0"/>
      <w:spacing w:after="0" w:line="360" w:lineRule="auto"/>
      <w:ind w:firstLineChars="400" w:firstLine="400"/>
      <w:jc w:val="left"/>
      <w:textAlignment w:val="baseline"/>
    </w:pPr>
    <w:rPr>
      <w:rFonts w:ascii="宋体" w:hAnsi="宋体" w:cs="宋体"/>
      <w:kern w:val="0"/>
      <w:szCs w:val="24"/>
    </w:rPr>
  </w:style>
  <w:style w:type="paragraph" w:styleId="HTML">
    <w:name w:val="HTML Preformatted"/>
    <w:basedOn w:val="a"/>
    <w:link w:val="HTMLChar"/>
    <w:qFormat/>
    <w:rsid w:val="00824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824A5A"/>
    <w:rPr>
      <w:rFonts w:ascii="宋体" w:hAnsi="宋体" w:cs="宋体"/>
      <w:sz w:val="24"/>
      <w:szCs w:val="24"/>
    </w:rPr>
  </w:style>
  <w:style w:type="paragraph" w:customStyle="1" w:styleId="xz4">
    <w:name w:val="xz标题4"/>
    <w:basedOn w:val="4"/>
    <w:qFormat/>
    <w:rsid w:val="00824A5A"/>
    <w:pPr>
      <w:spacing w:before="0" w:after="0" w:line="360" w:lineRule="auto"/>
      <w:jc w:val="left"/>
    </w:pPr>
    <w:rPr>
      <w:rFonts w:eastAsia="宋体"/>
    </w:rPr>
  </w:style>
  <w:style w:type="paragraph" w:customStyle="1" w:styleId="p0">
    <w:name w:val="p0"/>
    <w:basedOn w:val="a"/>
    <w:qFormat/>
    <w:rsid w:val="00824A5A"/>
    <w:pPr>
      <w:widowControl/>
    </w:pPr>
    <w:rPr>
      <w:rFonts w:ascii="Calibri" w:hAnsi="Calibri" w:cs="宋体"/>
      <w:kern w:val="0"/>
      <w:szCs w:val="21"/>
    </w:rPr>
  </w:style>
  <w:style w:type="character" w:customStyle="1" w:styleId="CharChar">
    <w:name w:val="正文(首行缩进)宋旭峰 Char Char"/>
    <w:link w:val="aff3"/>
    <w:qFormat/>
    <w:rsid w:val="00824A5A"/>
    <w:rPr>
      <w:rFonts w:ascii="宋体" w:hAnsi="宋体" w:cs="宋体"/>
      <w:snapToGrid w:val="0"/>
      <w:color w:val="0000FF"/>
      <w:sz w:val="24"/>
      <w:szCs w:val="24"/>
    </w:rPr>
  </w:style>
  <w:style w:type="paragraph" w:customStyle="1" w:styleId="aff3">
    <w:name w:val="正文(首行缩进)宋旭峰"/>
    <w:basedOn w:val="af7"/>
    <w:link w:val="CharChar"/>
    <w:qFormat/>
    <w:rsid w:val="00824A5A"/>
    <w:pPr>
      <w:spacing w:line="360" w:lineRule="auto"/>
      <w:ind w:firstLineChars="200" w:firstLine="480"/>
      <w:contextualSpacing/>
    </w:pPr>
    <w:rPr>
      <w:rFonts w:ascii="宋体" w:hAnsi="宋体"/>
      <w:snapToGrid w:val="0"/>
      <w:color w:val="0000FF"/>
      <w:kern w:val="0"/>
      <w:sz w:val="24"/>
      <w:szCs w:val="24"/>
    </w:rPr>
  </w:style>
  <w:style w:type="paragraph" w:customStyle="1" w:styleId="Charf3">
    <w:name w:val="+正文 Char"/>
    <w:basedOn w:val="a"/>
    <w:qFormat/>
    <w:rsid w:val="00824A5A"/>
    <w:pPr>
      <w:adjustRightInd w:val="0"/>
      <w:spacing w:line="360" w:lineRule="auto"/>
      <w:ind w:firstLineChars="200" w:firstLine="200"/>
      <w:textAlignment w:val="baseline"/>
    </w:pPr>
    <w:rPr>
      <w:kern w:val="0"/>
      <w:szCs w:val="28"/>
    </w:rPr>
  </w:style>
  <w:style w:type="character" w:customStyle="1" w:styleId="content1">
    <w:name w:val="content1"/>
    <w:qFormat/>
    <w:rsid w:val="00824A5A"/>
    <w:rPr>
      <w:rFonts w:ascii="宋体" w:eastAsia="宋体" w:hAnsi="宋体" w:cs="宋体" w:hint="eastAsia"/>
      <w:color w:val="333333"/>
      <w:sz w:val="21"/>
      <w:szCs w:val="21"/>
    </w:rPr>
  </w:style>
  <w:style w:type="paragraph" w:styleId="aff4">
    <w:name w:val="Salutation"/>
    <w:basedOn w:val="a"/>
    <w:next w:val="a"/>
    <w:link w:val="Charf4"/>
    <w:qFormat/>
    <w:rsid w:val="00824A5A"/>
  </w:style>
  <w:style w:type="character" w:customStyle="1" w:styleId="Charf4">
    <w:name w:val="称呼 Char"/>
    <w:basedOn w:val="a0"/>
    <w:link w:val="aff4"/>
    <w:rsid w:val="00824A5A"/>
    <w:rPr>
      <w:kern w:val="2"/>
      <w:sz w:val="21"/>
      <w:szCs w:val="24"/>
    </w:rPr>
  </w:style>
  <w:style w:type="paragraph" w:customStyle="1" w:styleId="21">
    <w:name w:val="表格文字2"/>
    <w:basedOn w:val="ab"/>
    <w:qFormat/>
    <w:rsid w:val="00824A5A"/>
    <w:pPr>
      <w:autoSpaceDE/>
      <w:autoSpaceDN/>
      <w:spacing w:after="0"/>
      <w:jc w:val="center"/>
      <w:textAlignment w:val="baseline"/>
    </w:pPr>
    <w:rPr>
      <w:rFonts w:ascii="宋体"/>
      <w:sz w:val="24"/>
    </w:rPr>
  </w:style>
  <w:style w:type="paragraph" w:customStyle="1" w:styleId="aff5">
    <w:name w:val="报告表格"/>
    <w:basedOn w:val="a"/>
    <w:qFormat/>
    <w:rsid w:val="00824A5A"/>
    <w:pPr>
      <w:autoSpaceDE w:val="0"/>
      <w:autoSpaceDN w:val="0"/>
      <w:adjustRightInd w:val="0"/>
      <w:spacing w:before="40" w:after="40"/>
      <w:jc w:val="center"/>
      <w:textAlignment w:val="bottom"/>
    </w:pPr>
    <w:rPr>
      <w:kern w:val="0"/>
      <w:szCs w:val="20"/>
    </w:rPr>
  </w:style>
  <w:style w:type="paragraph" w:customStyle="1" w:styleId="12">
    <w:name w:val="1表格"/>
    <w:basedOn w:val="a"/>
    <w:qFormat/>
    <w:rsid w:val="00824A5A"/>
    <w:pPr>
      <w:snapToGrid w:val="0"/>
      <w:spacing w:line="160" w:lineRule="atLeast"/>
      <w:jc w:val="center"/>
    </w:pPr>
    <w:rPr>
      <w:rFonts w:eastAsia="仿宋_GB2312"/>
      <w:szCs w:val="20"/>
    </w:rPr>
  </w:style>
  <w:style w:type="paragraph" w:customStyle="1" w:styleId="aff6">
    <w:name w:val="正文标准样式"/>
    <w:basedOn w:val="a"/>
    <w:qFormat/>
    <w:rsid w:val="00824A5A"/>
    <w:pPr>
      <w:adjustRightInd w:val="0"/>
      <w:spacing w:line="300" w:lineRule="auto"/>
      <w:ind w:firstLine="482"/>
      <w:textAlignment w:val="baseline"/>
    </w:pPr>
    <w:rPr>
      <w:kern w:val="0"/>
      <w:sz w:val="24"/>
      <w:szCs w:val="20"/>
    </w:rPr>
  </w:style>
  <w:style w:type="paragraph" w:customStyle="1" w:styleId="03">
    <w:name w:val="表格03"/>
    <w:basedOn w:val="a"/>
    <w:qFormat/>
    <w:rsid w:val="00824A5A"/>
    <w:pPr>
      <w:spacing w:line="400" w:lineRule="exact"/>
      <w:jc w:val="center"/>
    </w:pPr>
    <w:rPr>
      <w:color w:val="000000"/>
      <w:sz w:val="24"/>
      <w:szCs w:val="21"/>
    </w:rPr>
  </w:style>
  <w:style w:type="paragraph" w:customStyle="1" w:styleId="aff7">
    <w:name w:val="表正文"/>
    <w:basedOn w:val="af5"/>
    <w:qFormat/>
    <w:rsid w:val="00824A5A"/>
    <w:pPr>
      <w:spacing w:after="120" w:line="240" w:lineRule="auto"/>
    </w:pPr>
    <w:rPr>
      <w:rFonts w:ascii="宋体" w:hAnsi="宋体"/>
      <w:bCs/>
    </w:rPr>
  </w:style>
  <w:style w:type="paragraph" w:styleId="aff8">
    <w:name w:val="Document Map"/>
    <w:basedOn w:val="a"/>
    <w:link w:val="Charf5"/>
    <w:qFormat/>
    <w:rsid w:val="00824A5A"/>
    <w:pPr>
      <w:shd w:val="clear" w:color="auto" w:fill="000080"/>
    </w:pPr>
  </w:style>
  <w:style w:type="character" w:customStyle="1" w:styleId="Charf5">
    <w:name w:val="文档结构图 Char"/>
    <w:basedOn w:val="a0"/>
    <w:link w:val="aff8"/>
    <w:rsid w:val="00824A5A"/>
    <w:rPr>
      <w:kern w:val="2"/>
      <w:sz w:val="21"/>
      <w:szCs w:val="24"/>
      <w:shd w:val="clear" w:color="auto" w:fill="000080"/>
    </w:rPr>
  </w:style>
  <w:style w:type="paragraph" w:customStyle="1" w:styleId="aff9">
    <w:name w:val="应填表格"/>
    <w:basedOn w:val="a"/>
    <w:qFormat/>
    <w:rsid w:val="00824A5A"/>
    <w:pPr>
      <w:adjustRightInd w:val="0"/>
      <w:spacing w:before="40" w:after="40"/>
      <w:jc w:val="left"/>
      <w:textAlignment w:val="baseline"/>
    </w:pPr>
    <w:rPr>
      <w:kern w:val="0"/>
      <w:sz w:val="24"/>
      <w:szCs w:val="20"/>
    </w:rPr>
  </w:style>
  <w:style w:type="paragraph" w:customStyle="1" w:styleId="CharCharCharCharCharChar">
    <w:name w:val="Char Char Char Char Char Char"/>
    <w:basedOn w:val="a"/>
    <w:next w:val="affa"/>
    <w:qFormat/>
    <w:rsid w:val="00824A5A"/>
  </w:style>
  <w:style w:type="paragraph" w:styleId="affa">
    <w:name w:val="macro"/>
    <w:link w:val="Charf6"/>
    <w:qFormat/>
    <w:rsid w:val="00824A5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6">
    <w:name w:val="宏文本 Char"/>
    <w:basedOn w:val="a0"/>
    <w:link w:val="affa"/>
    <w:rsid w:val="00824A5A"/>
    <w:rPr>
      <w:rFonts w:ascii="Courier New" w:hAnsi="Courier New" w:cs="Courier New"/>
      <w:kern w:val="2"/>
      <w:sz w:val="24"/>
      <w:szCs w:val="24"/>
      <w:lang w:val="en-US" w:eastAsia="zh-CN" w:bidi="ar-SA"/>
    </w:rPr>
  </w:style>
  <w:style w:type="paragraph" w:customStyle="1" w:styleId="affb">
    <w:name w:val="表格标题"/>
    <w:basedOn w:val="a"/>
    <w:qFormat/>
    <w:rsid w:val="00824A5A"/>
    <w:pPr>
      <w:spacing w:before="120"/>
      <w:jc w:val="center"/>
    </w:pPr>
    <w:rPr>
      <w:sz w:val="24"/>
      <w:szCs w:val="20"/>
    </w:rPr>
  </w:style>
  <w:style w:type="character" w:customStyle="1" w:styleId="Charf7">
    <w:name w:val="蒲正文 Char"/>
    <w:link w:val="affc"/>
    <w:qFormat/>
    <w:rsid w:val="00824A5A"/>
    <w:rPr>
      <w:rFonts w:ascii="仿宋_GB2312" w:eastAsia="仿宋_GB2312" w:hAnsi="宋体"/>
      <w:sz w:val="24"/>
    </w:rPr>
  </w:style>
  <w:style w:type="paragraph" w:customStyle="1" w:styleId="affc">
    <w:name w:val="蒲正文"/>
    <w:basedOn w:val="a"/>
    <w:link w:val="Charf7"/>
    <w:qFormat/>
    <w:rsid w:val="00824A5A"/>
    <w:pPr>
      <w:adjustRightInd w:val="0"/>
      <w:snapToGrid w:val="0"/>
      <w:spacing w:line="360" w:lineRule="auto"/>
      <w:ind w:firstLineChars="200" w:firstLine="480"/>
    </w:pPr>
    <w:rPr>
      <w:rFonts w:ascii="仿宋_GB2312" w:eastAsia="仿宋_GB2312" w:hAnsi="宋体"/>
      <w:kern w:val="0"/>
      <w:sz w:val="24"/>
      <w:szCs w:val="20"/>
    </w:rPr>
  </w:style>
  <w:style w:type="paragraph" w:customStyle="1" w:styleId="affd">
    <w:name w:val="环表头"/>
    <w:basedOn w:val="a"/>
    <w:autoRedefine/>
    <w:qFormat/>
    <w:rsid w:val="00824A5A"/>
    <w:pPr>
      <w:widowControl/>
      <w:suppressAutoHyphens/>
      <w:adjustRightInd w:val="0"/>
      <w:spacing w:line="360" w:lineRule="exact"/>
      <w:jc w:val="center"/>
      <w:textAlignment w:val="baseline"/>
    </w:pPr>
    <w:rPr>
      <w:rFonts w:eastAsia="黑体"/>
      <w:kern w:val="0"/>
      <w:sz w:val="24"/>
    </w:rPr>
  </w:style>
  <w:style w:type="paragraph" w:customStyle="1" w:styleId="Char1CharCharChar">
    <w:name w:val="Char1 Char Char Char"/>
    <w:basedOn w:val="a"/>
    <w:rsid w:val="00824A5A"/>
    <w:pPr>
      <w:widowControl/>
      <w:adjustRightInd w:val="0"/>
      <w:snapToGrid w:val="0"/>
      <w:spacing w:line="360" w:lineRule="auto"/>
      <w:textAlignment w:val="center"/>
    </w:pPr>
    <w:rPr>
      <w:kern w:val="0"/>
      <w:sz w:val="24"/>
    </w:rPr>
  </w:style>
  <w:style w:type="character" w:customStyle="1" w:styleId="CharCharCharChar">
    <w:name w:val="普通文字 Char Char Char Char"/>
    <w:rsid w:val="00824A5A"/>
    <w:rPr>
      <w:rFonts w:ascii="宋体" w:hAnsi="Courier New"/>
      <w:kern w:val="2"/>
      <w:sz w:val="21"/>
    </w:rPr>
  </w:style>
  <w:style w:type="paragraph" w:customStyle="1" w:styleId="dc">
    <w:name w:val="dc正文"/>
    <w:basedOn w:val="a"/>
    <w:link w:val="dcChar"/>
    <w:rsid w:val="00824A5A"/>
    <w:pPr>
      <w:spacing w:line="420" w:lineRule="exact"/>
      <w:ind w:firstLineChars="200" w:firstLine="480"/>
    </w:pPr>
    <w:rPr>
      <w:rFonts w:ascii="宋体" w:hAnsi="宋体"/>
      <w:sz w:val="24"/>
      <w:szCs w:val="20"/>
    </w:rPr>
  </w:style>
  <w:style w:type="character" w:customStyle="1" w:styleId="dcChar">
    <w:name w:val="dc正文 Char"/>
    <w:link w:val="dc"/>
    <w:rsid w:val="00824A5A"/>
    <w:rPr>
      <w:rFonts w:ascii="宋体" w:hAnsi="宋体" w:cs="宋体"/>
      <w:kern w:val="2"/>
      <w:sz w:val="24"/>
    </w:rPr>
  </w:style>
  <w:style w:type="paragraph" w:customStyle="1" w:styleId="Bt11">
    <w:name w:val="Bt1.1"/>
    <w:basedOn w:val="2"/>
    <w:next w:val="a"/>
    <w:rsid w:val="00824A5A"/>
    <w:pPr>
      <w:adjustRightInd w:val="0"/>
      <w:spacing w:before="0" w:after="0" w:line="360" w:lineRule="auto"/>
      <w:jc w:val="left"/>
    </w:pPr>
    <w:rPr>
      <w:rFonts w:ascii="Times New Roman" w:eastAsia="宋体" w:hAnsi="Times New Roman"/>
      <w:bCs w:val="0"/>
      <w:snapToGrid w:val="0"/>
      <w:sz w:val="28"/>
      <w:szCs w:val="28"/>
    </w:rPr>
  </w:style>
  <w:style w:type="character" w:styleId="affe">
    <w:name w:val="Strong"/>
    <w:qFormat/>
    <w:rsid w:val="00824A5A"/>
    <w:rPr>
      <w:b/>
      <w:bCs/>
    </w:rPr>
  </w:style>
  <w:style w:type="character" w:customStyle="1" w:styleId="-xinCharChar">
    <w:name w:val="正文-xin Char Char"/>
    <w:link w:val="-xin"/>
    <w:rsid w:val="00824A5A"/>
    <w:rPr>
      <w:bCs/>
      <w:color w:val="0000FF"/>
      <w:kern w:val="2"/>
      <w:sz w:val="24"/>
      <w:szCs w:val="24"/>
    </w:rPr>
  </w:style>
  <w:style w:type="paragraph" w:customStyle="1" w:styleId="-xin">
    <w:name w:val="正文-xin"/>
    <w:basedOn w:val="a"/>
    <w:next w:val="a"/>
    <w:link w:val="-xinCharChar"/>
    <w:rsid w:val="00824A5A"/>
    <w:pPr>
      <w:tabs>
        <w:tab w:val="left" w:pos="360"/>
        <w:tab w:val="left" w:pos="540"/>
      </w:tabs>
      <w:adjustRightInd w:val="0"/>
      <w:spacing w:line="360" w:lineRule="auto"/>
      <w:ind w:firstLineChars="200" w:firstLine="480"/>
    </w:pPr>
    <w:rPr>
      <w:bCs/>
      <w:color w:val="0000FF"/>
      <w:sz w:val="24"/>
    </w:rPr>
  </w:style>
  <w:style w:type="paragraph" w:customStyle="1" w:styleId="-30">
    <w:name w:val="表格标题-3"/>
    <w:basedOn w:val="a"/>
    <w:next w:val="ae"/>
    <w:rsid w:val="00824A5A"/>
    <w:pPr>
      <w:adjustRightInd w:val="0"/>
      <w:snapToGrid w:val="0"/>
      <w:spacing w:line="360" w:lineRule="auto"/>
      <w:jc w:val="center"/>
    </w:pPr>
    <w:rPr>
      <w:rFonts w:ascii="宋体" w:hAnsi="宋体"/>
      <w:b/>
      <w:sz w:val="24"/>
      <w:szCs w:val="21"/>
    </w:rPr>
  </w:style>
  <w:style w:type="character" w:customStyle="1" w:styleId="2CharChar">
    <w:name w:val="样式2 Char Char"/>
    <w:link w:val="22"/>
    <w:rsid w:val="00824A5A"/>
    <w:rPr>
      <w:rFonts w:eastAsia="仿宋_GB2312"/>
      <w:sz w:val="28"/>
    </w:rPr>
  </w:style>
  <w:style w:type="paragraph" w:customStyle="1" w:styleId="22">
    <w:name w:val="样式2"/>
    <w:basedOn w:val="a"/>
    <w:link w:val="2CharChar"/>
    <w:rsid w:val="00824A5A"/>
    <w:pPr>
      <w:spacing w:line="360" w:lineRule="auto"/>
      <w:ind w:firstLineChars="200" w:firstLine="420"/>
    </w:pPr>
    <w:rPr>
      <w:rFonts w:eastAsia="仿宋_GB2312"/>
      <w:kern w:val="0"/>
      <w:sz w:val="28"/>
      <w:szCs w:val="20"/>
    </w:rPr>
  </w:style>
  <w:style w:type="paragraph" w:customStyle="1" w:styleId="-4">
    <w:name w:val="正文-欣欣"/>
    <w:basedOn w:val="a"/>
    <w:next w:val="a"/>
    <w:qFormat/>
    <w:rsid w:val="00824A5A"/>
    <w:pPr>
      <w:spacing w:line="360" w:lineRule="auto"/>
      <w:ind w:firstLineChars="200" w:firstLine="480"/>
      <w:jc w:val="left"/>
    </w:pPr>
    <w:rPr>
      <w:bCs/>
      <w:sz w:val="24"/>
    </w:rPr>
  </w:style>
  <w:style w:type="paragraph" w:customStyle="1" w:styleId="afff">
    <w:name w:val="表头"/>
    <w:basedOn w:val="a"/>
    <w:next w:val="a"/>
    <w:link w:val="858D7CFB-ED40-4347-BF05-701D383B685F"/>
    <w:qFormat/>
    <w:rsid w:val="00824A5A"/>
    <w:pPr>
      <w:tabs>
        <w:tab w:val="left" w:pos="7380"/>
      </w:tabs>
      <w:snapToGrid w:val="0"/>
      <w:spacing w:line="480" w:lineRule="exact"/>
      <w:jc w:val="center"/>
    </w:pPr>
    <w:rPr>
      <w:b/>
      <w:sz w:val="24"/>
      <w:szCs w:val="20"/>
    </w:rPr>
  </w:style>
  <w:style w:type="character" w:customStyle="1" w:styleId="858D7CFB-ED40-4347-BF05-701D383B685F">
    <w:name w:val="表头[858D7CFB-ED40-4347-BF05-701D383B685F]"/>
    <w:link w:val="afff"/>
    <w:qFormat/>
    <w:rsid w:val="00630493"/>
    <w:rPr>
      <w:b/>
      <w:kern w:val="2"/>
      <w:sz w:val="24"/>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a"/>
    <w:rsid w:val="00824A5A"/>
    <w:rPr>
      <w:rFonts w:ascii="宋体" w:hAnsi="宋体" w:cs="Courier New"/>
      <w:sz w:val="32"/>
      <w:szCs w:val="32"/>
    </w:rPr>
  </w:style>
  <w:style w:type="paragraph" w:styleId="afff0">
    <w:name w:val="Title"/>
    <w:basedOn w:val="a"/>
    <w:next w:val="a"/>
    <w:link w:val="Charf8"/>
    <w:uiPriority w:val="10"/>
    <w:qFormat/>
    <w:rsid w:val="00824A5A"/>
    <w:pPr>
      <w:spacing w:before="240" w:after="60"/>
      <w:jc w:val="center"/>
      <w:outlineLvl w:val="0"/>
    </w:pPr>
    <w:rPr>
      <w:rFonts w:ascii="Cambria" w:hAnsi="Cambria"/>
      <w:b/>
      <w:bCs/>
      <w:sz w:val="32"/>
      <w:szCs w:val="32"/>
    </w:rPr>
  </w:style>
  <w:style w:type="character" w:customStyle="1" w:styleId="Charf8">
    <w:name w:val="标题 Char"/>
    <w:basedOn w:val="a0"/>
    <w:link w:val="afff0"/>
    <w:uiPriority w:val="10"/>
    <w:rsid w:val="00824A5A"/>
    <w:rPr>
      <w:rFonts w:ascii="Cambria" w:hAnsi="Cambria"/>
      <w:b/>
      <w:bCs/>
      <w:kern w:val="2"/>
      <w:sz w:val="32"/>
      <w:szCs w:val="32"/>
    </w:rPr>
  </w:style>
  <w:style w:type="character" w:customStyle="1" w:styleId="Char13">
    <w:name w:val="报告 Char1"/>
    <w:rsid w:val="00824A5A"/>
    <w:rPr>
      <w:rFonts w:eastAsia="宋体"/>
      <w:bCs/>
      <w:sz w:val="24"/>
      <w:szCs w:val="24"/>
    </w:rPr>
  </w:style>
  <w:style w:type="paragraph" w:customStyle="1" w:styleId="afff1">
    <w:name w:val="小四+首行缩进"/>
    <w:basedOn w:val="a"/>
    <w:link w:val="Char21"/>
    <w:rsid w:val="00824A5A"/>
    <w:pPr>
      <w:spacing w:line="360" w:lineRule="auto"/>
      <w:ind w:firstLine="482"/>
    </w:pPr>
    <w:rPr>
      <w:rFonts w:ascii="宋体" w:hAnsi="宋体"/>
      <w:sz w:val="24"/>
      <w:szCs w:val="20"/>
    </w:rPr>
  </w:style>
  <w:style w:type="character" w:customStyle="1" w:styleId="Char21">
    <w:name w:val="小四+首行缩进 Char2"/>
    <w:link w:val="afff1"/>
    <w:rsid w:val="00824A5A"/>
    <w:rPr>
      <w:rFonts w:ascii="宋体" w:hAnsi="宋体"/>
      <w:kern w:val="2"/>
      <w:sz w:val="24"/>
    </w:rPr>
  </w:style>
  <w:style w:type="paragraph" w:customStyle="1" w:styleId="8--">
    <w:name w:val="8--"/>
    <w:basedOn w:val="a"/>
    <w:rsid w:val="00956B1E"/>
    <w:pPr>
      <w:adjustRightInd w:val="0"/>
      <w:spacing w:line="360" w:lineRule="atLeast"/>
      <w:jc w:val="left"/>
      <w:textAlignment w:val="baseline"/>
    </w:pPr>
    <w:rPr>
      <w:kern w:val="0"/>
      <w:sz w:val="24"/>
      <w:szCs w:val="20"/>
    </w:rPr>
  </w:style>
  <w:style w:type="character" w:customStyle="1" w:styleId="2Char0">
    <w:name w:val="正文文本 2 Char"/>
    <w:basedOn w:val="a0"/>
    <w:link w:val="24"/>
    <w:rsid w:val="00956B1E"/>
    <w:rPr>
      <w:rFonts w:ascii="仿宋_GB2312" w:eastAsia="仿宋_GB2312"/>
      <w:sz w:val="21"/>
    </w:rPr>
  </w:style>
  <w:style w:type="paragraph" w:styleId="24">
    <w:name w:val="Body Text 2"/>
    <w:basedOn w:val="a"/>
    <w:link w:val="2Char0"/>
    <w:rsid w:val="00956B1E"/>
    <w:pPr>
      <w:adjustRightInd w:val="0"/>
      <w:textAlignment w:val="baseline"/>
    </w:pPr>
    <w:rPr>
      <w:rFonts w:ascii="仿宋_GB2312" w:eastAsia="仿宋_GB2312"/>
      <w:kern w:val="0"/>
      <w:szCs w:val="20"/>
    </w:rPr>
  </w:style>
  <w:style w:type="paragraph" w:customStyle="1" w:styleId="xl30">
    <w:name w:val="xl30"/>
    <w:basedOn w:val="a"/>
    <w:rsid w:val="00956B1E"/>
    <w:pPr>
      <w:widowControl/>
      <w:pBdr>
        <w:left w:val="single" w:sz="12" w:space="0" w:color="auto"/>
        <w:right w:val="single" w:sz="4" w:space="0" w:color="auto"/>
      </w:pBdr>
      <w:spacing w:before="100" w:after="100"/>
      <w:jc w:val="center"/>
    </w:pPr>
    <w:rPr>
      <w:rFonts w:ascii="宋体" w:hAnsi="宋体"/>
      <w:kern w:val="0"/>
      <w:sz w:val="24"/>
      <w:szCs w:val="20"/>
    </w:rPr>
  </w:style>
  <w:style w:type="paragraph" w:customStyle="1" w:styleId="afff2">
    <w:name w:val="环评正文"/>
    <w:basedOn w:val="1"/>
    <w:link w:val="Charf9"/>
    <w:autoRedefine/>
    <w:rsid w:val="00956B1E"/>
    <w:pPr>
      <w:keepNext w:val="0"/>
      <w:tabs>
        <w:tab w:val="num" w:pos="432"/>
      </w:tabs>
      <w:spacing w:line="240" w:lineRule="auto"/>
      <w:ind w:left="432" w:firstLineChars="200" w:firstLine="440"/>
      <w:jc w:val="both"/>
      <w:outlineLvl w:val="9"/>
    </w:pPr>
    <w:rPr>
      <w:rFonts w:hAnsi="宋体"/>
      <w:bCs/>
      <w:color w:val="0000FF"/>
      <w:sz w:val="22"/>
      <w:szCs w:val="22"/>
    </w:rPr>
  </w:style>
  <w:style w:type="character" w:customStyle="1" w:styleId="Charf9">
    <w:name w:val="环评正文 Char"/>
    <w:link w:val="afff2"/>
    <w:rsid w:val="00956B1E"/>
    <w:rPr>
      <w:rFonts w:hAnsi="宋体"/>
      <w:bCs/>
      <w:color w:val="0000FF"/>
      <w:kern w:val="2"/>
      <w:sz w:val="22"/>
      <w:szCs w:val="22"/>
    </w:rPr>
  </w:style>
  <w:style w:type="character" w:styleId="afff3">
    <w:name w:val="Emphasis"/>
    <w:qFormat/>
    <w:rsid w:val="00956B1E"/>
    <w:rPr>
      <w:i w:val="0"/>
      <w:iCs w:val="0"/>
      <w:color w:val="CC0000"/>
    </w:rPr>
  </w:style>
  <w:style w:type="paragraph" w:customStyle="1" w:styleId="afff4">
    <w:name w:val="常用封面编制单位"/>
    <w:basedOn w:val="a"/>
    <w:next w:val="a"/>
    <w:link w:val="Charfa"/>
    <w:rsid w:val="00956B1E"/>
    <w:pPr>
      <w:spacing w:line="360" w:lineRule="auto"/>
      <w:jc w:val="center"/>
    </w:pPr>
    <w:rPr>
      <w:rFonts w:ascii="宋体" w:eastAsia="华文新魏" w:hAnsi="新宋体"/>
      <w:b/>
      <w:sz w:val="32"/>
    </w:rPr>
  </w:style>
  <w:style w:type="character" w:customStyle="1" w:styleId="Charfa">
    <w:name w:val="常用封面编制单位 Char"/>
    <w:link w:val="afff4"/>
    <w:rsid w:val="00956B1E"/>
    <w:rPr>
      <w:rFonts w:ascii="宋体" w:eastAsia="华文新魏" w:hAnsi="新宋体"/>
      <w:b/>
      <w:kern w:val="2"/>
      <w:sz w:val="32"/>
      <w:szCs w:val="24"/>
    </w:rPr>
  </w:style>
  <w:style w:type="character" w:customStyle="1" w:styleId="4Char1">
    <w:name w:val="标题 4 Char1"/>
    <w:rsid w:val="00553D8A"/>
    <w:rPr>
      <w:rFonts w:ascii="Arial" w:eastAsia="黑体" w:hAnsi="Arial"/>
      <w:b/>
      <w:bCs/>
      <w:kern w:val="2"/>
      <w:sz w:val="28"/>
      <w:szCs w:val="28"/>
      <w:lang w:val="en-US" w:eastAsia="zh-CN" w:bidi="ar-SA"/>
    </w:rPr>
  </w:style>
  <w:style w:type="character" w:customStyle="1" w:styleId="5Char1">
    <w:name w:val="标题 5 Char1"/>
    <w:rsid w:val="00553D8A"/>
    <w:rPr>
      <w:rFonts w:ascii="宋体" w:eastAsia="宋体"/>
      <w:b/>
      <w:kern w:val="2"/>
      <w:sz w:val="24"/>
      <w:szCs w:val="21"/>
      <w:lang w:val="en-US" w:eastAsia="zh-CN" w:bidi="ar-SA"/>
    </w:rPr>
  </w:style>
  <w:style w:type="paragraph" w:customStyle="1" w:styleId="13">
    <w:name w:val="1"/>
    <w:rsid w:val="00553D8A"/>
    <w:pPr>
      <w:widowControl w:val="0"/>
      <w:jc w:val="both"/>
    </w:pPr>
    <w:rPr>
      <w:kern w:val="2"/>
      <w:sz w:val="21"/>
      <w:szCs w:val="24"/>
    </w:rPr>
  </w:style>
  <w:style w:type="character" w:styleId="afff5">
    <w:name w:val="FollowedHyperlink"/>
    <w:aliases w:val="访问过的超链接"/>
    <w:basedOn w:val="a0"/>
    <w:qFormat/>
    <w:rsid w:val="00553D8A"/>
    <w:rPr>
      <w:color w:val="800080"/>
      <w:u w:val="single"/>
    </w:rPr>
  </w:style>
  <w:style w:type="paragraph" w:customStyle="1" w:styleId="afff6">
    <w:name w:val="正文+"/>
    <w:basedOn w:val="a"/>
    <w:rsid w:val="00553D8A"/>
    <w:pPr>
      <w:spacing w:line="480" w:lineRule="exact"/>
      <w:ind w:firstLineChars="200" w:firstLine="480"/>
    </w:pPr>
    <w:rPr>
      <w:sz w:val="24"/>
    </w:rPr>
  </w:style>
  <w:style w:type="paragraph" w:styleId="afff7">
    <w:name w:val="caption"/>
    <w:basedOn w:val="a"/>
    <w:next w:val="a"/>
    <w:uiPriority w:val="35"/>
    <w:qFormat/>
    <w:rsid w:val="00553D8A"/>
    <w:pPr>
      <w:spacing w:line="480" w:lineRule="exact"/>
      <w:ind w:firstLineChars="200" w:firstLine="200"/>
    </w:pPr>
    <w:rPr>
      <w:rFonts w:ascii="Arial" w:eastAsia="黑体" w:hAnsi="Arial" w:cs="Arial"/>
      <w:sz w:val="20"/>
      <w:szCs w:val="20"/>
    </w:rPr>
  </w:style>
  <w:style w:type="paragraph" w:customStyle="1" w:styleId="25">
    <w:name w:val="样式 表题 + 五号 首行缩进:  2 字符"/>
    <w:basedOn w:val="af4"/>
    <w:rsid w:val="00553D8A"/>
    <w:pPr>
      <w:widowControl w:val="0"/>
    </w:pPr>
    <w:rPr>
      <w:rFonts w:hAnsi="Times New Roman" w:cs="宋体"/>
      <w:bCs/>
      <w:szCs w:val="20"/>
    </w:rPr>
  </w:style>
  <w:style w:type="character" w:customStyle="1" w:styleId="4CharChar">
    <w:name w:val="标题4 Char Char"/>
    <w:rsid w:val="00553D8A"/>
    <w:rPr>
      <w:rFonts w:eastAsia="宋体"/>
      <w:b/>
      <w:sz w:val="24"/>
      <w:szCs w:val="24"/>
      <w:lang w:val="en-US" w:eastAsia="zh-CN" w:bidi="ar-SA"/>
    </w:rPr>
  </w:style>
  <w:style w:type="character" w:customStyle="1" w:styleId="5CharChar">
    <w:name w:val="标题 5 Char Char"/>
    <w:rsid w:val="00553D8A"/>
    <w:rPr>
      <w:rFonts w:ascii="宋体" w:eastAsia="宋体"/>
      <w:b/>
      <w:kern w:val="2"/>
      <w:sz w:val="24"/>
      <w:lang w:val="en-US" w:eastAsia="zh-CN" w:bidi="ar-SA"/>
    </w:rPr>
  </w:style>
  <w:style w:type="character" w:customStyle="1" w:styleId="CharChar0">
    <w:name w:val="报告正文 Char Char"/>
    <w:link w:val="afff8"/>
    <w:rsid w:val="00553D8A"/>
    <w:rPr>
      <w:rFonts w:ascii="宋体" w:hAnsi="Courier New"/>
      <w:kern w:val="2"/>
      <w:sz w:val="24"/>
    </w:rPr>
  </w:style>
  <w:style w:type="paragraph" w:customStyle="1" w:styleId="afff8">
    <w:name w:val="报告正文"/>
    <w:basedOn w:val="ae"/>
    <w:link w:val="CharChar0"/>
    <w:qFormat/>
    <w:rsid w:val="00553D8A"/>
    <w:pPr>
      <w:adjustRightInd w:val="0"/>
      <w:spacing w:line="400" w:lineRule="exact"/>
      <w:ind w:firstLineChars="200" w:firstLine="510"/>
      <w:jc w:val="left"/>
    </w:pPr>
    <w:rPr>
      <w:sz w:val="24"/>
    </w:rPr>
  </w:style>
  <w:style w:type="character" w:customStyle="1" w:styleId="21CharChar">
    <w:name w:val="样式 正文文本 + 首行缩进:  2 字符1 Char Char"/>
    <w:link w:val="210"/>
    <w:rsid w:val="00553D8A"/>
    <w:rPr>
      <w:rFonts w:cs="宋体"/>
      <w:kern w:val="2"/>
      <w:sz w:val="24"/>
      <w:szCs w:val="24"/>
    </w:rPr>
  </w:style>
  <w:style w:type="paragraph" w:customStyle="1" w:styleId="210">
    <w:name w:val="样式 正文文本 + 首行缩进:  2 字符1"/>
    <w:basedOn w:val="af5"/>
    <w:link w:val="21CharChar"/>
    <w:rsid w:val="00553D8A"/>
    <w:pPr>
      <w:spacing w:line="360" w:lineRule="auto"/>
      <w:jc w:val="left"/>
    </w:pPr>
  </w:style>
  <w:style w:type="character" w:customStyle="1" w:styleId="xChar1">
    <w:name w:val="x正文 Char1"/>
    <w:link w:val="x"/>
    <w:rsid w:val="00553D8A"/>
    <w:rPr>
      <w:kern w:val="2"/>
      <w:sz w:val="24"/>
      <w:szCs w:val="24"/>
    </w:rPr>
  </w:style>
  <w:style w:type="paragraph" w:customStyle="1" w:styleId="x">
    <w:name w:val="x正文"/>
    <w:basedOn w:val="a"/>
    <w:link w:val="xChar1"/>
    <w:rsid w:val="00553D8A"/>
    <w:pPr>
      <w:spacing w:line="360" w:lineRule="auto"/>
      <w:ind w:firstLineChars="200" w:firstLine="480"/>
      <w:jc w:val="left"/>
    </w:pPr>
    <w:rPr>
      <w:sz w:val="24"/>
    </w:rPr>
  </w:style>
  <w:style w:type="character" w:customStyle="1" w:styleId="CharChar1">
    <w:name w:val="表格 Char Char"/>
    <w:rsid w:val="00553D8A"/>
    <w:rPr>
      <w:sz w:val="21"/>
      <w:szCs w:val="24"/>
    </w:rPr>
  </w:style>
  <w:style w:type="character" w:customStyle="1" w:styleId="CharChar2">
    <w:name w:val="样式 小四 Char Char"/>
    <w:link w:val="afff9"/>
    <w:rsid w:val="00553D8A"/>
    <w:rPr>
      <w:kern w:val="2"/>
      <w:sz w:val="24"/>
      <w:szCs w:val="24"/>
    </w:rPr>
  </w:style>
  <w:style w:type="paragraph" w:customStyle="1" w:styleId="afff9">
    <w:name w:val="样式 小四"/>
    <w:basedOn w:val="a"/>
    <w:link w:val="CharChar2"/>
    <w:rsid w:val="00553D8A"/>
    <w:pPr>
      <w:spacing w:line="360" w:lineRule="auto"/>
      <w:ind w:firstLineChars="200" w:firstLine="480"/>
      <w:jc w:val="left"/>
    </w:pPr>
    <w:rPr>
      <w:sz w:val="24"/>
    </w:rPr>
  </w:style>
  <w:style w:type="character" w:customStyle="1" w:styleId="2Char1">
    <w:name w:val="白鹤滩标题 2 Char"/>
    <w:aliases w:val="标题 2 Char Char Char Char Char Char Char Char,标题 21 Char,标题 2 Char1 Char,标题 2 Char Char Char Char Char Char Char1,标题（一） Char,第一节 Char,标题 2XW Char,标题 二级标题 Char,二级标题 Char Char,第一节F2 Char,h2 Char,l2 Char,2nd level Char,Titre2 Char,Header 2 Char"/>
    <w:rsid w:val="00553D8A"/>
    <w:rPr>
      <w:rFonts w:ascii="Arial" w:eastAsia="黑体" w:hAnsi="Arial" w:cs="Times New Roman"/>
      <w:b/>
      <w:bCs/>
      <w:sz w:val="32"/>
      <w:szCs w:val="32"/>
    </w:rPr>
  </w:style>
  <w:style w:type="character" w:customStyle="1" w:styleId="CharChar4">
    <w:name w:val="标题四 Char Char"/>
    <w:link w:val="afffa"/>
    <w:rsid w:val="00553D8A"/>
    <w:rPr>
      <w:rFonts w:ascii="宋体" w:hAnsi="宋体" w:cs="宋体"/>
      <w:b/>
      <w:bCs/>
      <w:kern w:val="2"/>
      <w:sz w:val="24"/>
    </w:rPr>
  </w:style>
  <w:style w:type="paragraph" w:customStyle="1" w:styleId="afffa">
    <w:name w:val="标题四"/>
    <w:basedOn w:val="a"/>
    <w:next w:val="af5"/>
    <w:link w:val="CharChar4"/>
    <w:rsid w:val="00553D8A"/>
    <w:pPr>
      <w:spacing w:line="360" w:lineRule="auto"/>
      <w:ind w:firstLineChars="200" w:firstLine="480"/>
      <w:jc w:val="left"/>
    </w:pPr>
    <w:rPr>
      <w:rFonts w:ascii="宋体" w:hAnsi="宋体"/>
      <w:b/>
      <w:bCs/>
      <w:sz w:val="24"/>
      <w:szCs w:val="20"/>
    </w:rPr>
  </w:style>
  <w:style w:type="character" w:customStyle="1" w:styleId="Charfb">
    <w:name w:val="图表说明 Char"/>
    <w:aliases w:val="Char Char Char Char1"/>
    <w:rsid w:val="00553D8A"/>
    <w:rPr>
      <w:rFonts w:ascii="宋体" w:eastAsia="宋体" w:hAnsi="Plotter" w:cs="Times New Roman"/>
      <w:sz w:val="24"/>
      <w:szCs w:val="21"/>
    </w:rPr>
  </w:style>
  <w:style w:type="character" w:customStyle="1" w:styleId="3CharChar1">
    <w:name w:val="标题 3 Char Char1"/>
    <w:rsid w:val="00553D8A"/>
    <w:rPr>
      <w:rFonts w:eastAsia="宋体"/>
      <w:b/>
      <w:bCs/>
      <w:kern w:val="2"/>
      <w:sz w:val="28"/>
      <w:szCs w:val="32"/>
      <w:lang w:val="en-US" w:eastAsia="zh-CN" w:bidi="ar-SA"/>
    </w:rPr>
  </w:style>
  <w:style w:type="character" w:customStyle="1" w:styleId="xCharChar">
    <w:name w:val="x正文 Char Char"/>
    <w:rsid w:val="00553D8A"/>
    <w:rPr>
      <w:rFonts w:eastAsia="宋体"/>
      <w:kern w:val="2"/>
      <w:sz w:val="24"/>
      <w:szCs w:val="24"/>
      <w:lang w:val="en-US" w:eastAsia="zh-CN" w:bidi="ar-SA"/>
    </w:rPr>
  </w:style>
  <w:style w:type="character" w:customStyle="1" w:styleId="Charfc">
    <w:name w:val="样式 宋体 小四 Char"/>
    <w:rsid w:val="00553D8A"/>
    <w:rPr>
      <w:rFonts w:ascii="ti" w:eastAsia="宋体" w:hAnsi="ti"/>
      <w:kern w:val="2"/>
      <w:sz w:val="24"/>
      <w:szCs w:val="24"/>
      <w:lang w:val="en-US" w:eastAsia="zh-CN" w:bidi="ar-SA"/>
    </w:rPr>
  </w:style>
  <w:style w:type="character" w:customStyle="1" w:styleId="12Arial1CharChar">
    <w:name w:val="样式 样式 正文文本1 + 首行缩进:  2 字符 + Arial1 Char Char"/>
    <w:link w:val="12Arial1"/>
    <w:rsid w:val="00553D8A"/>
    <w:rPr>
      <w:rFonts w:cs="宋体"/>
      <w:kern w:val="2"/>
      <w:sz w:val="24"/>
      <w:szCs w:val="24"/>
    </w:rPr>
  </w:style>
  <w:style w:type="paragraph" w:customStyle="1" w:styleId="12Arial1">
    <w:name w:val="样式 样式 正文文本1 + 首行缩进:  2 字符 + Arial1"/>
    <w:basedOn w:val="a"/>
    <w:link w:val="12Arial1CharChar"/>
    <w:rsid w:val="00553D8A"/>
    <w:pPr>
      <w:spacing w:line="360" w:lineRule="auto"/>
      <w:ind w:firstLineChars="200" w:firstLine="480"/>
      <w:jc w:val="left"/>
    </w:pPr>
    <w:rPr>
      <w:sz w:val="24"/>
    </w:rPr>
  </w:style>
  <w:style w:type="character" w:customStyle="1" w:styleId="xCharChar0">
    <w:name w:val="x表头 Char Char"/>
    <w:link w:val="x0"/>
    <w:rsid w:val="00553D8A"/>
    <w:rPr>
      <w:b/>
      <w:kern w:val="2"/>
      <w:sz w:val="24"/>
      <w:szCs w:val="24"/>
    </w:rPr>
  </w:style>
  <w:style w:type="paragraph" w:customStyle="1" w:styleId="x0">
    <w:name w:val="x表头"/>
    <w:basedOn w:val="x"/>
    <w:link w:val="xCharChar0"/>
    <w:rsid w:val="00553D8A"/>
    <w:pPr>
      <w:spacing w:beforeLines="50"/>
      <w:ind w:firstLine="200"/>
    </w:pPr>
    <w:rPr>
      <w:b/>
    </w:rPr>
  </w:style>
  <w:style w:type="character" w:customStyle="1" w:styleId="Char30">
    <w:name w:val="三级标题 Char3"/>
    <w:aliases w:val="标题 3 Char Char Char Char3,标题 3 Char Char Char3,标题 31 Char Char3"/>
    <w:rsid w:val="00553D8A"/>
    <w:rPr>
      <w:rFonts w:eastAsia="宋体"/>
      <w:b/>
      <w:bCs/>
      <w:kern w:val="2"/>
      <w:sz w:val="32"/>
      <w:szCs w:val="32"/>
      <w:lang w:val="en-US" w:eastAsia="zh-CN" w:bidi="ar-SA"/>
    </w:rPr>
  </w:style>
  <w:style w:type="character" w:styleId="afffb">
    <w:name w:val="line number"/>
    <w:basedOn w:val="a0"/>
    <w:rsid w:val="00553D8A"/>
  </w:style>
  <w:style w:type="character" w:customStyle="1" w:styleId="1CharChar">
    <w:name w:val="标题 1 Char Char"/>
    <w:rsid w:val="00553D8A"/>
    <w:rPr>
      <w:rFonts w:eastAsia="宋体"/>
      <w:b/>
      <w:bCs/>
      <w:kern w:val="44"/>
      <w:sz w:val="44"/>
      <w:szCs w:val="44"/>
      <w:lang w:val="en-US" w:eastAsia="zh-CN" w:bidi="ar-SA"/>
    </w:rPr>
  </w:style>
  <w:style w:type="character" w:customStyle="1" w:styleId="222CharCharCharCharCharCharChar21CharChar">
    <w:name w:val="样式 标题 2白鹤滩标题 2标题 2 Char Char Char Char Char Char Char标题 21标题... Char Char"/>
    <w:basedOn w:val="a0"/>
    <w:link w:val="222CharCharCharCharCharCharChar21"/>
    <w:rsid w:val="00553D8A"/>
    <w:rPr>
      <w:rFonts w:ascii="Arial" w:eastAsia="黑体" w:hAnsi="Arial"/>
      <w:b/>
      <w:bCs/>
      <w:kern w:val="2"/>
      <w:sz w:val="32"/>
      <w:szCs w:val="32"/>
    </w:rPr>
  </w:style>
  <w:style w:type="paragraph" w:customStyle="1" w:styleId="222CharCharCharCharCharCharChar21">
    <w:name w:val="样式 标题 2白鹤滩标题 2标题 2 Char Char Char Char Char Char Char标题 21标题..."/>
    <w:basedOn w:val="2"/>
    <w:link w:val="222CharCharCharCharCharCharChar21CharChar"/>
    <w:rsid w:val="00553D8A"/>
    <w:pPr>
      <w:spacing w:before="100" w:after="100" w:line="360" w:lineRule="auto"/>
      <w:ind w:firstLineChars="200" w:firstLine="200"/>
      <w:jc w:val="left"/>
    </w:pPr>
  </w:style>
  <w:style w:type="character" w:customStyle="1" w:styleId="x-019-019CharChar">
    <w:name w:val="样式 x正文 + 黑色 左侧:  -0.19 厘米 右侧:  -0.19 厘米 Char Char"/>
    <w:link w:val="x-019-019"/>
    <w:rsid w:val="00553D8A"/>
    <w:rPr>
      <w:rFonts w:cs="宋体"/>
      <w:color w:val="000000"/>
      <w:kern w:val="2"/>
      <w:sz w:val="24"/>
      <w:szCs w:val="24"/>
    </w:rPr>
  </w:style>
  <w:style w:type="paragraph" w:customStyle="1" w:styleId="x-019-019">
    <w:name w:val="样式 x正文 + 黑色 左侧:  -0.19 厘米 右侧:  -0.19 厘米"/>
    <w:basedOn w:val="x"/>
    <w:link w:val="x-019-019CharChar"/>
    <w:rsid w:val="00553D8A"/>
    <w:pPr>
      <w:ind w:firstLine="200"/>
    </w:pPr>
    <w:rPr>
      <w:color w:val="000000"/>
    </w:rPr>
  </w:style>
  <w:style w:type="character" w:customStyle="1" w:styleId="CharCharCharCharCharCharChar">
    <w:name w:val="样式 方正书宋简体 Char Char Char Char Char Char Char"/>
    <w:link w:val="CharCharCharCharChar"/>
    <w:rsid w:val="00553D8A"/>
    <w:rPr>
      <w:rFonts w:ascii="方正书宋简体"/>
      <w:kern w:val="2"/>
      <w:sz w:val="24"/>
    </w:rPr>
  </w:style>
  <w:style w:type="paragraph" w:customStyle="1" w:styleId="CharCharCharCharChar">
    <w:name w:val="样式 方正书宋简体 Char Char Char Char Char"/>
    <w:basedOn w:val="a"/>
    <w:link w:val="CharCharCharCharCharCharChar"/>
    <w:rsid w:val="00553D8A"/>
    <w:pPr>
      <w:spacing w:line="360" w:lineRule="auto"/>
      <w:ind w:right="-2" w:firstLineChars="218" w:firstLine="523"/>
      <w:jc w:val="left"/>
    </w:pPr>
    <w:rPr>
      <w:rFonts w:ascii="方正书宋简体"/>
      <w:sz w:val="24"/>
      <w:szCs w:val="20"/>
    </w:rPr>
  </w:style>
  <w:style w:type="character" w:customStyle="1" w:styleId="1CharCharChar">
    <w:name w:val="标题 1 Char Char Char"/>
    <w:rsid w:val="00553D8A"/>
    <w:rPr>
      <w:rFonts w:eastAsia="宋体"/>
      <w:b/>
      <w:bCs/>
      <w:kern w:val="44"/>
      <w:sz w:val="44"/>
      <w:szCs w:val="44"/>
      <w:lang w:val="en-US" w:eastAsia="zh-CN" w:bidi="ar-SA"/>
    </w:rPr>
  </w:style>
  <w:style w:type="character" w:customStyle="1" w:styleId="2Char10">
    <w:name w:val="白鹤滩标题 2 Char1"/>
    <w:aliases w:val="标题 2 Char Char Char Char Char Char Char Char1,标题 21 Char1,标题 2 Char1 Char1,标题 2 Char Char Char Char Char Char Char2,标题（一） Char1,第一节 Char1,标题 2XW Char1,标题 二级标题 Char1,二级标题 Char Char1"/>
    <w:rsid w:val="00553D8A"/>
    <w:rPr>
      <w:rFonts w:ascii="Arial" w:eastAsia="黑体" w:hAnsi="Arial"/>
      <w:b/>
      <w:bCs/>
      <w:kern w:val="2"/>
      <w:sz w:val="32"/>
      <w:szCs w:val="32"/>
      <w:lang w:val="en-US" w:eastAsia="zh-CN" w:bidi="ar-SA"/>
    </w:rPr>
  </w:style>
  <w:style w:type="character" w:customStyle="1" w:styleId="Charfd">
    <w:name w:val="三级标题 Char"/>
    <w:aliases w:val="标题 31 Char Char"/>
    <w:rsid w:val="00553D8A"/>
    <w:rPr>
      <w:rFonts w:ascii="Times New Roman" w:eastAsia="宋体" w:hAnsi="Times New Roman" w:cs="Times New Roman"/>
      <w:b/>
      <w:bCs/>
      <w:sz w:val="30"/>
      <w:szCs w:val="32"/>
    </w:rPr>
  </w:style>
  <w:style w:type="character" w:customStyle="1" w:styleId="2CharChar0">
    <w:name w:val="样式 正文文本 + 首行缩进:  2 字符 Char Char"/>
    <w:link w:val="26"/>
    <w:rsid w:val="00553D8A"/>
    <w:rPr>
      <w:rFonts w:cs="宋体"/>
      <w:kern w:val="2"/>
      <w:sz w:val="24"/>
      <w:szCs w:val="24"/>
    </w:rPr>
  </w:style>
  <w:style w:type="paragraph" w:customStyle="1" w:styleId="26">
    <w:name w:val="样式 正文文本 + 首行缩进:  2 字符"/>
    <w:basedOn w:val="af5"/>
    <w:link w:val="2CharChar0"/>
    <w:rsid w:val="00553D8A"/>
    <w:pPr>
      <w:spacing w:line="360" w:lineRule="auto"/>
      <w:jc w:val="left"/>
    </w:pPr>
  </w:style>
  <w:style w:type="character" w:customStyle="1" w:styleId="2CharChar1">
    <w:name w:val="样式 样式 正文文本 + 首行缩进:  2 字符 + 宋体 Char Char"/>
    <w:link w:val="27"/>
    <w:rsid w:val="00553D8A"/>
    <w:rPr>
      <w:rFonts w:ascii="ti" w:hAnsi="ti" w:cs="宋体"/>
      <w:kern w:val="2"/>
      <w:sz w:val="24"/>
      <w:szCs w:val="24"/>
    </w:rPr>
  </w:style>
  <w:style w:type="paragraph" w:customStyle="1" w:styleId="27">
    <w:name w:val="样式 样式 正文文本 + 首行缩进:  2 字符 + 宋体"/>
    <w:basedOn w:val="26"/>
    <w:link w:val="2CharChar1"/>
    <w:rsid w:val="00553D8A"/>
    <w:rPr>
      <w:rFonts w:ascii="ti" w:hAnsi="ti"/>
    </w:rPr>
  </w:style>
  <w:style w:type="character" w:customStyle="1" w:styleId="CharChar5">
    <w:name w:val="样式 宋体 小四 Char Char"/>
    <w:link w:val="afffc"/>
    <w:rsid w:val="00553D8A"/>
    <w:rPr>
      <w:rFonts w:ascii="ti" w:hAnsi="ti"/>
      <w:kern w:val="2"/>
      <w:sz w:val="24"/>
      <w:szCs w:val="24"/>
    </w:rPr>
  </w:style>
  <w:style w:type="paragraph" w:customStyle="1" w:styleId="afffc">
    <w:name w:val="样式 宋体 小四"/>
    <w:basedOn w:val="a"/>
    <w:link w:val="CharChar5"/>
    <w:rsid w:val="00553D8A"/>
    <w:pPr>
      <w:spacing w:line="360" w:lineRule="auto"/>
      <w:ind w:firstLineChars="200" w:firstLine="200"/>
      <w:jc w:val="left"/>
    </w:pPr>
    <w:rPr>
      <w:rFonts w:ascii="ti" w:hAnsi="ti"/>
      <w:sz w:val="24"/>
    </w:rPr>
  </w:style>
  <w:style w:type="paragraph" w:styleId="70">
    <w:name w:val="toc 7"/>
    <w:basedOn w:val="a"/>
    <w:next w:val="a"/>
    <w:qFormat/>
    <w:rsid w:val="00553D8A"/>
    <w:pPr>
      <w:spacing w:line="360" w:lineRule="auto"/>
      <w:ind w:leftChars="1200" w:left="2520" w:firstLineChars="200" w:firstLine="480"/>
      <w:jc w:val="left"/>
    </w:pPr>
    <w:rPr>
      <w:sz w:val="24"/>
      <w:szCs w:val="21"/>
    </w:rPr>
  </w:style>
  <w:style w:type="paragraph" w:styleId="80">
    <w:name w:val="toc 8"/>
    <w:basedOn w:val="a"/>
    <w:next w:val="a"/>
    <w:qFormat/>
    <w:rsid w:val="00553D8A"/>
    <w:pPr>
      <w:spacing w:line="360" w:lineRule="auto"/>
      <w:ind w:leftChars="1400" w:left="2940" w:firstLineChars="200" w:firstLine="480"/>
      <w:jc w:val="left"/>
    </w:pPr>
    <w:rPr>
      <w:sz w:val="24"/>
      <w:szCs w:val="21"/>
    </w:rPr>
  </w:style>
  <w:style w:type="paragraph" w:styleId="41">
    <w:name w:val="toc 4"/>
    <w:basedOn w:val="a"/>
    <w:next w:val="a"/>
    <w:qFormat/>
    <w:rsid w:val="00553D8A"/>
    <w:pPr>
      <w:spacing w:line="360" w:lineRule="auto"/>
      <w:ind w:leftChars="600" w:left="1260" w:firstLineChars="200" w:firstLine="480"/>
      <w:jc w:val="left"/>
    </w:pPr>
    <w:rPr>
      <w:sz w:val="24"/>
      <w:szCs w:val="21"/>
    </w:rPr>
  </w:style>
  <w:style w:type="paragraph" w:styleId="28">
    <w:name w:val="toc 2"/>
    <w:basedOn w:val="a"/>
    <w:next w:val="a"/>
    <w:qFormat/>
    <w:rsid w:val="00553D8A"/>
    <w:pPr>
      <w:spacing w:line="360" w:lineRule="auto"/>
      <w:ind w:leftChars="200" w:left="480" w:firstLineChars="200" w:firstLine="200"/>
      <w:jc w:val="left"/>
    </w:pPr>
    <w:rPr>
      <w:sz w:val="24"/>
      <w:szCs w:val="21"/>
    </w:rPr>
  </w:style>
  <w:style w:type="paragraph" w:styleId="14">
    <w:name w:val="index 1"/>
    <w:basedOn w:val="a"/>
    <w:next w:val="a"/>
    <w:rsid w:val="00553D8A"/>
    <w:pPr>
      <w:adjustRightInd w:val="0"/>
      <w:snapToGrid w:val="0"/>
      <w:spacing w:line="320" w:lineRule="exact"/>
      <w:ind w:firstLineChars="200" w:firstLine="480"/>
      <w:jc w:val="center"/>
    </w:pPr>
    <w:rPr>
      <w:sz w:val="24"/>
      <w:szCs w:val="21"/>
    </w:rPr>
  </w:style>
  <w:style w:type="paragraph" w:styleId="90">
    <w:name w:val="toc 9"/>
    <w:basedOn w:val="a"/>
    <w:next w:val="a"/>
    <w:qFormat/>
    <w:rsid w:val="00553D8A"/>
    <w:pPr>
      <w:spacing w:line="360" w:lineRule="auto"/>
      <w:ind w:leftChars="1600" w:left="3360" w:firstLineChars="200" w:firstLine="480"/>
      <w:jc w:val="left"/>
    </w:pPr>
    <w:rPr>
      <w:sz w:val="24"/>
      <w:szCs w:val="21"/>
    </w:rPr>
  </w:style>
  <w:style w:type="paragraph" w:styleId="16">
    <w:name w:val="toc 1"/>
    <w:basedOn w:val="a"/>
    <w:next w:val="a"/>
    <w:qFormat/>
    <w:rsid w:val="00553D8A"/>
    <w:pPr>
      <w:spacing w:line="360" w:lineRule="auto"/>
      <w:ind w:firstLineChars="200" w:firstLine="200"/>
      <w:jc w:val="left"/>
    </w:pPr>
    <w:rPr>
      <w:sz w:val="24"/>
      <w:szCs w:val="21"/>
    </w:rPr>
  </w:style>
  <w:style w:type="paragraph" w:styleId="afffd">
    <w:name w:val="List Bullet"/>
    <w:basedOn w:val="a"/>
    <w:rsid w:val="00553D8A"/>
    <w:pPr>
      <w:tabs>
        <w:tab w:val="left" w:pos="360"/>
      </w:tabs>
      <w:spacing w:line="360" w:lineRule="auto"/>
      <w:ind w:left="360" w:hangingChars="200" w:hanging="360"/>
      <w:jc w:val="left"/>
    </w:pPr>
    <w:rPr>
      <w:sz w:val="24"/>
      <w:szCs w:val="20"/>
    </w:rPr>
  </w:style>
  <w:style w:type="paragraph" w:customStyle="1" w:styleId="220">
    <w:name w:val="样式 样式 首行缩进:  2 字符 + 首行缩进:  2 字符"/>
    <w:basedOn w:val="a"/>
    <w:rsid w:val="00553D8A"/>
    <w:pPr>
      <w:spacing w:line="360" w:lineRule="auto"/>
      <w:ind w:firstLineChars="200" w:firstLine="480"/>
      <w:jc w:val="left"/>
    </w:pPr>
    <w:rPr>
      <w:rFonts w:hAnsi="宋体"/>
      <w:color w:val="000000"/>
      <w:sz w:val="24"/>
      <w:szCs w:val="21"/>
    </w:rPr>
  </w:style>
  <w:style w:type="paragraph" w:customStyle="1" w:styleId="222">
    <w:name w:val="样式 样式 样式 正文文本 + 首行缩进:  2 字符 + 首行缩进:  2 字符 + 首行缩进:  2 字符"/>
    <w:basedOn w:val="a"/>
    <w:rsid w:val="00553D8A"/>
    <w:pPr>
      <w:spacing w:line="360" w:lineRule="auto"/>
      <w:ind w:firstLineChars="200" w:firstLine="200"/>
      <w:jc w:val="left"/>
    </w:pPr>
    <w:rPr>
      <w:rFonts w:cs="宋体"/>
      <w:sz w:val="24"/>
      <w:szCs w:val="20"/>
    </w:rPr>
  </w:style>
  <w:style w:type="paragraph" w:customStyle="1" w:styleId="x05">
    <w:name w:val="样式 x表头 + 黑色 段前: 0.5 行"/>
    <w:basedOn w:val="x0"/>
    <w:rsid w:val="00553D8A"/>
    <w:pPr>
      <w:spacing w:beforeLines="0"/>
      <w:ind w:firstLineChars="400" w:firstLine="964"/>
      <w:jc w:val="center"/>
    </w:pPr>
    <w:rPr>
      <w:rFonts w:eastAsia="黑体" w:cs="宋体"/>
      <w:bCs/>
      <w:color w:val="000000"/>
      <w:kern w:val="0"/>
      <w:szCs w:val="20"/>
    </w:rPr>
  </w:style>
  <w:style w:type="paragraph" w:customStyle="1" w:styleId="x2">
    <w:name w:val="x标题2"/>
    <w:basedOn w:val="2"/>
    <w:rsid w:val="00553D8A"/>
    <w:pPr>
      <w:widowControl/>
      <w:spacing w:beforeLines="50" w:after="0" w:line="360" w:lineRule="auto"/>
      <w:ind w:firstLineChars="200" w:firstLine="200"/>
      <w:jc w:val="left"/>
    </w:pPr>
    <w:rPr>
      <w:rFonts w:ascii="Times New Roman" w:eastAsia="宋体" w:hAnsi="Times New Roman"/>
      <w:bCs w:val="0"/>
      <w:kern w:val="0"/>
      <w:sz w:val="30"/>
      <w:szCs w:val="30"/>
    </w:rPr>
  </w:style>
  <w:style w:type="paragraph" w:customStyle="1" w:styleId="130">
    <w:name w:val="样式 小四 行距: 多倍行距 1.3 字行"/>
    <w:basedOn w:val="a"/>
    <w:rsid w:val="00553D8A"/>
    <w:pPr>
      <w:spacing w:line="360" w:lineRule="auto"/>
      <w:ind w:firstLineChars="200" w:firstLine="200"/>
      <w:jc w:val="left"/>
    </w:pPr>
    <w:rPr>
      <w:rFonts w:cs="宋体"/>
      <w:sz w:val="24"/>
      <w:szCs w:val="20"/>
    </w:rPr>
  </w:style>
  <w:style w:type="paragraph" w:styleId="60">
    <w:name w:val="toc 6"/>
    <w:basedOn w:val="a"/>
    <w:next w:val="a"/>
    <w:qFormat/>
    <w:rsid w:val="00553D8A"/>
    <w:pPr>
      <w:spacing w:line="360" w:lineRule="auto"/>
      <w:ind w:leftChars="1000" w:left="2100" w:firstLineChars="200" w:firstLine="480"/>
      <w:jc w:val="left"/>
    </w:pPr>
    <w:rPr>
      <w:sz w:val="24"/>
      <w:szCs w:val="21"/>
    </w:rPr>
  </w:style>
  <w:style w:type="paragraph" w:customStyle="1" w:styleId="42">
    <w:name w:val="样式 标题4 + 黑色"/>
    <w:basedOn w:val="3"/>
    <w:rsid w:val="00553D8A"/>
    <w:pPr>
      <w:keepNext w:val="0"/>
      <w:keepLines w:val="0"/>
      <w:adjustRightInd w:val="0"/>
      <w:spacing w:before="0" w:after="0" w:line="360" w:lineRule="auto"/>
      <w:ind w:firstLineChars="200" w:firstLine="480"/>
      <w:jc w:val="left"/>
      <w:textAlignment w:val="baseline"/>
      <w:outlineLvl w:val="9"/>
    </w:pPr>
    <w:rPr>
      <w:color w:val="000000"/>
      <w:kern w:val="0"/>
      <w:sz w:val="24"/>
      <w:szCs w:val="24"/>
    </w:rPr>
  </w:style>
  <w:style w:type="paragraph" w:customStyle="1" w:styleId="x1">
    <w:name w:val="样式 x表头 + (中文) 黑体 五号 非加粗 黑色 行距: 单倍行距"/>
    <w:basedOn w:val="x0"/>
    <w:rsid w:val="00553D8A"/>
    <w:pPr>
      <w:spacing w:line="240" w:lineRule="auto"/>
      <w:ind w:firstLineChars="597" w:firstLine="1254"/>
      <w:jc w:val="center"/>
    </w:pPr>
    <w:rPr>
      <w:rFonts w:eastAsia="黑体" w:cs="宋体"/>
      <w:color w:val="000000"/>
      <w:szCs w:val="20"/>
    </w:rPr>
  </w:style>
  <w:style w:type="paragraph" w:customStyle="1" w:styleId="121">
    <w:name w:val="样式 (符号) 宋体 行距: 最小值 12 磅1"/>
    <w:basedOn w:val="a"/>
    <w:rsid w:val="00553D8A"/>
    <w:pPr>
      <w:spacing w:line="240" w:lineRule="atLeast"/>
      <w:ind w:rightChars="-91" w:right="-191" w:firstLineChars="200" w:firstLine="480"/>
      <w:jc w:val="left"/>
    </w:pPr>
    <w:rPr>
      <w:rFonts w:ascii="ti" w:hAnsi="ti" w:cs="宋体"/>
      <w:sz w:val="24"/>
      <w:szCs w:val="20"/>
    </w:rPr>
  </w:style>
  <w:style w:type="paragraph" w:customStyle="1" w:styleId="1522">
    <w:name w:val="样式 样式 样式 样式 样式 宋体 小四 行距: 1.5 倍行距 + 首行缩进:  2 字符 + 首行缩进:  2 字符 + 首..."/>
    <w:basedOn w:val="a"/>
    <w:rsid w:val="00553D8A"/>
    <w:pPr>
      <w:spacing w:line="360" w:lineRule="auto"/>
      <w:ind w:firstLineChars="200" w:firstLine="200"/>
      <w:jc w:val="left"/>
    </w:pPr>
    <w:rPr>
      <w:rFonts w:cs="宋体"/>
      <w:sz w:val="24"/>
      <w:szCs w:val="20"/>
    </w:rPr>
  </w:style>
  <w:style w:type="paragraph" w:customStyle="1" w:styleId="152">
    <w:name w:val="样式 小四 行距: 1.5 倍行距"/>
    <w:basedOn w:val="a"/>
    <w:rsid w:val="00553D8A"/>
    <w:pPr>
      <w:spacing w:line="360" w:lineRule="auto"/>
      <w:ind w:firstLineChars="200" w:firstLine="200"/>
      <w:jc w:val="left"/>
    </w:pPr>
    <w:rPr>
      <w:rFonts w:cs="宋体"/>
      <w:sz w:val="24"/>
      <w:szCs w:val="20"/>
    </w:rPr>
  </w:style>
  <w:style w:type="paragraph" w:customStyle="1" w:styleId="2220">
    <w:name w:val="样式 样式 样式 样式 样式 正文文本 + 首行缩进:  2 字符 + 首行缩进:  2 字符 + 首行缩进:  2 字符 + ..."/>
    <w:basedOn w:val="2221"/>
    <w:rsid w:val="00553D8A"/>
  </w:style>
  <w:style w:type="paragraph" w:customStyle="1" w:styleId="2221">
    <w:name w:val="样式 样式 样式 样式 正文文本 + 首行缩进:  2 字符 + 首行缩进:  2 字符 + 首行缩进:  2 字符 + 加粗..."/>
    <w:basedOn w:val="222"/>
    <w:rsid w:val="00553D8A"/>
    <w:rPr>
      <w:b/>
      <w:bCs/>
    </w:rPr>
  </w:style>
  <w:style w:type="paragraph" w:customStyle="1" w:styleId="29">
    <w:name w:val="样式 正文文本 + (符号) 宋体 居中 首行缩进:  2 字符"/>
    <w:basedOn w:val="af5"/>
    <w:rsid w:val="00553D8A"/>
    <w:pPr>
      <w:adjustRightInd w:val="0"/>
      <w:snapToGrid w:val="0"/>
      <w:spacing w:line="360" w:lineRule="auto"/>
      <w:jc w:val="center"/>
    </w:pPr>
    <w:rPr>
      <w:rFonts w:hAnsi="宋体" w:cs="宋体"/>
      <w:szCs w:val="20"/>
    </w:rPr>
  </w:style>
  <w:style w:type="paragraph" w:customStyle="1" w:styleId="2222">
    <w:name w:val="样式 样式 样式 正文文本 + 首行缩进:  2 字符 + 首行缩进:  2 字符 + 加粗 首行缩进:  2 字符"/>
    <w:basedOn w:val="221"/>
    <w:rsid w:val="00553D8A"/>
    <w:rPr>
      <w:b/>
      <w:bCs/>
    </w:rPr>
  </w:style>
  <w:style w:type="paragraph" w:customStyle="1" w:styleId="221">
    <w:name w:val="样式 样式 正文文本 + 首行缩进:  2 字符 + 首行缩进:  2 字符"/>
    <w:basedOn w:val="26"/>
    <w:rsid w:val="00553D8A"/>
  </w:style>
  <w:style w:type="paragraph" w:customStyle="1" w:styleId="2213">
    <w:name w:val="样式 样式 正文文本 + 首行缩进:  2 字符 + 两端对齐 首行缩进:  2 字符 行距: 多倍行距 1.3 字行"/>
    <w:basedOn w:val="26"/>
    <w:rsid w:val="00553D8A"/>
  </w:style>
  <w:style w:type="paragraph" w:customStyle="1" w:styleId="2210">
    <w:name w:val="样式 样式 正文文本 + 首行缩进:  2 字符 + 首行缩进:  2 字符1"/>
    <w:basedOn w:val="26"/>
    <w:rsid w:val="00553D8A"/>
    <w:pPr>
      <w:ind w:firstLine="480"/>
    </w:pPr>
  </w:style>
  <w:style w:type="paragraph" w:customStyle="1" w:styleId="x3">
    <w:name w:val="x标题3"/>
    <w:basedOn w:val="3"/>
    <w:rsid w:val="00553D8A"/>
    <w:pPr>
      <w:spacing w:before="0" w:after="0" w:line="360" w:lineRule="auto"/>
      <w:ind w:firstLineChars="200" w:firstLine="200"/>
      <w:jc w:val="left"/>
    </w:pPr>
    <w:rPr>
      <w:sz w:val="28"/>
      <w:szCs w:val="21"/>
    </w:rPr>
  </w:style>
  <w:style w:type="paragraph" w:customStyle="1" w:styleId="afffe">
    <w:name w:val="注释文字"/>
    <w:basedOn w:val="a"/>
    <w:rsid w:val="00553D8A"/>
    <w:pPr>
      <w:adjustRightInd w:val="0"/>
      <w:snapToGrid w:val="0"/>
      <w:ind w:firstLineChars="200" w:firstLine="200"/>
      <w:jc w:val="left"/>
    </w:pPr>
    <w:rPr>
      <w:sz w:val="18"/>
    </w:rPr>
  </w:style>
  <w:style w:type="paragraph" w:customStyle="1" w:styleId="affff">
    <w:name w:val="小金正文"/>
    <w:basedOn w:val="a"/>
    <w:rsid w:val="00553D8A"/>
    <w:pPr>
      <w:adjustRightInd w:val="0"/>
      <w:snapToGrid w:val="0"/>
      <w:spacing w:line="360" w:lineRule="auto"/>
      <w:ind w:firstLineChars="200" w:firstLine="200"/>
      <w:jc w:val="left"/>
    </w:pPr>
    <w:rPr>
      <w:sz w:val="24"/>
      <w:szCs w:val="21"/>
    </w:rPr>
  </w:style>
  <w:style w:type="paragraph" w:customStyle="1" w:styleId="affff0">
    <w:name w:val="小表文"/>
    <w:basedOn w:val="a"/>
    <w:rsid w:val="00553D8A"/>
    <w:pPr>
      <w:widowControl/>
      <w:adjustRightInd w:val="0"/>
      <w:snapToGrid w:val="0"/>
      <w:spacing w:before="20" w:line="360" w:lineRule="auto"/>
      <w:ind w:firstLineChars="200" w:firstLine="480"/>
      <w:jc w:val="left"/>
    </w:pPr>
    <w:rPr>
      <w:kern w:val="0"/>
      <w:sz w:val="18"/>
      <w:szCs w:val="18"/>
    </w:rPr>
  </w:style>
  <w:style w:type="paragraph" w:customStyle="1" w:styleId="2223">
    <w:name w:val="样式 样式 样式 样式 正文文本 + 首行缩进:  2 字符 + 首行缩进:  2 字符 + 首行缩进:  2 字符 + 首行缩..."/>
    <w:basedOn w:val="222"/>
    <w:rsid w:val="00553D8A"/>
  </w:style>
  <w:style w:type="paragraph" w:customStyle="1" w:styleId="110">
    <w:name w:val="样式 (符号) 宋体 11 磅 居中"/>
    <w:basedOn w:val="a"/>
    <w:rsid w:val="00553D8A"/>
    <w:pPr>
      <w:spacing w:line="360" w:lineRule="auto"/>
      <w:ind w:firstLineChars="200" w:firstLine="480"/>
      <w:jc w:val="center"/>
    </w:pPr>
    <w:rPr>
      <w:rFonts w:cs="宋体"/>
      <w:kern w:val="0"/>
      <w:sz w:val="22"/>
      <w:szCs w:val="20"/>
    </w:rPr>
  </w:style>
  <w:style w:type="paragraph" w:customStyle="1" w:styleId="2224">
    <w:name w:val="样式 样式 样式 样式 正文文本 + 首行缩进:  2 字符 + 首行缩进:  2 字符 + 加粗 首行缩进:  2 字符 + ..."/>
    <w:basedOn w:val="2222"/>
    <w:rsid w:val="00553D8A"/>
  </w:style>
  <w:style w:type="paragraph" w:customStyle="1" w:styleId="2a">
    <w:name w:val="样式 样式 宋体 小四 + 首行缩进:  2 字符"/>
    <w:basedOn w:val="afffc"/>
    <w:rsid w:val="00553D8A"/>
    <w:rPr>
      <w:rFonts w:ascii="Times New Roman" w:hAnsi="Times New Roman" w:cs="宋体"/>
      <w:szCs w:val="20"/>
    </w:rPr>
  </w:style>
  <w:style w:type="paragraph" w:customStyle="1" w:styleId="120">
    <w:name w:val="样式 (符号) 宋体 行距: 最小值 12 磅"/>
    <w:basedOn w:val="a"/>
    <w:rsid w:val="00553D8A"/>
    <w:pPr>
      <w:spacing w:line="240" w:lineRule="atLeast"/>
      <w:ind w:firstLineChars="200" w:firstLine="480"/>
      <w:jc w:val="left"/>
    </w:pPr>
    <w:rPr>
      <w:rFonts w:ascii="ti" w:hAnsi="ti" w:cs="宋体"/>
      <w:sz w:val="24"/>
      <w:szCs w:val="20"/>
    </w:rPr>
  </w:style>
  <w:style w:type="paragraph" w:customStyle="1" w:styleId="x10">
    <w:name w:val="x标题1"/>
    <w:basedOn w:val="1"/>
    <w:rsid w:val="00553D8A"/>
    <w:pPr>
      <w:keepLines/>
      <w:spacing w:before="340" w:after="330" w:line="576" w:lineRule="auto"/>
      <w:ind w:firstLineChars="200" w:firstLine="200"/>
    </w:pPr>
    <w:rPr>
      <w:b/>
      <w:bCs/>
      <w:kern w:val="44"/>
      <w:sz w:val="44"/>
      <w:szCs w:val="44"/>
    </w:rPr>
  </w:style>
  <w:style w:type="character" w:customStyle="1" w:styleId="CharChar6">
    <w:name w:val="综合规划正文格式 Char Char"/>
    <w:link w:val="affff1"/>
    <w:rsid w:val="00553D8A"/>
    <w:rPr>
      <w:sz w:val="24"/>
      <w:szCs w:val="24"/>
    </w:rPr>
  </w:style>
  <w:style w:type="paragraph" w:customStyle="1" w:styleId="affff1">
    <w:name w:val="综合规划正文格式"/>
    <w:basedOn w:val="a"/>
    <w:link w:val="CharChar6"/>
    <w:qFormat/>
    <w:rsid w:val="00553D8A"/>
    <w:pPr>
      <w:spacing w:line="360" w:lineRule="auto"/>
      <w:ind w:firstLineChars="200" w:firstLine="200"/>
      <w:jc w:val="left"/>
    </w:pPr>
    <w:rPr>
      <w:kern w:val="0"/>
      <w:sz w:val="24"/>
    </w:rPr>
  </w:style>
  <w:style w:type="paragraph" w:styleId="affff2">
    <w:name w:val="No Spacing"/>
    <w:basedOn w:val="a"/>
    <w:link w:val="Charfe"/>
    <w:uiPriority w:val="99"/>
    <w:qFormat/>
    <w:rsid w:val="00A12FBA"/>
    <w:pPr>
      <w:adjustRightInd w:val="0"/>
      <w:snapToGrid w:val="0"/>
      <w:spacing w:line="320" w:lineRule="exact"/>
      <w:jc w:val="center"/>
      <w:textAlignment w:val="baseline"/>
    </w:pPr>
    <w:rPr>
      <w:kern w:val="0"/>
      <w:szCs w:val="21"/>
    </w:rPr>
  </w:style>
  <w:style w:type="character" w:customStyle="1" w:styleId="Charfe">
    <w:name w:val="无间隔 Char"/>
    <w:link w:val="affff2"/>
    <w:rsid w:val="006E0E07"/>
    <w:rPr>
      <w:sz w:val="21"/>
      <w:szCs w:val="21"/>
    </w:rPr>
  </w:style>
  <w:style w:type="character" w:customStyle="1" w:styleId="Char14">
    <w:name w:val="页眉 Char1"/>
    <w:basedOn w:val="a0"/>
    <w:uiPriority w:val="99"/>
    <w:rsid w:val="006E0E07"/>
    <w:rPr>
      <w:rFonts w:ascii="Times New Roman" w:eastAsia="宋体" w:hAnsi="Times New Roman" w:cs="Times New Roman"/>
      <w:sz w:val="18"/>
      <w:szCs w:val="18"/>
    </w:rPr>
  </w:style>
  <w:style w:type="paragraph" w:styleId="affff3">
    <w:name w:val="List Paragraph"/>
    <w:basedOn w:val="a"/>
    <w:qFormat/>
    <w:rsid w:val="006E0E07"/>
    <w:pPr>
      <w:ind w:firstLineChars="200" w:firstLine="420"/>
    </w:pPr>
  </w:style>
  <w:style w:type="paragraph" w:customStyle="1" w:styleId="affff4">
    <w:name w:val="正文表格"/>
    <w:basedOn w:val="a"/>
    <w:link w:val="Charff"/>
    <w:qFormat/>
    <w:rsid w:val="006E0E07"/>
    <w:pPr>
      <w:spacing w:line="400" w:lineRule="exact"/>
      <w:jc w:val="center"/>
    </w:pPr>
    <w:rPr>
      <w:szCs w:val="21"/>
    </w:rPr>
  </w:style>
  <w:style w:type="character" w:customStyle="1" w:styleId="Charff">
    <w:name w:val="正文表格 Char"/>
    <w:link w:val="affff4"/>
    <w:rsid w:val="006E0E07"/>
    <w:rPr>
      <w:kern w:val="2"/>
      <w:sz w:val="21"/>
      <w:szCs w:val="21"/>
    </w:rPr>
  </w:style>
  <w:style w:type="paragraph" w:customStyle="1" w:styleId="17">
    <w:name w:val="1、正文"/>
    <w:basedOn w:val="a"/>
    <w:qFormat/>
    <w:rsid w:val="006E0E07"/>
    <w:pPr>
      <w:adjustRightInd w:val="0"/>
      <w:snapToGrid w:val="0"/>
      <w:spacing w:line="360" w:lineRule="auto"/>
      <w:ind w:firstLineChars="200" w:firstLine="200"/>
    </w:pPr>
    <w:rPr>
      <w:sz w:val="24"/>
    </w:rPr>
  </w:style>
  <w:style w:type="paragraph" w:customStyle="1" w:styleId="33">
    <w:name w:val="3、表内字"/>
    <w:basedOn w:val="a"/>
    <w:qFormat/>
    <w:rsid w:val="006E0E07"/>
    <w:pPr>
      <w:adjustRightInd w:val="0"/>
      <w:snapToGrid w:val="0"/>
      <w:jc w:val="center"/>
    </w:pPr>
    <w:rPr>
      <w:szCs w:val="21"/>
    </w:rPr>
  </w:style>
  <w:style w:type="paragraph" w:customStyle="1" w:styleId="2b">
    <w:name w:val="2、表名"/>
    <w:basedOn w:val="a"/>
    <w:qFormat/>
    <w:rsid w:val="006E0E07"/>
    <w:pPr>
      <w:adjustRightInd w:val="0"/>
      <w:snapToGrid w:val="0"/>
      <w:spacing w:beforeLines="50"/>
      <w:jc w:val="center"/>
    </w:pPr>
    <w:rPr>
      <w:b/>
      <w:bCs/>
      <w:szCs w:val="21"/>
    </w:rPr>
  </w:style>
  <w:style w:type="character" w:styleId="affff5">
    <w:name w:val="Intense Emphasis"/>
    <w:qFormat/>
    <w:rsid w:val="006E0E07"/>
    <w:rPr>
      <w:b/>
      <w:i/>
      <w:color w:val="auto"/>
    </w:rPr>
  </w:style>
  <w:style w:type="paragraph" w:customStyle="1" w:styleId="vsbcontentend">
    <w:name w:val="vsbcontent_end"/>
    <w:basedOn w:val="a"/>
    <w:rsid w:val="006E0E07"/>
    <w:pPr>
      <w:widowControl/>
      <w:spacing w:before="100" w:beforeAutospacing="1" w:after="100" w:afterAutospacing="1"/>
      <w:jc w:val="left"/>
    </w:pPr>
    <w:rPr>
      <w:rFonts w:ascii="宋体" w:hAnsi="宋体" w:cs="宋体"/>
      <w:kern w:val="0"/>
      <w:sz w:val="24"/>
    </w:rPr>
  </w:style>
  <w:style w:type="paragraph" w:customStyle="1" w:styleId="A-">
    <w:name w:val="A-正文"/>
    <w:basedOn w:val="a"/>
    <w:link w:val="A-Char"/>
    <w:qFormat/>
    <w:rsid w:val="006E0E07"/>
    <w:pPr>
      <w:widowControl/>
      <w:adjustRightInd w:val="0"/>
      <w:snapToGrid w:val="0"/>
      <w:spacing w:line="360" w:lineRule="auto"/>
      <w:ind w:firstLineChars="200" w:firstLine="480"/>
    </w:pPr>
    <w:rPr>
      <w:color w:val="00B050"/>
      <w:sz w:val="24"/>
    </w:rPr>
  </w:style>
  <w:style w:type="character" w:customStyle="1" w:styleId="A-Char">
    <w:name w:val="A-正文 Char"/>
    <w:link w:val="A-"/>
    <w:rsid w:val="006E0E07"/>
    <w:rPr>
      <w:color w:val="00B050"/>
      <w:kern w:val="2"/>
      <w:sz w:val="24"/>
      <w:szCs w:val="24"/>
    </w:rPr>
  </w:style>
  <w:style w:type="paragraph" w:customStyle="1" w:styleId="43">
    <w:name w:val="4、图名"/>
    <w:basedOn w:val="a"/>
    <w:qFormat/>
    <w:rsid w:val="006E0E07"/>
    <w:pPr>
      <w:autoSpaceDE w:val="0"/>
      <w:autoSpaceDN w:val="0"/>
      <w:adjustRightInd w:val="0"/>
      <w:snapToGrid w:val="0"/>
      <w:spacing w:afterLines="50"/>
      <w:jc w:val="center"/>
    </w:pPr>
    <w:rPr>
      <w:b/>
      <w:szCs w:val="21"/>
    </w:rPr>
  </w:style>
  <w:style w:type="character" w:styleId="affff6">
    <w:name w:val="Placeholder Text"/>
    <w:basedOn w:val="a0"/>
    <w:rsid w:val="006E0E07"/>
    <w:rPr>
      <w:color w:val="808080"/>
    </w:rPr>
  </w:style>
  <w:style w:type="character" w:customStyle="1" w:styleId="CharChar7">
    <w:name w:val="报告表正文 Char Char"/>
    <w:rsid w:val="006E0E07"/>
    <w:rPr>
      <w:sz w:val="24"/>
    </w:rPr>
  </w:style>
  <w:style w:type="character" w:customStyle="1" w:styleId="-lccCharChar">
    <w:name w:val="表头-lcc Char Char"/>
    <w:link w:val="-lcc"/>
    <w:rsid w:val="006E0E07"/>
    <w:rPr>
      <w:b/>
      <w:szCs w:val="21"/>
    </w:rPr>
  </w:style>
  <w:style w:type="paragraph" w:customStyle="1" w:styleId="-lcc">
    <w:name w:val="表头-lcc"/>
    <w:basedOn w:val="a"/>
    <w:link w:val="-lccCharChar"/>
    <w:qFormat/>
    <w:rsid w:val="006E0E07"/>
    <w:pPr>
      <w:jc w:val="center"/>
    </w:pPr>
    <w:rPr>
      <w:b/>
      <w:kern w:val="0"/>
      <w:sz w:val="20"/>
      <w:szCs w:val="21"/>
    </w:rPr>
  </w:style>
  <w:style w:type="character" w:customStyle="1" w:styleId="CharChar8">
    <w:name w:val="环评正文 Char Char"/>
    <w:rsid w:val="006E0E07"/>
    <w:rPr>
      <w:rFonts w:eastAsia="宋体"/>
      <w:sz w:val="24"/>
    </w:rPr>
  </w:style>
  <w:style w:type="paragraph" w:styleId="affff7">
    <w:name w:val="Revision"/>
    <w:hidden/>
    <w:uiPriority w:val="99"/>
    <w:rsid w:val="006E0E07"/>
    <w:rPr>
      <w:kern w:val="2"/>
      <w:sz w:val="21"/>
      <w:szCs w:val="24"/>
    </w:rPr>
  </w:style>
  <w:style w:type="character" w:customStyle="1" w:styleId="Charff0">
    <w:name w:val="脚注文本 Char"/>
    <w:link w:val="affff8"/>
    <w:rsid w:val="002A4773"/>
    <w:rPr>
      <w:kern w:val="2"/>
      <w:sz w:val="18"/>
      <w:szCs w:val="18"/>
    </w:rPr>
  </w:style>
  <w:style w:type="paragraph" w:styleId="affff8">
    <w:name w:val="footnote text"/>
    <w:basedOn w:val="a"/>
    <w:link w:val="Charff0"/>
    <w:rsid w:val="002A4773"/>
    <w:pPr>
      <w:snapToGrid w:val="0"/>
      <w:jc w:val="left"/>
    </w:pPr>
    <w:rPr>
      <w:sz w:val="18"/>
      <w:szCs w:val="18"/>
    </w:rPr>
  </w:style>
  <w:style w:type="character" w:styleId="affff9">
    <w:name w:val="footnote reference"/>
    <w:rsid w:val="002A4773"/>
    <w:rPr>
      <w:vertAlign w:val="superscript"/>
    </w:rPr>
  </w:style>
  <w:style w:type="character" w:customStyle="1" w:styleId="headline-content2">
    <w:name w:val="headline-content2"/>
    <w:basedOn w:val="a0"/>
    <w:rsid w:val="002A4773"/>
  </w:style>
  <w:style w:type="character" w:customStyle="1" w:styleId="CharChar9">
    <w:name w:val="报告 Char Char"/>
    <w:rsid w:val="002A4773"/>
    <w:rPr>
      <w:rFonts w:ascii="TimesNewRoman" w:eastAsia="宋体" w:hAnsi="TimesNewRoman"/>
      <w:sz w:val="24"/>
      <w:lang w:val="en-US" w:eastAsia="zh-CN" w:bidi="ar-SA"/>
    </w:rPr>
  </w:style>
  <w:style w:type="paragraph" w:customStyle="1" w:styleId="affffa">
    <w:name w:val="图表标题"/>
    <w:basedOn w:val="a"/>
    <w:next w:val="aff5"/>
    <w:rsid w:val="002A4773"/>
    <w:pPr>
      <w:adjustRightInd w:val="0"/>
      <w:snapToGrid w:val="0"/>
      <w:spacing w:line="360" w:lineRule="auto"/>
      <w:ind w:firstLine="480"/>
      <w:jc w:val="center"/>
    </w:pPr>
    <w:rPr>
      <w:rFonts w:ascii="黑体" w:eastAsia="黑体" w:hAnsi="宋体"/>
      <w:bCs/>
      <w:snapToGrid w:val="0"/>
      <w:sz w:val="24"/>
    </w:rPr>
  </w:style>
  <w:style w:type="paragraph" w:customStyle="1" w:styleId="Char4CharCharCharCharCharChar1">
    <w:name w:val="Char4 Char Char Char Char Char Char1"/>
    <w:basedOn w:val="a"/>
    <w:rsid w:val="002A4773"/>
    <w:pPr>
      <w:spacing w:line="360" w:lineRule="auto"/>
      <w:ind w:firstLineChars="200" w:firstLine="200"/>
    </w:pPr>
    <w:rPr>
      <w:rFonts w:ascii="宋体" w:hAnsi="宋体" w:cs="宋体"/>
      <w:sz w:val="24"/>
    </w:rPr>
  </w:style>
  <w:style w:type="paragraph" w:customStyle="1" w:styleId="CharCharCharChar0">
    <w:name w:val="Char Char Char Char"/>
    <w:basedOn w:val="a"/>
    <w:rsid w:val="002A4773"/>
  </w:style>
  <w:style w:type="paragraph" w:customStyle="1" w:styleId="CharCharCharChar2">
    <w:name w:val="Char Char Char Char2"/>
    <w:basedOn w:val="a"/>
    <w:rsid w:val="002A4773"/>
    <w:pPr>
      <w:tabs>
        <w:tab w:val="left" w:pos="360"/>
      </w:tabs>
    </w:pPr>
    <w:rPr>
      <w:sz w:val="24"/>
    </w:rPr>
  </w:style>
  <w:style w:type="paragraph" w:customStyle="1" w:styleId="CharCharCharCharCharChar1Char">
    <w:name w:val="Char Char Char Char Char Char1 Char"/>
    <w:basedOn w:val="a"/>
    <w:rsid w:val="002A4773"/>
    <w:rPr>
      <w:sz w:val="24"/>
    </w:rPr>
  </w:style>
  <w:style w:type="paragraph" w:customStyle="1" w:styleId="affffb">
    <w:name w:val="表文"/>
    <w:basedOn w:val="a"/>
    <w:qFormat/>
    <w:rsid w:val="002A4773"/>
    <w:pPr>
      <w:spacing w:beforeLines="20" w:afterLines="20"/>
      <w:jc w:val="center"/>
    </w:pPr>
  </w:style>
  <w:style w:type="paragraph" w:customStyle="1" w:styleId="xl31">
    <w:name w:val="xl31"/>
    <w:basedOn w:val="a"/>
    <w:rsid w:val="002A4773"/>
    <w:pPr>
      <w:widowControl/>
      <w:spacing w:before="100" w:beforeAutospacing="1" w:after="100" w:afterAutospacing="1"/>
      <w:jc w:val="center"/>
      <w:textAlignment w:val="center"/>
    </w:pPr>
    <w:rPr>
      <w:rFonts w:ascii="Arial Unicode MS" w:eastAsia="Arial Unicode MS" w:hAnsi="Arial Unicode MS"/>
      <w:kern w:val="0"/>
      <w:sz w:val="24"/>
    </w:rPr>
  </w:style>
  <w:style w:type="character" w:customStyle="1" w:styleId="Char15">
    <w:name w:val="脚注文本 Char1"/>
    <w:basedOn w:val="a0"/>
    <w:link w:val="affff8"/>
    <w:uiPriority w:val="99"/>
    <w:rsid w:val="002A4773"/>
    <w:rPr>
      <w:kern w:val="2"/>
      <w:sz w:val="18"/>
      <w:szCs w:val="18"/>
    </w:rPr>
  </w:style>
  <w:style w:type="paragraph" w:customStyle="1" w:styleId="ParaChar">
    <w:name w:val="默认段落字体 Para Char"/>
    <w:basedOn w:val="a"/>
    <w:qFormat/>
    <w:rsid w:val="002A4773"/>
    <w:rPr>
      <w:rFonts w:ascii="宋体"/>
      <w:sz w:val="28"/>
    </w:rPr>
  </w:style>
  <w:style w:type="paragraph" w:customStyle="1" w:styleId="CharChar20">
    <w:name w:val="Char Char2"/>
    <w:basedOn w:val="a"/>
    <w:rsid w:val="002A4773"/>
  </w:style>
  <w:style w:type="paragraph" w:customStyle="1" w:styleId="pic-info">
    <w:name w:val="pic-info"/>
    <w:basedOn w:val="a"/>
    <w:rsid w:val="002A4773"/>
    <w:pPr>
      <w:widowControl/>
      <w:spacing w:before="100" w:beforeAutospacing="1" w:after="100" w:afterAutospacing="1"/>
      <w:jc w:val="left"/>
    </w:pPr>
    <w:rPr>
      <w:rFonts w:ascii="宋体" w:hAnsi="宋体" w:cs="宋体"/>
      <w:kern w:val="0"/>
      <w:sz w:val="24"/>
    </w:rPr>
  </w:style>
  <w:style w:type="paragraph" w:customStyle="1" w:styleId="34">
    <w:name w:val="3级"/>
    <w:basedOn w:val="a"/>
    <w:rsid w:val="002A4773"/>
    <w:pPr>
      <w:spacing w:line="360" w:lineRule="auto"/>
      <w:outlineLvl w:val="2"/>
    </w:pPr>
    <w:rPr>
      <w:rFonts w:ascii="宋体" w:hAnsi="宋体"/>
      <w:b/>
      <w:sz w:val="30"/>
      <w:szCs w:val="20"/>
    </w:rPr>
  </w:style>
  <w:style w:type="paragraph" w:customStyle="1" w:styleId="Char16">
    <w:name w:val="Char1"/>
    <w:basedOn w:val="a"/>
    <w:rsid w:val="002A4773"/>
    <w:pPr>
      <w:ind w:left="510"/>
    </w:pPr>
    <w:rPr>
      <w:rFonts w:ascii="宋体" w:hAnsi="宋体"/>
      <w:color w:val="000000"/>
      <w:kern w:val="0"/>
      <w:sz w:val="24"/>
      <w:szCs w:val="20"/>
    </w:rPr>
  </w:style>
  <w:style w:type="paragraph" w:customStyle="1" w:styleId="album-div">
    <w:name w:val="album-div"/>
    <w:basedOn w:val="a"/>
    <w:rsid w:val="002A4773"/>
    <w:pPr>
      <w:widowControl/>
      <w:spacing w:before="100" w:beforeAutospacing="1" w:after="100" w:afterAutospacing="1"/>
      <w:jc w:val="left"/>
    </w:pPr>
    <w:rPr>
      <w:rFonts w:ascii="宋体" w:hAnsi="宋体" w:cs="宋体"/>
      <w:kern w:val="0"/>
      <w:sz w:val="24"/>
    </w:rPr>
  </w:style>
  <w:style w:type="character" w:customStyle="1" w:styleId="title11">
    <w:name w:val="title11"/>
    <w:rsid w:val="002A4773"/>
  </w:style>
  <w:style w:type="character" w:customStyle="1" w:styleId="count4">
    <w:name w:val="count4"/>
    <w:rsid w:val="002A4773"/>
  </w:style>
  <w:style w:type="character" w:customStyle="1" w:styleId="textedit1">
    <w:name w:val="text_edit1"/>
    <w:rsid w:val="002A4773"/>
    <w:rPr>
      <w:b w:val="0"/>
      <w:bCs w:val="0"/>
      <w:vanish w:val="0"/>
      <w:webHidden w:val="0"/>
      <w:color w:val="3366CC"/>
      <w:sz w:val="18"/>
      <w:szCs w:val="18"/>
      <w:specVanish w:val="0"/>
    </w:rPr>
  </w:style>
  <w:style w:type="paragraph" w:customStyle="1" w:styleId="18">
    <w:name w:val="正文1"/>
    <w:basedOn w:val="a"/>
    <w:link w:val="Charff1"/>
    <w:rsid w:val="002A4773"/>
    <w:pPr>
      <w:spacing w:line="360" w:lineRule="auto"/>
      <w:ind w:firstLineChars="200" w:firstLine="480"/>
    </w:pPr>
    <w:rPr>
      <w:rFonts w:ascii="宋体" w:hAnsi="宋体"/>
      <w:sz w:val="24"/>
    </w:rPr>
  </w:style>
  <w:style w:type="character" w:customStyle="1" w:styleId="Charff1">
    <w:name w:val="正文 Char"/>
    <w:link w:val="18"/>
    <w:rsid w:val="002A4773"/>
    <w:rPr>
      <w:rFonts w:ascii="宋体" w:hAnsi="宋体"/>
      <w:kern w:val="2"/>
      <w:sz w:val="24"/>
      <w:szCs w:val="24"/>
    </w:rPr>
  </w:style>
  <w:style w:type="character" w:customStyle="1" w:styleId="Char17">
    <w:name w:val="正文文本缩进 Char1"/>
    <w:rsid w:val="002A4773"/>
    <w:rPr>
      <w:kern w:val="2"/>
      <w:sz w:val="21"/>
      <w:szCs w:val="24"/>
    </w:rPr>
  </w:style>
  <w:style w:type="character" w:customStyle="1" w:styleId="Charff2">
    <w:name w:val="段 Char"/>
    <w:link w:val="affffc"/>
    <w:rsid w:val="002A4773"/>
    <w:rPr>
      <w:rFonts w:ascii="宋体"/>
      <w:sz w:val="21"/>
      <w:lang w:val="en-US" w:eastAsia="zh-CN" w:bidi="ar-SA"/>
    </w:rPr>
  </w:style>
  <w:style w:type="paragraph" w:customStyle="1" w:styleId="affffc">
    <w:name w:val="段"/>
    <w:link w:val="Charff2"/>
    <w:rsid w:val="002A4773"/>
    <w:pPr>
      <w:tabs>
        <w:tab w:val="center" w:pos="4201"/>
        <w:tab w:val="right" w:leader="dot" w:pos="9298"/>
      </w:tabs>
      <w:autoSpaceDE w:val="0"/>
      <w:autoSpaceDN w:val="0"/>
      <w:ind w:firstLineChars="200" w:firstLine="420"/>
      <w:jc w:val="both"/>
    </w:pPr>
    <w:rPr>
      <w:rFonts w:ascii="宋体"/>
      <w:sz w:val="21"/>
    </w:rPr>
  </w:style>
  <w:style w:type="paragraph" w:customStyle="1" w:styleId="CharCharCharCharCharChar2">
    <w:name w:val="Char Char Char Char Char Char2"/>
    <w:basedOn w:val="a"/>
    <w:rsid w:val="002A4773"/>
    <w:rPr>
      <w:sz w:val="24"/>
    </w:rPr>
  </w:style>
  <w:style w:type="paragraph" w:customStyle="1" w:styleId="131">
    <w:name w:val="样式13"/>
    <w:basedOn w:val="a"/>
    <w:rsid w:val="002A4773"/>
    <w:pPr>
      <w:spacing w:line="360" w:lineRule="auto"/>
      <w:ind w:firstLineChars="200" w:firstLine="480"/>
    </w:pPr>
    <w:rPr>
      <w:rFonts w:ascii="Arial" w:hAnsi="Arial" w:cs="Arial"/>
      <w:sz w:val="24"/>
    </w:rPr>
  </w:style>
  <w:style w:type="paragraph" w:customStyle="1" w:styleId="affffd">
    <w:name w:val="表"/>
    <w:basedOn w:val="a"/>
    <w:rsid w:val="002A4773"/>
    <w:pPr>
      <w:spacing w:line="320" w:lineRule="atLeast"/>
      <w:jc w:val="center"/>
    </w:pPr>
    <w:rPr>
      <w:szCs w:val="20"/>
    </w:rPr>
  </w:style>
  <w:style w:type="paragraph" w:customStyle="1" w:styleId="xl63">
    <w:name w:val="xl63"/>
    <w:basedOn w:val="a"/>
    <w:rsid w:val="002A4773"/>
    <w:pPr>
      <w:widowControl/>
      <w:spacing w:before="100" w:after="100"/>
      <w:jc w:val="center"/>
      <w:textAlignment w:val="center"/>
    </w:pPr>
    <w:rPr>
      <w:rFonts w:ascii="黑体" w:eastAsia="黑体" w:hAnsi="宋体" w:hint="eastAsia"/>
      <w:kern w:val="0"/>
      <w:sz w:val="24"/>
      <w:szCs w:val="20"/>
    </w:rPr>
  </w:style>
  <w:style w:type="paragraph" w:customStyle="1" w:styleId="affffe">
    <w:name w:val="君邦正文"/>
    <w:rsid w:val="002A4773"/>
    <w:pPr>
      <w:spacing w:line="360" w:lineRule="auto"/>
      <w:ind w:leftChars="-2" w:left="-4" w:firstLineChars="200" w:firstLine="480"/>
      <w:jc w:val="both"/>
    </w:pPr>
    <w:rPr>
      <w:rFonts w:ascii="宋体" w:hAnsi="宋体"/>
      <w:kern w:val="2"/>
      <w:sz w:val="24"/>
    </w:rPr>
  </w:style>
  <w:style w:type="paragraph" w:customStyle="1" w:styleId="CharChar8CharChar">
    <w:name w:val="Char Char8 Char Char"/>
    <w:basedOn w:val="a"/>
    <w:rsid w:val="002A4773"/>
    <w:pPr>
      <w:spacing w:line="360" w:lineRule="auto"/>
      <w:ind w:firstLineChars="200" w:firstLine="200"/>
    </w:pPr>
  </w:style>
  <w:style w:type="paragraph" w:customStyle="1" w:styleId="xl25">
    <w:name w:val="xl25"/>
    <w:basedOn w:val="a"/>
    <w:qFormat/>
    <w:rsid w:val="002A47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Chara">
    <w:name w:val="Char Char"/>
    <w:basedOn w:val="a"/>
    <w:rsid w:val="002A4773"/>
    <w:pPr>
      <w:ind w:left="510"/>
    </w:pPr>
    <w:rPr>
      <w:rFonts w:ascii="宋体" w:hAnsi="宋体"/>
      <w:color w:val="000000"/>
      <w:kern w:val="0"/>
      <w:sz w:val="24"/>
      <w:szCs w:val="20"/>
    </w:rPr>
  </w:style>
  <w:style w:type="paragraph" w:customStyle="1" w:styleId="170">
    <w:name w:val="样式17"/>
    <w:basedOn w:val="131"/>
    <w:link w:val="17CharChar"/>
    <w:rsid w:val="002A4773"/>
  </w:style>
  <w:style w:type="paragraph" w:customStyle="1" w:styleId="CharChar2CharCharCharChar">
    <w:name w:val="Char Char2 Char Char Char Char"/>
    <w:basedOn w:val="a"/>
    <w:rsid w:val="002A4773"/>
  </w:style>
  <w:style w:type="paragraph" w:customStyle="1" w:styleId="35">
    <w:name w:val="样式3"/>
    <w:basedOn w:val="a"/>
    <w:autoRedefine/>
    <w:qFormat/>
    <w:rsid w:val="002A4773"/>
    <w:pPr>
      <w:adjustRightInd w:val="0"/>
      <w:snapToGrid w:val="0"/>
      <w:spacing w:line="280" w:lineRule="exact"/>
    </w:pPr>
    <w:rPr>
      <w:bCs/>
      <w:snapToGrid w:val="0"/>
      <w:kern w:val="0"/>
      <w:szCs w:val="21"/>
    </w:rPr>
  </w:style>
  <w:style w:type="paragraph" w:customStyle="1" w:styleId="afffff">
    <w:name w:val="新正文样式"/>
    <w:basedOn w:val="a"/>
    <w:rsid w:val="002A4773"/>
    <w:pPr>
      <w:spacing w:line="360" w:lineRule="auto"/>
    </w:pPr>
    <w:rPr>
      <w:spacing w:val="20"/>
      <w:sz w:val="24"/>
      <w:szCs w:val="20"/>
    </w:rPr>
  </w:style>
  <w:style w:type="character" w:customStyle="1" w:styleId="3Char2">
    <w:name w:val="正文文本 3 Char"/>
    <w:rsid w:val="002A4773"/>
    <w:rPr>
      <w:rFonts w:eastAsia="宋体"/>
      <w:kern w:val="2"/>
      <w:sz w:val="16"/>
      <w:szCs w:val="16"/>
      <w:lang w:val="en-US" w:eastAsia="zh-CN" w:bidi="ar-SA"/>
    </w:rPr>
  </w:style>
  <w:style w:type="paragraph" w:customStyle="1" w:styleId="afffff0">
    <w:name w:val="表内"/>
    <w:basedOn w:val="a"/>
    <w:rsid w:val="002A4773"/>
    <w:pPr>
      <w:jc w:val="center"/>
    </w:pPr>
  </w:style>
  <w:style w:type="character" w:customStyle="1" w:styleId="Charff3">
    <w:name w:val="标准正文 Char"/>
    <w:link w:val="afffff1"/>
    <w:rsid w:val="002A4773"/>
    <w:rPr>
      <w:sz w:val="24"/>
      <w:szCs w:val="24"/>
      <w:lang w:val="en-US" w:eastAsia="zh-CN" w:bidi="ar-SA"/>
    </w:rPr>
  </w:style>
  <w:style w:type="paragraph" w:customStyle="1" w:styleId="afffff1">
    <w:name w:val="标准正文"/>
    <w:link w:val="Charff3"/>
    <w:rsid w:val="002A4773"/>
    <w:pPr>
      <w:keepNext/>
      <w:keepLines/>
      <w:snapToGrid w:val="0"/>
      <w:spacing w:beforeLines="50" w:afterLines="50" w:line="360" w:lineRule="auto"/>
      <w:ind w:firstLineChars="200" w:firstLine="200"/>
      <w:jc w:val="both"/>
    </w:pPr>
    <w:rPr>
      <w:sz w:val="24"/>
      <w:szCs w:val="24"/>
    </w:rPr>
  </w:style>
  <w:style w:type="character" w:customStyle="1" w:styleId="fontstyle01">
    <w:name w:val="fontstyle01"/>
    <w:basedOn w:val="a0"/>
    <w:rsid w:val="002A4773"/>
    <w:rPr>
      <w:rFonts w:ascii="TimesNewRomanPS-ItalicMT" w:hAnsi="TimesNewRomanPS-ItalicMT" w:hint="default"/>
      <w:b w:val="0"/>
      <w:bCs w:val="0"/>
      <w:i/>
      <w:iCs/>
      <w:color w:val="000000"/>
      <w:sz w:val="24"/>
      <w:szCs w:val="24"/>
    </w:rPr>
  </w:style>
  <w:style w:type="character" w:customStyle="1" w:styleId="fontstyle21">
    <w:name w:val="fontstyle21"/>
    <w:basedOn w:val="a0"/>
    <w:rsid w:val="002A4773"/>
    <w:rPr>
      <w:rFonts w:ascii="SymbolMT" w:hAnsi="SymbolMT" w:hint="default"/>
      <w:b w:val="0"/>
      <w:bCs w:val="0"/>
      <w:i w:val="0"/>
      <w:iCs w:val="0"/>
      <w:color w:val="000000"/>
      <w:sz w:val="24"/>
      <w:szCs w:val="24"/>
    </w:rPr>
  </w:style>
  <w:style w:type="character" w:customStyle="1" w:styleId="fontstyle31">
    <w:name w:val="fontstyle31"/>
    <w:basedOn w:val="a0"/>
    <w:rsid w:val="002A4773"/>
    <w:rPr>
      <w:rFonts w:ascii="TimesNewRomanPSMT" w:eastAsia="TimesNewRomanPSMT" w:hint="eastAsia"/>
      <w:b w:val="0"/>
      <w:bCs w:val="0"/>
      <w:i w:val="0"/>
      <w:iCs w:val="0"/>
      <w:color w:val="000000"/>
      <w:sz w:val="14"/>
      <w:szCs w:val="14"/>
    </w:rPr>
  </w:style>
  <w:style w:type="paragraph" w:customStyle="1" w:styleId="afffff2">
    <w:name w:val="中文报告书样式"/>
    <w:basedOn w:val="a"/>
    <w:qFormat/>
    <w:rsid w:val="002B02F6"/>
    <w:pPr>
      <w:widowControl/>
      <w:adjustRightInd w:val="0"/>
      <w:snapToGrid w:val="0"/>
      <w:spacing w:line="480" w:lineRule="atLeast"/>
      <w:ind w:firstLineChars="200" w:firstLine="200"/>
      <w:jc w:val="left"/>
      <w:textAlignment w:val="baseline"/>
    </w:pPr>
    <w:rPr>
      <w:snapToGrid w:val="0"/>
      <w:kern w:val="0"/>
      <w:sz w:val="24"/>
      <w:szCs w:val="20"/>
    </w:rPr>
  </w:style>
  <w:style w:type="paragraph" w:customStyle="1" w:styleId="01">
    <w:name w:val="正文01"/>
    <w:basedOn w:val="a"/>
    <w:rsid w:val="002B02F6"/>
    <w:pPr>
      <w:widowControl/>
      <w:adjustRightInd w:val="0"/>
      <w:snapToGrid w:val="0"/>
      <w:spacing w:before="60" w:line="460" w:lineRule="exact"/>
      <w:ind w:firstLineChars="200" w:firstLine="200"/>
      <w:jc w:val="left"/>
    </w:pPr>
    <w:rPr>
      <w:kern w:val="0"/>
      <w:sz w:val="24"/>
      <w:szCs w:val="20"/>
    </w:rPr>
  </w:style>
  <w:style w:type="paragraph" w:customStyle="1" w:styleId="223">
    <w:name w:val="样式 正文首行缩进:  2 字符 + 首行缩进:  2 字符"/>
    <w:basedOn w:val="a"/>
    <w:rsid w:val="002B02F6"/>
    <w:pPr>
      <w:spacing w:line="360" w:lineRule="auto"/>
      <w:ind w:firstLineChars="200" w:firstLine="480"/>
    </w:pPr>
    <w:rPr>
      <w:rFonts w:cs="宋体"/>
      <w:sz w:val="24"/>
      <w:szCs w:val="20"/>
    </w:rPr>
  </w:style>
  <w:style w:type="character" w:customStyle="1" w:styleId="fontborder">
    <w:name w:val="fontborder"/>
    <w:qFormat/>
    <w:rsid w:val="00E54047"/>
    <w:rPr>
      <w:bdr w:val="single" w:sz="6" w:space="0" w:color="000000"/>
    </w:rPr>
  </w:style>
  <w:style w:type="character" w:styleId="HTML0">
    <w:name w:val="HTML Definition"/>
    <w:unhideWhenUsed/>
    <w:qFormat/>
    <w:rsid w:val="00E54047"/>
    <w:rPr>
      <w:i w:val="0"/>
    </w:rPr>
  </w:style>
  <w:style w:type="character" w:styleId="HTML1">
    <w:name w:val="HTML Keyboard"/>
    <w:uiPriority w:val="99"/>
    <w:unhideWhenUsed/>
    <w:qFormat/>
    <w:rsid w:val="00E54047"/>
    <w:rPr>
      <w:rFonts w:ascii="monospace" w:eastAsia="monospace" w:hAnsi="monospace" w:cs="monospace" w:hint="default"/>
      <w:sz w:val="21"/>
      <w:szCs w:val="21"/>
    </w:rPr>
  </w:style>
  <w:style w:type="character" w:styleId="HTML2">
    <w:name w:val="HTML Cite"/>
    <w:unhideWhenUsed/>
    <w:qFormat/>
    <w:rsid w:val="00E54047"/>
    <w:rPr>
      <w:i w:val="0"/>
    </w:rPr>
  </w:style>
  <w:style w:type="character" w:styleId="HTML3">
    <w:name w:val="HTML Variable"/>
    <w:unhideWhenUsed/>
    <w:qFormat/>
    <w:rsid w:val="00E54047"/>
    <w:rPr>
      <w:i w:val="0"/>
    </w:rPr>
  </w:style>
  <w:style w:type="character" w:styleId="HTML4">
    <w:name w:val="HTML Code"/>
    <w:unhideWhenUsed/>
    <w:qFormat/>
    <w:rsid w:val="00E54047"/>
    <w:rPr>
      <w:rFonts w:ascii="monospace" w:eastAsia="monospace" w:hAnsi="monospace" w:cs="monospace" w:hint="default"/>
      <w:sz w:val="21"/>
      <w:szCs w:val="21"/>
    </w:rPr>
  </w:style>
  <w:style w:type="character" w:styleId="HTML5">
    <w:name w:val="HTML Sample"/>
    <w:uiPriority w:val="99"/>
    <w:unhideWhenUsed/>
    <w:qFormat/>
    <w:rsid w:val="00E54047"/>
    <w:rPr>
      <w:rFonts w:ascii="monospace" w:eastAsia="monospace" w:hAnsi="monospace" w:cs="monospace"/>
      <w:sz w:val="21"/>
      <w:szCs w:val="21"/>
    </w:rPr>
  </w:style>
  <w:style w:type="character" w:customStyle="1" w:styleId="fontstrikethrough">
    <w:name w:val="fontstrikethrough"/>
    <w:qFormat/>
    <w:rsid w:val="00E54047"/>
    <w:rPr>
      <w:strike/>
    </w:rPr>
  </w:style>
  <w:style w:type="character" w:customStyle="1" w:styleId="apple-converted-space">
    <w:name w:val="apple-converted-space"/>
    <w:rsid w:val="00E54047"/>
  </w:style>
  <w:style w:type="character" w:customStyle="1" w:styleId="CharChar10">
    <w:name w:val="普通文字 Char Char1"/>
    <w:aliases w:val="纯文本 Char Char Char2,纯文本 Char Char Char Char Char1,纯文本 Char Char Char Char2,普通文字 Char Char Char Char1,普通文字 Char Char Char Char Char Char Char Char Char1,普通文字 Char Char Char Char Char Char Char Char2,表内文字 Char1,孙普文字 Char1,普通文 Char"/>
    <w:rsid w:val="00E54047"/>
    <w:rPr>
      <w:rFonts w:ascii="宋体" w:hAnsi="Courier New" w:cs="Courier New"/>
      <w:kern w:val="2"/>
      <w:sz w:val="21"/>
      <w:szCs w:val="21"/>
    </w:rPr>
  </w:style>
  <w:style w:type="paragraph" w:customStyle="1" w:styleId="Default">
    <w:name w:val="Default"/>
    <w:qFormat/>
    <w:rsid w:val="00E54047"/>
    <w:pPr>
      <w:widowControl w:val="0"/>
      <w:autoSpaceDE w:val="0"/>
      <w:autoSpaceDN w:val="0"/>
      <w:adjustRightInd w:val="0"/>
    </w:pPr>
    <w:rPr>
      <w:rFonts w:ascii="宋体" w:hAnsi="宋体" w:cs="宋体"/>
      <w:color w:val="000000"/>
      <w:sz w:val="24"/>
      <w:szCs w:val="24"/>
    </w:rPr>
  </w:style>
  <w:style w:type="paragraph" w:customStyle="1" w:styleId="CharCharChar1CharCharCharCharCharCharCharCharCharCharCharChar1CharCharChar2CharCharCharChar">
    <w:name w:val="Char Char Char1 Char Char Char Char Char Char Char Char Char Char Char Char1 Char Char Char2 Char Char Char Char"/>
    <w:basedOn w:val="a"/>
    <w:rsid w:val="00E54047"/>
    <w:pPr>
      <w:spacing w:line="360" w:lineRule="auto"/>
      <w:ind w:firstLineChars="200" w:firstLine="200"/>
    </w:pPr>
    <w:rPr>
      <w:rFonts w:ascii="宋体" w:hAnsi="宋体" w:cs="宋体"/>
      <w:sz w:val="24"/>
    </w:rPr>
  </w:style>
  <w:style w:type="paragraph" w:customStyle="1" w:styleId="Style2">
    <w:name w:val="_Style 2"/>
    <w:uiPriority w:val="1"/>
    <w:qFormat/>
    <w:rsid w:val="00E54047"/>
    <w:pPr>
      <w:widowControl w:val="0"/>
      <w:spacing w:line="340" w:lineRule="exact"/>
      <w:jc w:val="center"/>
    </w:pPr>
    <w:rPr>
      <w:kern w:val="2"/>
      <w:sz w:val="21"/>
      <w:szCs w:val="22"/>
    </w:rPr>
  </w:style>
  <w:style w:type="paragraph" w:customStyle="1" w:styleId="Char1CharCharChar1">
    <w:name w:val="Char1 Char Char Char1"/>
    <w:basedOn w:val="a"/>
    <w:qFormat/>
    <w:rsid w:val="00E54047"/>
  </w:style>
  <w:style w:type="character" w:customStyle="1" w:styleId="px141">
    <w:name w:val="px141"/>
    <w:basedOn w:val="a0"/>
    <w:rsid w:val="00E54047"/>
    <w:rPr>
      <w:rFonts w:ascii="ˎ̥" w:hAnsi="ˎ̥" w:hint="default"/>
      <w:sz w:val="18"/>
      <w:szCs w:val="18"/>
    </w:rPr>
  </w:style>
  <w:style w:type="paragraph" w:customStyle="1" w:styleId="2c">
    <w:name w:val="正文 首行缩进:  2 字符"/>
    <w:basedOn w:val="a"/>
    <w:rsid w:val="00E54047"/>
    <w:pPr>
      <w:adjustRightInd w:val="0"/>
      <w:snapToGrid w:val="0"/>
      <w:spacing w:line="360" w:lineRule="auto"/>
      <w:jc w:val="left"/>
    </w:pPr>
    <w:rPr>
      <w:rFonts w:ascii="宋体" w:hAnsi="宋体"/>
      <w:snapToGrid w:val="0"/>
      <w:spacing w:val="4"/>
      <w:kern w:val="0"/>
      <w:sz w:val="24"/>
    </w:rPr>
  </w:style>
  <w:style w:type="paragraph" w:customStyle="1" w:styleId="05">
    <w:name w:val="样式 表头 + 段前: 0.5 行"/>
    <w:basedOn w:val="afff"/>
    <w:rsid w:val="00E54047"/>
    <w:pPr>
      <w:tabs>
        <w:tab w:val="clear" w:pos="7380"/>
      </w:tabs>
      <w:adjustRightInd w:val="0"/>
      <w:spacing w:beforeLines="30" w:line="360" w:lineRule="exact"/>
    </w:pPr>
    <w:rPr>
      <w:rFonts w:cs="宋体"/>
      <w:color w:val="000000"/>
      <w:kern w:val="0"/>
    </w:rPr>
  </w:style>
  <w:style w:type="paragraph" w:customStyle="1" w:styleId="afffff3">
    <w:name w:val="新格式表"/>
    <w:basedOn w:val="a"/>
    <w:rsid w:val="00E54047"/>
    <w:pPr>
      <w:adjustRightInd w:val="0"/>
      <w:snapToGrid w:val="0"/>
      <w:spacing w:line="0" w:lineRule="atLeast"/>
      <w:jc w:val="center"/>
    </w:pPr>
    <w:rPr>
      <w:bCs/>
      <w:snapToGrid w:val="0"/>
      <w:color w:val="000000"/>
      <w:szCs w:val="21"/>
    </w:rPr>
  </w:style>
  <w:style w:type="character" w:customStyle="1" w:styleId="CharChar11">
    <w:name w:val="Char Char1"/>
    <w:locked/>
    <w:rsid w:val="00E54047"/>
    <w:rPr>
      <w:rFonts w:ascii="宋体" w:eastAsia="宋体" w:hAnsi="Courier New"/>
      <w:kern w:val="2"/>
      <w:sz w:val="21"/>
      <w:lang w:val="en-US" w:eastAsia="zh-CN" w:bidi="ar-SA"/>
    </w:rPr>
  </w:style>
  <w:style w:type="paragraph" w:customStyle="1" w:styleId="CharCharCharCharCharCharChar0">
    <w:name w:val="Char Char Char Char Char Char Char"/>
    <w:basedOn w:val="a"/>
    <w:rsid w:val="00E54047"/>
    <w:rPr>
      <w:sz w:val="24"/>
    </w:rPr>
  </w:style>
  <w:style w:type="character" w:customStyle="1" w:styleId="CharChar60">
    <w:name w:val="Char Char6"/>
    <w:rsid w:val="00E54047"/>
    <w:rPr>
      <w:kern w:val="2"/>
      <w:sz w:val="21"/>
      <w:szCs w:val="24"/>
    </w:rPr>
  </w:style>
  <w:style w:type="paragraph" w:customStyle="1" w:styleId="-5">
    <w:name w:val="表格标题-5"/>
    <w:basedOn w:val="a"/>
    <w:next w:val="a"/>
    <w:rsid w:val="00E54047"/>
    <w:pPr>
      <w:numPr>
        <w:numId w:val="2"/>
      </w:numPr>
      <w:adjustRightInd w:val="0"/>
      <w:snapToGrid w:val="0"/>
      <w:spacing w:line="360" w:lineRule="auto"/>
      <w:jc w:val="center"/>
    </w:pPr>
    <w:rPr>
      <w:rFonts w:eastAsia="黑体"/>
      <w:sz w:val="24"/>
    </w:rPr>
  </w:style>
  <w:style w:type="paragraph" w:customStyle="1" w:styleId="afffff4">
    <w:name w:val="标准"/>
    <w:basedOn w:val="a"/>
    <w:rsid w:val="00E54047"/>
    <w:pPr>
      <w:adjustRightInd w:val="0"/>
      <w:spacing w:line="312" w:lineRule="atLeast"/>
      <w:jc w:val="left"/>
      <w:textAlignment w:val="baseline"/>
    </w:pPr>
    <w:rPr>
      <w:rFonts w:ascii="楷体_GB2312" w:eastAsia="楷体_GB2312" w:hAnsi="Script"/>
      <w:kern w:val="0"/>
      <w:sz w:val="24"/>
      <w:szCs w:val="20"/>
    </w:rPr>
  </w:style>
  <w:style w:type="character" w:customStyle="1" w:styleId="Charff4">
    <w:name w:val="报告正文 Char"/>
    <w:rsid w:val="00E54047"/>
    <w:rPr>
      <w:rFonts w:ascii="宋体" w:hAnsi="宋体"/>
      <w:kern w:val="2"/>
      <w:sz w:val="24"/>
    </w:rPr>
  </w:style>
  <w:style w:type="paragraph" w:styleId="2d">
    <w:name w:val="List 2"/>
    <w:basedOn w:val="a"/>
    <w:qFormat/>
    <w:rsid w:val="00630493"/>
    <w:pPr>
      <w:adjustRightInd w:val="0"/>
      <w:snapToGrid w:val="0"/>
      <w:spacing w:line="360" w:lineRule="auto"/>
      <w:ind w:leftChars="200" w:left="100" w:hangingChars="200" w:hanging="200"/>
    </w:pPr>
    <w:rPr>
      <w:sz w:val="24"/>
    </w:rPr>
  </w:style>
  <w:style w:type="character" w:customStyle="1" w:styleId="font01">
    <w:name w:val="font01"/>
    <w:qFormat/>
    <w:rsid w:val="00630493"/>
    <w:rPr>
      <w:rFonts w:ascii="宋体" w:eastAsia="宋体" w:hAnsi="宋体" w:cs="宋体" w:hint="eastAsia"/>
      <w:color w:val="000000"/>
      <w:sz w:val="21"/>
      <w:szCs w:val="21"/>
      <w:u w:val="none"/>
    </w:rPr>
  </w:style>
  <w:style w:type="character" w:customStyle="1" w:styleId="CharChar25">
    <w:name w:val="Char Char25"/>
    <w:qFormat/>
    <w:rsid w:val="00630493"/>
    <w:rPr>
      <w:rFonts w:eastAsia="华文中宋"/>
      <w:bCs/>
      <w:kern w:val="2"/>
      <w:sz w:val="24"/>
      <w:szCs w:val="24"/>
      <w:lang w:val="en-US" w:eastAsia="zh-CN" w:bidi="ar-SA"/>
    </w:rPr>
  </w:style>
  <w:style w:type="character" w:customStyle="1" w:styleId="font2">
    <w:name w:val="font_2"/>
    <w:basedOn w:val="a0"/>
    <w:qFormat/>
    <w:rsid w:val="00630493"/>
  </w:style>
  <w:style w:type="character" w:customStyle="1" w:styleId="CharChar12">
    <w:name w:val="表题 Char Char1"/>
    <w:qFormat/>
    <w:rsid w:val="00630493"/>
    <w:rPr>
      <w:rFonts w:eastAsia="黑体"/>
      <w:kern w:val="2"/>
      <w:sz w:val="24"/>
      <w:lang w:val="en-US" w:eastAsia="zh-CN" w:bidi="ar-SA"/>
    </w:rPr>
  </w:style>
  <w:style w:type="character" w:customStyle="1" w:styleId="Charff5">
    <w:name w:val="三级 Char"/>
    <w:link w:val="afffff5"/>
    <w:qFormat/>
    <w:rsid w:val="00630493"/>
    <w:rPr>
      <w:rFonts w:eastAsia="黑体"/>
      <w:b/>
      <w:sz w:val="28"/>
      <w:szCs w:val="28"/>
    </w:rPr>
  </w:style>
  <w:style w:type="paragraph" w:customStyle="1" w:styleId="afffff5">
    <w:name w:val="三级"/>
    <w:basedOn w:val="3"/>
    <w:link w:val="Charff5"/>
    <w:qFormat/>
    <w:rsid w:val="00630493"/>
    <w:pPr>
      <w:adjustRightInd w:val="0"/>
      <w:snapToGrid w:val="0"/>
      <w:spacing w:before="120" w:after="120" w:line="500" w:lineRule="exact"/>
      <w:ind w:firstLineChars="200" w:firstLine="643"/>
      <w:jc w:val="left"/>
    </w:pPr>
    <w:rPr>
      <w:rFonts w:eastAsia="黑体"/>
      <w:bCs w:val="0"/>
      <w:kern w:val="0"/>
      <w:sz w:val="28"/>
      <w:szCs w:val="28"/>
    </w:rPr>
  </w:style>
  <w:style w:type="character" w:customStyle="1" w:styleId="font21">
    <w:name w:val="font21"/>
    <w:qFormat/>
    <w:rsid w:val="00630493"/>
    <w:rPr>
      <w:rFonts w:ascii="宋体" w:eastAsia="宋体" w:hAnsi="宋体" w:cs="宋体" w:hint="eastAsia"/>
      <w:b/>
      <w:color w:val="000000"/>
      <w:sz w:val="24"/>
      <w:szCs w:val="24"/>
      <w:u w:val="none"/>
    </w:rPr>
  </w:style>
  <w:style w:type="character" w:customStyle="1" w:styleId="font31">
    <w:name w:val="font31"/>
    <w:qFormat/>
    <w:rsid w:val="00630493"/>
    <w:rPr>
      <w:rFonts w:ascii="宋体" w:eastAsia="宋体" w:hAnsi="宋体" w:cs="宋体" w:hint="eastAsia"/>
      <w:b/>
      <w:color w:val="000000"/>
      <w:sz w:val="20"/>
      <w:szCs w:val="20"/>
      <w:u w:val="none"/>
    </w:rPr>
  </w:style>
  <w:style w:type="paragraph" w:customStyle="1" w:styleId="Style1">
    <w:name w:val="_Style 1"/>
    <w:uiPriority w:val="1"/>
    <w:qFormat/>
    <w:rsid w:val="00630493"/>
    <w:pPr>
      <w:widowControl w:val="0"/>
      <w:jc w:val="center"/>
    </w:pPr>
    <w:rPr>
      <w:kern w:val="2"/>
      <w:sz w:val="21"/>
      <w:szCs w:val="24"/>
    </w:rPr>
  </w:style>
  <w:style w:type="paragraph" w:customStyle="1" w:styleId="afffff6">
    <w:name w:val="表内文字"/>
    <w:basedOn w:val="a"/>
    <w:qFormat/>
    <w:rsid w:val="00630493"/>
    <w:pPr>
      <w:adjustRightInd w:val="0"/>
      <w:snapToGrid w:val="0"/>
      <w:spacing w:line="360" w:lineRule="auto"/>
      <w:ind w:firstLineChars="200" w:firstLine="643"/>
      <w:jc w:val="center"/>
    </w:pPr>
    <w:rPr>
      <w:rFonts w:ascii="宋体"/>
    </w:rPr>
  </w:style>
  <w:style w:type="paragraph" w:customStyle="1" w:styleId="02">
    <w:name w:val="标题02"/>
    <w:basedOn w:val="a"/>
    <w:next w:val="a"/>
    <w:qFormat/>
    <w:rsid w:val="00630493"/>
    <w:pPr>
      <w:adjustRightInd w:val="0"/>
      <w:snapToGrid w:val="0"/>
      <w:spacing w:line="440" w:lineRule="atLeast"/>
      <w:ind w:firstLineChars="200" w:firstLine="643"/>
      <w:outlineLvl w:val="1"/>
    </w:pPr>
    <w:rPr>
      <w:b/>
      <w:sz w:val="24"/>
      <w:szCs w:val="20"/>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a"/>
    <w:qFormat/>
    <w:rsid w:val="00630493"/>
    <w:pPr>
      <w:adjustRightInd w:val="0"/>
      <w:snapToGrid w:val="0"/>
      <w:spacing w:line="360" w:lineRule="auto"/>
      <w:ind w:firstLineChars="200" w:firstLine="643"/>
    </w:pPr>
    <w:rPr>
      <w:sz w:val="24"/>
    </w:rPr>
  </w:style>
  <w:style w:type="paragraph" w:customStyle="1" w:styleId="CharCharCharCharCharCharCharCharChar1CharCharCharCharCharCharCharCharCharCharCharChar1CharCharCharChar1">
    <w:name w:val="Char Char Char Char Char Char Char Char Char1 Char Char Char Char Char Char Char Char Char Char Char Char1 Char Char Char Char1"/>
    <w:basedOn w:val="a"/>
    <w:qFormat/>
    <w:rsid w:val="00630493"/>
    <w:pPr>
      <w:adjustRightInd w:val="0"/>
      <w:snapToGrid w:val="0"/>
      <w:spacing w:line="360" w:lineRule="auto"/>
      <w:ind w:firstLineChars="200" w:firstLine="643"/>
    </w:pPr>
    <w:rPr>
      <w:rFonts w:ascii="宋体" w:hAnsi="宋体" w:cs="Courier New"/>
      <w:sz w:val="32"/>
      <w:szCs w:val="32"/>
    </w:rPr>
  </w:style>
  <w:style w:type="paragraph" w:customStyle="1" w:styleId="CharCharCharCharCharCharCharCharCharChar1CharCharCharChar">
    <w:name w:val="Char Char Char Char Char Char Char Char Char Char1 Char Char Char Char"/>
    <w:basedOn w:val="a"/>
    <w:qFormat/>
    <w:rsid w:val="00630493"/>
    <w:pPr>
      <w:adjustRightInd w:val="0"/>
      <w:snapToGrid w:val="0"/>
      <w:spacing w:line="360" w:lineRule="auto"/>
      <w:ind w:firstLineChars="200" w:firstLine="200"/>
    </w:pPr>
    <w:rPr>
      <w:sz w:val="24"/>
    </w:rPr>
  </w:style>
  <w:style w:type="paragraph" w:customStyle="1" w:styleId="811bCharCharCharCharCharCharCharCharCharChar">
    <w:name w:val="8.1.1b Char Char Char Char Char Char Char Char Char Char"/>
    <w:next w:val="a"/>
    <w:qFormat/>
    <w:rsid w:val="00630493"/>
    <w:pPr>
      <w:snapToGrid w:val="0"/>
      <w:spacing w:beforeLines="50" w:afterLines="50"/>
    </w:pPr>
    <w:rPr>
      <w:rFonts w:eastAsia="华文中宋"/>
      <w:b/>
      <w:kern w:val="2"/>
      <w:sz w:val="28"/>
      <w:szCs w:val="28"/>
    </w:rPr>
  </w:style>
  <w:style w:type="paragraph" w:customStyle="1" w:styleId="content">
    <w:name w:val="content"/>
    <w:basedOn w:val="a"/>
    <w:qFormat/>
    <w:rsid w:val="00630493"/>
    <w:pPr>
      <w:widowControl/>
      <w:adjustRightInd w:val="0"/>
      <w:snapToGrid w:val="0"/>
      <w:spacing w:before="100" w:beforeAutospacing="1" w:after="100" w:afterAutospacing="1" w:line="360" w:lineRule="auto"/>
      <w:ind w:firstLineChars="200" w:firstLine="643"/>
    </w:pPr>
    <w:rPr>
      <w:rFonts w:ascii="宋体" w:hAnsi="宋体"/>
      <w:kern w:val="0"/>
      <w:sz w:val="18"/>
      <w:szCs w:val="18"/>
    </w:rPr>
  </w:style>
  <w:style w:type="character" w:customStyle="1" w:styleId="afffff7">
    <w:name w:val="宏文本 字符"/>
    <w:basedOn w:val="a0"/>
    <w:link w:val="19"/>
    <w:rsid w:val="00D217EB"/>
    <w:rPr>
      <w:rFonts w:ascii="Courier New" w:hAnsi="Courier New" w:cs="Courier New"/>
      <w:kern w:val="2"/>
      <w:sz w:val="24"/>
      <w:szCs w:val="24"/>
      <w:lang w:val="en-US" w:eastAsia="zh-CN" w:bidi="ar-SA"/>
    </w:rPr>
  </w:style>
  <w:style w:type="paragraph" w:customStyle="1" w:styleId="19">
    <w:name w:val="宏文本1"/>
    <w:link w:val="afffff7"/>
    <w:rsid w:val="00D217E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1Char2">
    <w:name w:val="我的样式1 Char"/>
    <w:basedOn w:val="a0"/>
    <w:link w:val="1a"/>
    <w:rsid w:val="00D217EB"/>
    <w:rPr>
      <w:rFonts w:ascii="宋体" w:hAnsi="宋体"/>
      <w:bCs/>
      <w:kern w:val="2"/>
      <w:sz w:val="24"/>
      <w:szCs w:val="24"/>
    </w:rPr>
  </w:style>
  <w:style w:type="paragraph" w:customStyle="1" w:styleId="1a">
    <w:name w:val="我的样式1"/>
    <w:basedOn w:val="a"/>
    <w:link w:val="1Char2"/>
    <w:rsid w:val="00D217EB"/>
    <w:pPr>
      <w:spacing w:line="360" w:lineRule="auto"/>
      <w:ind w:firstLineChars="200" w:firstLine="200"/>
      <w:jc w:val="left"/>
    </w:pPr>
    <w:rPr>
      <w:rFonts w:ascii="宋体" w:hAnsi="宋体"/>
      <w:bCs/>
      <w:sz w:val="24"/>
    </w:rPr>
  </w:style>
  <w:style w:type="character" w:customStyle="1" w:styleId="00Char">
    <w:name w:val="正文00 Char"/>
    <w:link w:val="00"/>
    <w:rsid w:val="00D217EB"/>
    <w:rPr>
      <w:color w:val="0000FF"/>
      <w:sz w:val="24"/>
      <w:szCs w:val="24"/>
      <w:lang w:val="en-US" w:eastAsia="zh-CN" w:bidi="ar-SA"/>
    </w:rPr>
  </w:style>
  <w:style w:type="paragraph" w:customStyle="1" w:styleId="00">
    <w:name w:val="正文00"/>
    <w:link w:val="00Char"/>
    <w:rsid w:val="00D217EB"/>
    <w:pPr>
      <w:overflowPunct w:val="0"/>
      <w:topLinePunct/>
      <w:adjustRightInd w:val="0"/>
      <w:snapToGrid w:val="0"/>
      <w:spacing w:line="460" w:lineRule="exact"/>
      <w:ind w:firstLineChars="200" w:firstLine="200"/>
      <w:jc w:val="both"/>
    </w:pPr>
    <w:rPr>
      <w:color w:val="0000FF"/>
      <w:sz w:val="24"/>
      <w:szCs w:val="24"/>
    </w:rPr>
  </w:style>
  <w:style w:type="character" w:customStyle="1" w:styleId="afffff8">
    <w:name w:val="正文缩进 字符"/>
    <w:link w:val="2e"/>
    <w:rsid w:val="00D217EB"/>
    <w:rPr>
      <w:sz w:val="24"/>
      <w:szCs w:val="24"/>
    </w:rPr>
  </w:style>
  <w:style w:type="paragraph" w:customStyle="1" w:styleId="2e">
    <w:name w:val="正文缩进2"/>
    <w:basedOn w:val="a"/>
    <w:link w:val="afffff8"/>
    <w:rsid w:val="00D217EB"/>
    <w:pPr>
      <w:adjustRightInd w:val="0"/>
      <w:snapToGrid w:val="0"/>
      <w:spacing w:line="360" w:lineRule="auto"/>
      <w:ind w:firstLineChars="200" w:firstLine="420"/>
      <w:jc w:val="left"/>
    </w:pPr>
    <w:rPr>
      <w:kern w:val="0"/>
      <w:sz w:val="24"/>
    </w:rPr>
  </w:style>
  <w:style w:type="character" w:customStyle="1" w:styleId="CharCharCharCharChar0">
    <w:name w:val="表格内容 Char Char Char Char Char"/>
    <w:rsid w:val="00D217EB"/>
    <w:rPr>
      <w:rFonts w:ascii="Times New Roman" w:eastAsia="宋体" w:hAnsi="Times New Roman" w:cs="Times New Roman"/>
      <w:bCs/>
      <w:sz w:val="21"/>
      <w:szCs w:val="20"/>
    </w:rPr>
  </w:style>
  <w:style w:type="character" w:customStyle="1" w:styleId="CharCharb">
    <w:name w:val="表头 Char Char"/>
    <w:rsid w:val="00D217EB"/>
    <w:rPr>
      <w:rFonts w:ascii="宋体" w:hAnsi="宋体"/>
      <w:b/>
      <w:bCs/>
      <w:szCs w:val="21"/>
    </w:rPr>
  </w:style>
  <w:style w:type="character" w:customStyle="1" w:styleId="headline-content">
    <w:name w:val="headline-content"/>
    <w:rsid w:val="00D217EB"/>
  </w:style>
  <w:style w:type="character" w:customStyle="1" w:styleId="1b">
    <w:name w:val="不明显参考1"/>
    <w:rsid w:val="00D217EB"/>
    <w:rPr>
      <w:smallCaps/>
      <w:color w:val="C0504D"/>
      <w:u w:val="single"/>
    </w:rPr>
  </w:style>
  <w:style w:type="character" w:customStyle="1" w:styleId="Charff6">
    <w:name w:val="真·小标题 Char"/>
    <w:link w:val="afffff9"/>
    <w:rsid w:val="00D217EB"/>
    <w:rPr>
      <w:rFonts w:eastAsia="黑体"/>
      <w:sz w:val="24"/>
      <w:szCs w:val="24"/>
    </w:rPr>
  </w:style>
  <w:style w:type="paragraph" w:customStyle="1" w:styleId="afffff9">
    <w:name w:val="真·小标题"/>
    <w:basedOn w:val="a"/>
    <w:next w:val="a"/>
    <w:link w:val="Charff6"/>
    <w:rsid w:val="00D217EB"/>
    <w:pPr>
      <w:adjustRightInd w:val="0"/>
      <w:snapToGrid w:val="0"/>
      <w:spacing w:line="360" w:lineRule="auto"/>
      <w:ind w:firstLineChars="200" w:firstLine="200"/>
      <w:jc w:val="left"/>
    </w:pPr>
    <w:rPr>
      <w:rFonts w:eastAsia="黑体"/>
      <w:kern w:val="0"/>
      <w:sz w:val="24"/>
    </w:rPr>
  </w:style>
  <w:style w:type="character" w:customStyle="1" w:styleId="articlebody1">
    <w:name w:val="articlebody1"/>
    <w:rsid w:val="00D217EB"/>
    <w:rPr>
      <w:sz w:val="21"/>
      <w:szCs w:val="21"/>
    </w:rPr>
  </w:style>
  <w:style w:type="character" w:customStyle="1" w:styleId="Charff7">
    <w:name w:val="明显引用 Char"/>
    <w:rsid w:val="00D217EB"/>
    <w:rPr>
      <w:b/>
      <w:bCs/>
      <w:iCs/>
      <w:kern w:val="2"/>
      <w:sz w:val="21"/>
      <w:szCs w:val="24"/>
    </w:rPr>
  </w:style>
  <w:style w:type="character" w:customStyle="1" w:styleId="CharCharc">
    <w:name w:val="主要文字 Char Char"/>
    <w:link w:val="afffffa"/>
    <w:rsid w:val="00D217EB"/>
    <w:rPr>
      <w:rFonts w:cs="宋体"/>
      <w:kern w:val="24"/>
      <w:sz w:val="28"/>
      <w:szCs w:val="24"/>
    </w:rPr>
  </w:style>
  <w:style w:type="paragraph" w:customStyle="1" w:styleId="afffffa">
    <w:name w:val="主要文字"/>
    <w:basedOn w:val="a"/>
    <w:link w:val="CharCharc"/>
    <w:rsid w:val="00D217EB"/>
    <w:pPr>
      <w:widowControl/>
      <w:adjustRightInd w:val="0"/>
      <w:snapToGrid w:val="0"/>
      <w:spacing w:line="560" w:lineRule="exact"/>
      <w:ind w:firstLineChars="200" w:firstLine="200"/>
      <w:jc w:val="left"/>
    </w:pPr>
    <w:rPr>
      <w:kern w:val="24"/>
      <w:sz w:val="28"/>
    </w:rPr>
  </w:style>
  <w:style w:type="character" w:customStyle="1" w:styleId="1c">
    <w:name w:val="批注引用1"/>
    <w:basedOn w:val="a0"/>
    <w:rsid w:val="00D217EB"/>
    <w:rPr>
      <w:sz w:val="21"/>
      <w:szCs w:val="21"/>
    </w:rPr>
  </w:style>
  <w:style w:type="character" w:customStyle="1" w:styleId="afffffb">
    <w:name w:val="批注主题 字符"/>
    <w:basedOn w:val="Char5"/>
    <w:link w:val="1d"/>
    <w:rsid w:val="00D217EB"/>
    <w:rPr>
      <w:b/>
      <w:bCs/>
    </w:rPr>
  </w:style>
  <w:style w:type="paragraph" w:customStyle="1" w:styleId="1d">
    <w:name w:val="批注主题1"/>
    <w:basedOn w:val="af1"/>
    <w:next w:val="af1"/>
    <w:link w:val="afffffb"/>
    <w:rsid w:val="00D217EB"/>
    <w:pPr>
      <w:adjustRightInd w:val="0"/>
      <w:snapToGrid w:val="0"/>
    </w:pPr>
    <w:rPr>
      <w:b/>
      <w:bCs/>
    </w:rPr>
  </w:style>
  <w:style w:type="character" w:customStyle="1" w:styleId="afffffc">
    <w:name w:val="纯文本 字符"/>
    <w:basedOn w:val="a0"/>
    <w:link w:val="2f"/>
    <w:rsid w:val="00D217EB"/>
    <w:rPr>
      <w:rFonts w:ascii="宋体" w:hAnsi="Courier New"/>
      <w:kern w:val="2"/>
      <w:sz w:val="24"/>
      <w:szCs w:val="21"/>
    </w:rPr>
  </w:style>
  <w:style w:type="paragraph" w:customStyle="1" w:styleId="2f">
    <w:name w:val="纯文本2"/>
    <w:basedOn w:val="a"/>
    <w:link w:val="afffffc"/>
    <w:rsid w:val="00D217EB"/>
    <w:pPr>
      <w:adjustRightInd w:val="0"/>
      <w:snapToGrid w:val="0"/>
      <w:spacing w:line="360" w:lineRule="auto"/>
      <w:ind w:firstLineChars="200" w:firstLine="200"/>
      <w:jc w:val="left"/>
    </w:pPr>
    <w:rPr>
      <w:rFonts w:ascii="宋体" w:hAnsi="Courier New"/>
      <w:sz w:val="24"/>
      <w:szCs w:val="21"/>
    </w:rPr>
  </w:style>
  <w:style w:type="character" w:customStyle="1" w:styleId="afffffd">
    <w:name w:val="文档结构图 字符"/>
    <w:basedOn w:val="a0"/>
    <w:link w:val="1e"/>
    <w:rsid w:val="00D217EB"/>
    <w:rPr>
      <w:rFonts w:cs="宋体"/>
      <w:kern w:val="2"/>
      <w:sz w:val="24"/>
      <w:szCs w:val="24"/>
      <w:shd w:val="clear" w:color="auto" w:fill="000080"/>
    </w:rPr>
  </w:style>
  <w:style w:type="paragraph" w:customStyle="1" w:styleId="1e">
    <w:name w:val="文档结构图1"/>
    <w:basedOn w:val="a"/>
    <w:link w:val="afffffd"/>
    <w:rsid w:val="00D217EB"/>
    <w:pPr>
      <w:shd w:val="clear" w:color="auto" w:fill="000080"/>
      <w:adjustRightInd w:val="0"/>
      <w:snapToGrid w:val="0"/>
      <w:spacing w:line="360" w:lineRule="auto"/>
      <w:ind w:firstLineChars="200" w:firstLine="200"/>
      <w:jc w:val="left"/>
    </w:pPr>
    <w:rPr>
      <w:rFonts w:cs="宋体"/>
      <w:sz w:val="24"/>
      <w:shd w:val="clear" w:color="auto" w:fill="000080"/>
    </w:rPr>
  </w:style>
  <w:style w:type="character" w:customStyle="1" w:styleId="2f0">
    <w:name w:val="正文文本缩进 2 字符"/>
    <w:link w:val="211"/>
    <w:rsid w:val="00D217EB"/>
    <w:rPr>
      <w:sz w:val="24"/>
      <w:szCs w:val="24"/>
    </w:rPr>
  </w:style>
  <w:style w:type="paragraph" w:customStyle="1" w:styleId="211">
    <w:name w:val="正文文本缩进 21"/>
    <w:basedOn w:val="a"/>
    <w:link w:val="2f0"/>
    <w:rsid w:val="00D217EB"/>
    <w:pPr>
      <w:adjustRightInd w:val="0"/>
      <w:snapToGrid w:val="0"/>
      <w:spacing w:after="120" w:line="480" w:lineRule="auto"/>
      <w:ind w:leftChars="200" w:left="420" w:firstLineChars="200" w:firstLine="200"/>
      <w:jc w:val="left"/>
    </w:pPr>
    <w:rPr>
      <w:kern w:val="0"/>
      <w:sz w:val="24"/>
    </w:rPr>
  </w:style>
  <w:style w:type="character" w:customStyle="1" w:styleId="CharChar70">
    <w:name w:val="Char Char7"/>
    <w:rsid w:val="00D217EB"/>
    <w:rPr>
      <w:rFonts w:eastAsia="黑体"/>
      <w:sz w:val="24"/>
    </w:rPr>
  </w:style>
  <w:style w:type="character" w:customStyle="1" w:styleId="Charff8">
    <w:name w:val="我的样式 Char"/>
    <w:link w:val="afffffe"/>
    <w:rsid w:val="00D217EB"/>
    <w:rPr>
      <w:snapToGrid w:val="0"/>
      <w:sz w:val="28"/>
    </w:rPr>
  </w:style>
  <w:style w:type="paragraph" w:customStyle="1" w:styleId="afffffe">
    <w:name w:val="我的样式"/>
    <w:basedOn w:val="a"/>
    <w:link w:val="Charff8"/>
    <w:rsid w:val="00D217EB"/>
    <w:pPr>
      <w:adjustRightInd w:val="0"/>
      <w:snapToGrid w:val="0"/>
      <w:spacing w:line="360" w:lineRule="auto"/>
      <w:ind w:firstLineChars="200" w:firstLine="200"/>
      <w:jc w:val="left"/>
      <w:textAlignment w:val="baseline"/>
    </w:pPr>
    <w:rPr>
      <w:snapToGrid w:val="0"/>
      <w:kern w:val="0"/>
      <w:sz w:val="28"/>
      <w:szCs w:val="20"/>
    </w:rPr>
  </w:style>
  <w:style w:type="character" w:customStyle="1" w:styleId="affffff">
    <w:name w:val="正文文本缩进 字符"/>
    <w:link w:val="1f"/>
    <w:rsid w:val="00D217EB"/>
    <w:rPr>
      <w:sz w:val="24"/>
      <w:szCs w:val="24"/>
    </w:rPr>
  </w:style>
  <w:style w:type="paragraph" w:customStyle="1" w:styleId="1f">
    <w:name w:val="正文文本缩进1"/>
    <w:basedOn w:val="a"/>
    <w:link w:val="affffff"/>
    <w:rsid w:val="00D217EB"/>
    <w:pPr>
      <w:adjustRightInd w:val="0"/>
      <w:snapToGrid w:val="0"/>
      <w:spacing w:after="120" w:line="360" w:lineRule="auto"/>
      <w:ind w:leftChars="200" w:left="420" w:firstLineChars="200" w:firstLine="200"/>
      <w:jc w:val="left"/>
    </w:pPr>
    <w:rPr>
      <w:kern w:val="0"/>
      <w:sz w:val="24"/>
    </w:rPr>
  </w:style>
  <w:style w:type="paragraph" w:customStyle="1" w:styleId="1f0">
    <w:name w:val="无间隔1"/>
    <w:rsid w:val="00D217EB"/>
    <w:pPr>
      <w:adjustRightInd w:val="0"/>
      <w:snapToGrid w:val="0"/>
      <w:spacing w:line="360" w:lineRule="auto"/>
    </w:pPr>
    <w:rPr>
      <w:rFonts w:eastAsia="黑体"/>
      <w:sz w:val="24"/>
    </w:rPr>
  </w:style>
  <w:style w:type="paragraph" w:customStyle="1" w:styleId="2f1">
    <w:name w:val="正文2"/>
    <w:basedOn w:val="a"/>
    <w:rsid w:val="00D217EB"/>
    <w:pPr>
      <w:adjustRightInd w:val="0"/>
      <w:snapToGrid w:val="0"/>
      <w:spacing w:line="440" w:lineRule="atLeast"/>
      <w:ind w:firstLine="567"/>
      <w:jc w:val="left"/>
    </w:pPr>
    <w:rPr>
      <w:sz w:val="24"/>
      <w:szCs w:val="20"/>
    </w:rPr>
  </w:style>
  <w:style w:type="paragraph" w:customStyle="1" w:styleId="CharCharCharCharCharCharChar1">
    <w:name w:val="Char Char Char Char Char Char Char1"/>
    <w:basedOn w:val="a"/>
    <w:rsid w:val="00D217EB"/>
    <w:pPr>
      <w:adjustRightInd w:val="0"/>
      <w:snapToGrid w:val="0"/>
      <w:jc w:val="left"/>
    </w:pPr>
    <w:rPr>
      <w:rFonts w:cs="宋体"/>
      <w:sz w:val="24"/>
    </w:rPr>
  </w:style>
  <w:style w:type="paragraph" w:customStyle="1" w:styleId="91">
    <w:name w:val="样式9"/>
    <w:basedOn w:val="a"/>
    <w:rsid w:val="00D217EB"/>
    <w:pPr>
      <w:adjustRightInd w:val="0"/>
      <w:snapToGrid w:val="0"/>
      <w:spacing w:beforeLines="50" w:afterLines="50" w:line="460" w:lineRule="exact"/>
      <w:ind w:firstLineChars="200" w:firstLine="480"/>
      <w:jc w:val="left"/>
    </w:pPr>
    <w:rPr>
      <w:rFonts w:ascii="宋体"/>
      <w:sz w:val="24"/>
      <w:szCs w:val="20"/>
    </w:rPr>
  </w:style>
  <w:style w:type="paragraph" w:customStyle="1" w:styleId="affffff0">
    <w:name w:val="三章正文"/>
    <w:basedOn w:val="af5"/>
    <w:rsid w:val="00D217EB"/>
    <w:pPr>
      <w:adjustRightInd w:val="0"/>
      <w:snapToGrid w:val="0"/>
      <w:spacing w:line="360" w:lineRule="auto"/>
      <w:jc w:val="left"/>
    </w:pPr>
    <w:rPr>
      <w:kern w:val="0"/>
      <w:szCs w:val="20"/>
    </w:rPr>
  </w:style>
  <w:style w:type="paragraph" w:customStyle="1" w:styleId="1f1">
    <w:name w:val="普通(网站)1"/>
    <w:basedOn w:val="a"/>
    <w:rsid w:val="00D217EB"/>
    <w:pPr>
      <w:widowControl/>
      <w:adjustRightInd w:val="0"/>
      <w:snapToGrid w:val="0"/>
      <w:spacing w:line="288" w:lineRule="atLeast"/>
      <w:jc w:val="left"/>
    </w:pPr>
    <w:rPr>
      <w:rFonts w:ascii="Verdana" w:hAnsi="Verdana" w:cs="宋体"/>
      <w:color w:val="444444"/>
      <w:kern w:val="0"/>
      <w:sz w:val="20"/>
      <w:szCs w:val="20"/>
    </w:rPr>
  </w:style>
  <w:style w:type="paragraph" w:customStyle="1" w:styleId="affffff1">
    <w:name w:val="真·标题"/>
    <w:rsid w:val="00D217EB"/>
    <w:pPr>
      <w:adjustRightInd w:val="0"/>
      <w:snapToGrid w:val="0"/>
      <w:spacing w:line="360" w:lineRule="auto"/>
      <w:ind w:firstLineChars="200" w:firstLine="200"/>
      <w:jc w:val="both"/>
    </w:pPr>
    <w:rPr>
      <w:rFonts w:eastAsia="黑体"/>
      <w:kern w:val="2"/>
      <w:sz w:val="24"/>
    </w:rPr>
  </w:style>
  <w:style w:type="paragraph" w:customStyle="1" w:styleId="CharCharCharCharCharChar1">
    <w:name w:val="Char Char Char Char Char Char1"/>
    <w:basedOn w:val="a"/>
    <w:next w:val="19"/>
    <w:rsid w:val="00D217EB"/>
    <w:pPr>
      <w:adjustRightInd w:val="0"/>
      <w:snapToGrid w:val="0"/>
      <w:jc w:val="left"/>
    </w:pPr>
    <w:rPr>
      <w:sz w:val="28"/>
      <w:szCs w:val="28"/>
    </w:rPr>
  </w:style>
  <w:style w:type="paragraph" w:customStyle="1" w:styleId="p15">
    <w:name w:val="p15"/>
    <w:basedOn w:val="a"/>
    <w:rsid w:val="00D217EB"/>
    <w:pPr>
      <w:widowControl/>
      <w:adjustRightInd w:val="0"/>
      <w:snapToGrid w:val="0"/>
      <w:jc w:val="center"/>
    </w:pPr>
    <w:rPr>
      <w:rFonts w:cs="宋体"/>
      <w:kern w:val="0"/>
      <w:sz w:val="24"/>
      <w:szCs w:val="21"/>
    </w:rPr>
  </w:style>
  <w:style w:type="paragraph" w:customStyle="1" w:styleId="affffff2">
    <w:name w:val="小四正文格式"/>
    <w:basedOn w:val="a"/>
    <w:rsid w:val="00D217EB"/>
    <w:pPr>
      <w:widowControl/>
      <w:adjustRightInd w:val="0"/>
      <w:snapToGrid w:val="0"/>
      <w:spacing w:after="200" w:line="360" w:lineRule="auto"/>
      <w:ind w:firstLineChars="200" w:firstLine="200"/>
      <w:jc w:val="left"/>
    </w:pPr>
    <w:rPr>
      <w:rFonts w:ascii="宋体" w:eastAsia="微软雅黑" w:hAnsi="Tahoma"/>
      <w:kern w:val="0"/>
      <w:sz w:val="24"/>
    </w:rPr>
  </w:style>
  <w:style w:type="paragraph" w:customStyle="1" w:styleId="TableParagraph">
    <w:name w:val="Table Paragraph"/>
    <w:basedOn w:val="a"/>
    <w:uiPriority w:val="1"/>
    <w:qFormat/>
    <w:rsid w:val="00D217EB"/>
    <w:pPr>
      <w:widowControl/>
      <w:adjustRightInd w:val="0"/>
      <w:snapToGrid w:val="0"/>
      <w:spacing w:after="200"/>
      <w:jc w:val="left"/>
    </w:pPr>
    <w:rPr>
      <w:rFonts w:ascii="Tahoma" w:eastAsia="微软雅黑" w:hAnsi="Tahoma"/>
      <w:kern w:val="0"/>
      <w:sz w:val="22"/>
      <w:szCs w:val="22"/>
    </w:rPr>
  </w:style>
  <w:style w:type="paragraph" w:customStyle="1" w:styleId="111">
    <w:name w:val="无间隔11"/>
    <w:rsid w:val="00D217EB"/>
    <w:pPr>
      <w:adjustRightInd w:val="0"/>
      <w:snapToGrid w:val="0"/>
      <w:spacing w:line="360" w:lineRule="auto"/>
    </w:pPr>
    <w:rPr>
      <w:rFonts w:eastAsia="黑体"/>
      <w:sz w:val="24"/>
      <w:szCs w:val="22"/>
    </w:rPr>
  </w:style>
  <w:style w:type="paragraph" w:customStyle="1" w:styleId="affffff3">
    <w:name w:val="真·表头"/>
    <w:basedOn w:val="a"/>
    <w:rsid w:val="00D217EB"/>
    <w:pPr>
      <w:adjustRightInd w:val="0"/>
      <w:snapToGrid w:val="0"/>
      <w:spacing w:beforeLines="50" w:line="360" w:lineRule="auto"/>
      <w:jc w:val="center"/>
    </w:pPr>
    <w:rPr>
      <w:rFonts w:eastAsia="黑体"/>
      <w:sz w:val="24"/>
      <w:szCs w:val="30"/>
    </w:rPr>
  </w:style>
  <w:style w:type="paragraph" w:customStyle="1" w:styleId="album-div1">
    <w:name w:val="album-div1"/>
    <w:basedOn w:val="a"/>
    <w:rsid w:val="00D217EB"/>
    <w:pPr>
      <w:widowControl/>
      <w:shd w:val="clear" w:color="auto" w:fill="FFFFFF"/>
      <w:adjustRightInd w:val="0"/>
      <w:snapToGrid w:val="0"/>
      <w:spacing w:before="100" w:beforeAutospacing="1" w:after="100" w:afterAutospacing="1"/>
      <w:jc w:val="left"/>
    </w:pPr>
    <w:rPr>
      <w:rFonts w:ascii="宋体" w:hAnsi="宋体" w:cs="宋体"/>
      <w:kern w:val="0"/>
      <w:sz w:val="24"/>
    </w:rPr>
  </w:style>
  <w:style w:type="paragraph" w:customStyle="1" w:styleId="1f2">
    <w:name w:val="1、表内字"/>
    <w:basedOn w:val="a"/>
    <w:rsid w:val="00D217EB"/>
    <w:pPr>
      <w:adjustRightInd w:val="0"/>
      <w:snapToGrid w:val="0"/>
      <w:jc w:val="center"/>
    </w:pPr>
    <w:rPr>
      <w:sz w:val="24"/>
      <w:szCs w:val="21"/>
    </w:rPr>
  </w:style>
  <w:style w:type="paragraph" w:customStyle="1" w:styleId="3122">
    <w:name w:val="样式 正文文本缩进 3 + 12 磅 左侧:  2 字符"/>
    <w:basedOn w:val="310"/>
    <w:rsid w:val="00D217EB"/>
    <w:pPr>
      <w:spacing w:after="120" w:line="360" w:lineRule="auto"/>
      <w:ind w:firstLine="200"/>
    </w:pPr>
    <w:rPr>
      <w:rFonts w:ascii="Times New Roman" w:cs="PMingLiU"/>
      <w:szCs w:val="20"/>
    </w:rPr>
  </w:style>
  <w:style w:type="paragraph" w:customStyle="1" w:styleId="310">
    <w:name w:val="正文文本缩进 31"/>
    <w:basedOn w:val="a"/>
    <w:rsid w:val="00D217EB"/>
    <w:pPr>
      <w:widowControl/>
      <w:adjustRightInd w:val="0"/>
      <w:snapToGrid w:val="0"/>
      <w:spacing w:after="200" w:line="500" w:lineRule="exact"/>
      <w:ind w:firstLineChars="200" w:firstLine="480"/>
      <w:jc w:val="left"/>
    </w:pPr>
    <w:rPr>
      <w:rFonts w:ascii="宋体" w:eastAsia="微软雅黑" w:hAnsi="Tahoma"/>
      <w:kern w:val="0"/>
      <w:sz w:val="24"/>
      <w:szCs w:val="22"/>
    </w:rPr>
  </w:style>
  <w:style w:type="paragraph" w:customStyle="1" w:styleId="affffff4">
    <w:name w:val="自定义缩进"/>
    <w:basedOn w:val="a"/>
    <w:rsid w:val="00D217EB"/>
    <w:pPr>
      <w:keepNext/>
      <w:spacing w:line="336" w:lineRule="auto"/>
      <w:ind w:firstLineChars="200" w:firstLine="480"/>
      <w:jc w:val="left"/>
    </w:pPr>
    <w:rPr>
      <w:rFonts w:ascii="宋体" w:hAnsi="宋体"/>
      <w:color w:val="000000"/>
      <w:kern w:val="0"/>
      <w:sz w:val="24"/>
    </w:rPr>
  </w:style>
  <w:style w:type="paragraph" w:customStyle="1" w:styleId="affffff5">
    <w:name w:val="图件标题"/>
    <w:basedOn w:val="a"/>
    <w:rsid w:val="00D217EB"/>
    <w:pPr>
      <w:adjustRightInd w:val="0"/>
      <w:snapToGrid w:val="0"/>
      <w:spacing w:before="60"/>
      <w:jc w:val="center"/>
    </w:pPr>
    <w:rPr>
      <w:rFonts w:ascii="黑体" w:hAnsi="Arial Unicode MS"/>
      <w:b/>
      <w:sz w:val="24"/>
    </w:rPr>
  </w:style>
  <w:style w:type="paragraph" w:customStyle="1" w:styleId="affffff6">
    <w:name w:val="表格首行"/>
    <w:basedOn w:val="a"/>
    <w:next w:val="a"/>
    <w:rsid w:val="00D217EB"/>
    <w:pPr>
      <w:adjustRightInd w:val="0"/>
      <w:snapToGrid w:val="0"/>
      <w:jc w:val="center"/>
    </w:pPr>
    <w:rPr>
      <w:rFonts w:cs="宋体"/>
      <w:b/>
      <w:sz w:val="24"/>
      <w:szCs w:val="20"/>
    </w:rPr>
  </w:style>
  <w:style w:type="paragraph" w:customStyle="1" w:styleId="2f2">
    <w:name w:val="列出段落2"/>
    <w:basedOn w:val="a"/>
    <w:rsid w:val="00D217EB"/>
    <w:pPr>
      <w:adjustRightInd w:val="0"/>
      <w:snapToGrid w:val="0"/>
      <w:jc w:val="center"/>
    </w:pPr>
  </w:style>
  <w:style w:type="paragraph" w:customStyle="1" w:styleId="Char110">
    <w:name w:val="Char11"/>
    <w:basedOn w:val="a"/>
    <w:rsid w:val="00D217EB"/>
    <w:pPr>
      <w:adjustRightInd w:val="0"/>
      <w:snapToGrid w:val="0"/>
      <w:jc w:val="left"/>
    </w:pPr>
    <w:rPr>
      <w:rFonts w:cs="宋体"/>
      <w:sz w:val="24"/>
    </w:rPr>
  </w:style>
  <w:style w:type="paragraph" w:customStyle="1" w:styleId="p16">
    <w:name w:val="p16"/>
    <w:basedOn w:val="a"/>
    <w:rsid w:val="00D217EB"/>
    <w:pPr>
      <w:widowControl/>
      <w:adjustRightInd w:val="0"/>
      <w:snapToGrid w:val="0"/>
      <w:jc w:val="center"/>
    </w:pPr>
    <w:rPr>
      <w:rFonts w:cs="宋体"/>
      <w:b/>
      <w:bCs/>
      <w:kern w:val="0"/>
      <w:sz w:val="24"/>
    </w:rPr>
  </w:style>
  <w:style w:type="paragraph" w:customStyle="1" w:styleId="affffff7">
    <w:name w:val="表内容"/>
    <w:basedOn w:val="a"/>
    <w:link w:val="Charff9"/>
    <w:qFormat/>
    <w:rsid w:val="00D217EB"/>
    <w:pPr>
      <w:widowControl/>
      <w:adjustRightInd w:val="0"/>
      <w:snapToGrid w:val="0"/>
      <w:spacing w:after="200" w:line="360" w:lineRule="auto"/>
      <w:ind w:firstLineChars="200" w:firstLine="200"/>
      <w:jc w:val="center"/>
    </w:pPr>
    <w:rPr>
      <w:rFonts w:ascii="宋体" w:eastAsia="微软雅黑" w:hAnsi="宋体"/>
      <w:kern w:val="0"/>
      <w:sz w:val="22"/>
      <w:szCs w:val="21"/>
    </w:rPr>
  </w:style>
  <w:style w:type="paragraph" w:customStyle="1" w:styleId="1f3">
    <w:name w:val="列表1"/>
    <w:basedOn w:val="a"/>
    <w:rsid w:val="00D217EB"/>
    <w:pPr>
      <w:adjustRightInd w:val="0"/>
      <w:snapToGrid w:val="0"/>
      <w:spacing w:line="360" w:lineRule="auto"/>
      <w:ind w:left="200" w:hangingChars="200" w:hanging="200"/>
      <w:jc w:val="left"/>
    </w:pPr>
    <w:rPr>
      <w:rFonts w:cs="宋体"/>
      <w:sz w:val="24"/>
    </w:rPr>
  </w:style>
  <w:style w:type="paragraph" w:customStyle="1" w:styleId="affffff8">
    <w:name w:val="真·正文"/>
    <w:basedOn w:val="a"/>
    <w:next w:val="12"/>
    <w:rsid w:val="00D217EB"/>
    <w:pPr>
      <w:adjustRightInd w:val="0"/>
      <w:snapToGrid w:val="0"/>
      <w:spacing w:line="360" w:lineRule="auto"/>
      <w:ind w:firstLineChars="200" w:firstLine="200"/>
      <w:jc w:val="left"/>
    </w:pPr>
    <w:rPr>
      <w:sz w:val="24"/>
      <w:szCs w:val="21"/>
    </w:rPr>
  </w:style>
  <w:style w:type="paragraph" w:customStyle="1" w:styleId="CharCharChar">
    <w:name w:val="Char Char Char"/>
    <w:basedOn w:val="a"/>
    <w:rsid w:val="00D217EB"/>
  </w:style>
  <w:style w:type="paragraph" w:customStyle="1" w:styleId="36">
    <w:name w:val="列出段落3"/>
    <w:basedOn w:val="a"/>
    <w:qFormat/>
    <w:rsid w:val="00D217EB"/>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4">
    <w:name w:val="列出段落1"/>
    <w:basedOn w:val="a"/>
    <w:rsid w:val="00D217EB"/>
    <w:pPr>
      <w:adjustRightInd w:val="0"/>
      <w:snapToGrid w:val="0"/>
      <w:jc w:val="center"/>
    </w:pPr>
  </w:style>
  <w:style w:type="paragraph" w:customStyle="1" w:styleId="y">
    <w:name w:val="y正文"/>
    <w:rsid w:val="00D217EB"/>
    <w:pPr>
      <w:spacing w:line="360" w:lineRule="auto"/>
      <w:ind w:firstLineChars="200" w:firstLine="480"/>
      <w:jc w:val="both"/>
    </w:pPr>
    <w:rPr>
      <w:kern w:val="2"/>
      <w:sz w:val="24"/>
    </w:rPr>
  </w:style>
  <w:style w:type="paragraph" w:customStyle="1" w:styleId="affffff9">
    <w:name w:val="正文内容"/>
    <w:basedOn w:val="a"/>
    <w:rsid w:val="00D217EB"/>
    <w:pPr>
      <w:widowControl/>
      <w:adjustRightInd w:val="0"/>
      <w:snapToGrid w:val="0"/>
      <w:spacing w:after="200" w:line="500" w:lineRule="exact"/>
      <w:ind w:firstLineChars="200" w:firstLine="200"/>
      <w:jc w:val="left"/>
    </w:pPr>
    <w:rPr>
      <w:rFonts w:eastAsia="微软雅黑"/>
      <w:kern w:val="0"/>
      <w:sz w:val="24"/>
    </w:rPr>
  </w:style>
  <w:style w:type="paragraph" w:customStyle="1" w:styleId="-6">
    <w:name w:val="正文-蓝色"/>
    <w:basedOn w:val="a"/>
    <w:rsid w:val="00D217EB"/>
    <w:pPr>
      <w:widowControl/>
      <w:adjustRightInd w:val="0"/>
      <w:snapToGrid w:val="0"/>
      <w:spacing w:after="200" w:line="360" w:lineRule="auto"/>
      <w:ind w:firstLineChars="200" w:firstLine="200"/>
      <w:jc w:val="left"/>
    </w:pPr>
    <w:rPr>
      <w:rFonts w:ascii="Tahoma" w:eastAsia="微软雅黑" w:hAnsi="Tahoma"/>
      <w:color w:val="0000FF"/>
      <w:kern w:val="0"/>
      <w:sz w:val="22"/>
      <w:szCs w:val="28"/>
    </w:rPr>
  </w:style>
  <w:style w:type="paragraph" w:customStyle="1" w:styleId="1110">
    <w:name w:val="正文文字111"/>
    <w:basedOn w:val="a"/>
    <w:rsid w:val="00D217EB"/>
    <w:pPr>
      <w:adjustRightInd w:val="0"/>
      <w:snapToGrid w:val="0"/>
      <w:spacing w:line="440" w:lineRule="exact"/>
      <w:ind w:firstLine="510"/>
      <w:jc w:val="left"/>
    </w:pPr>
    <w:rPr>
      <w:rFonts w:ascii="宋体" w:hAnsi="宋体"/>
      <w:sz w:val="24"/>
      <w:szCs w:val="20"/>
    </w:rPr>
  </w:style>
  <w:style w:type="paragraph" w:customStyle="1" w:styleId="1Char3">
    <w:name w:val="1 Char"/>
    <w:basedOn w:val="a"/>
    <w:rsid w:val="00194F28"/>
    <w:rPr>
      <w:sz w:val="24"/>
    </w:rPr>
  </w:style>
  <w:style w:type="paragraph" w:customStyle="1" w:styleId="affffffa">
    <w:name w:val="西峪"/>
    <w:basedOn w:val="a"/>
    <w:rsid w:val="00194F28"/>
    <w:pPr>
      <w:adjustRightInd w:val="0"/>
      <w:snapToGrid w:val="0"/>
      <w:spacing w:line="312" w:lineRule="auto"/>
      <w:ind w:firstLineChars="200" w:firstLine="549"/>
    </w:pPr>
    <w:rPr>
      <w:sz w:val="28"/>
    </w:rPr>
  </w:style>
  <w:style w:type="paragraph" w:customStyle="1" w:styleId="Char4CharCharChar">
    <w:name w:val="Char4 Char Char Char"/>
    <w:basedOn w:val="a"/>
    <w:semiHidden/>
    <w:rsid w:val="00194F28"/>
    <w:pPr>
      <w:adjustRightInd w:val="0"/>
      <w:snapToGrid w:val="0"/>
      <w:spacing w:line="360" w:lineRule="auto"/>
      <w:ind w:firstLineChars="200" w:firstLine="200"/>
    </w:pPr>
    <w:rPr>
      <w:rFonts w:ascii="宋体" w:hAnsi="宋体" w:cs="宋体"/>
      <w:sz w:val="24"/>
      <w:szCs w:val="26"/>
    </w:rPr>
  </w:style>
  <w:style w:type="paragraph" w:customStyle="1" w:styleId="100">
    <w:name w:val="样式10"/>
    <w:basedOn w:val="a"/>
    <w:rsid w:val="00194F28"/>
    <w:pPr>
      <w:adjustRightInd w:val="0"/>
      <w:snapToGrid w:val="0"/>
      <w:spacing w:line="320" w:lineRule="exact"/>
      <w:jc w:val="center"/>
    </w:pPr>
    <w:rPr>
      <w:rFonts w:eastAsia="Times New Roman"/>
      <w:sz w:val="22"/>
      <w:szCs w:val="22"/>
    </w:rPr>
  </w:style>
  <w:style w:type="paragraph" w:customStyle="1" w:styleId="112">
    <w:name w:val="样式11"/>
    <w:basedOn w:val="a"/>
    <w:rsid w:val="00194F28"/>
    <w:pPr>
      <w:adjustRightInd w:val="0"/>
      <w:snapToGrid w:val="0"/>
      <w:spacing w:line="240" w:lineRule="exact"/>
      <w:ind w:firstLineChars="200" w:firstLine="200"/>
    </w:pPr>
    <w:rPr>
      <w:sz w:val="18"/>
      <w:szCs w:val="18"/>
    </w:rPr>
  </w:style>
  <w:style w:type="paragraph" w:customStyle="1" w:styleId="122">
    <w:name w:val="样式12"/>
    <w:basedOn w:val="a"/>
    <w:rsid w:val="00194F28"/>
    <w:pPr>
      <w:adjustRightInd w:val="0"/>
      <w:snapToGrid w:val="0"/>
      <w:spacing w:line="480" w:lineRule="exact"/>
      <w:ind w:firstLineChars="500" w:firstLine="500"/>
      <w:jc w:val="left"/>
    </w:pPr>
    <w:rPr>
      <w:sz w:val="26"/>
      <w:szCs w:val="26"/>
    </w:rPr>
  </w:style>
  <w:style w:type="paragraph" w:styleId="44">
    <w:name w:val="index 4"/>
    <w:basedOn w:val="a"/>
    <w:next w:val="a"/>
    <w:autoRedefine/>
    <w:rsid w:val="00194F28"/>
    <w:pPr>
      <w:ind w:leftChars="600" w:left="600"/>
    </w:pPr>
  </w:style>
  <w:style w:type="paragraph" w:customStyle="1" w:styleId="xl29">
    <w:name w:val="xl29"/>
    <w:basedOn w:val="a"/>
    <w:rsid w:val="00194F28"/>
    <w:pPr>
      <w:widowControl/>
      <w:pBdr>
        <w:left w:val="single" w:sz="4" w:space="0" w:color="auto"/>
        <w:bottom w:val="single" w:sz="4" w:space="0" w:color="auto"/>
      </w:pBdr>
      <w:spacing w:before="100" w:beforeAutospacing="1" w:after="100" w:afterAutospacing="1"/>
      <w:textAlignment w:val="top"/>
    </w:pPr>
    <w:rPr>
      <w:kern w:val="0"/>
      <w:szCs w:val="21"/>
    </w:rPr>
  </w:style>
  <w:style w:type="paragraph" w:customStyle="1" w:styleId="1f5">
    <w:name w:val="标题1"/>
    <w:basedOn w:val="a"/>
    <w:next w:val="a"/>
    <w:rsid w:val="00194F28"/>
    <w:pPr>
      <w:tabs>
        <w:tab w:val="num" w:pos="0"/>
      </w:tabs>
      <w:spacing w:line="440" w:lineRule="exact"/>
    </w:pPr>
    <w:rPr>
      <w:sz w:val="24"/>
      <w:szCs w:val="20"/>
    </w:rPr>
  </w:style>
  <w:style w:type="paragraph" w:customStyle="1" w:styleId="xl27">
    <w:name w:val="xl27"/>
    <w:basedOn w:val="a"/>
    <w:rsid w:val="00194F28"/>
    <w:pPr>
      <w:widowControl/>
      <w:pBdr>
        <w:bottom w:val="single" w:sz="4" w:space="0" w:color="auto"/>
        <w:right w:val="single" w:sz="4" w:space="0" w:color="auto"/>
      </w:pBdr>
      <w:spacing w:before="100" w:beforeAutospacing="1" w:after="100" w:afterAutospacing="1"/>
      <w:jc w:val="center"/>
    </w:pPr>
    <w:rPr>
      <w:rFonts w:ascii="UniversalMath1 BT" w:eastAsia="Arial Unicode MS" w:hAnsi="UniversalMath1 BT"/>
      <w:kern w:val="0"/>
      <w:szCs w:val="21"/>
    </w:rPr>
  </w:style>
  <w:style w:type="table" w:styleId="1f6">
    <w:name w:val="Table Grid 1"/>
    <w:basedOn w:val="a1"/>
    <w:rsid w:val="00194F28"/>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18">
    <w:name w:val="批注主题 Char1"/>
    <w:uiPriority w:val="99"/>
    <w:rsid w:val="00194F28"/>
    <w:rPr>
      <w:b/>
      <w:bCs/>
    </w:rPr>
  </w:style>
  <w:style w:type="character" w:customStyle="1" w:styleId="-Char1">
    <w:name w:val="-表题 Char"/>
    <w:link w:val="-7"/>
    <w:rsid w:val="00194F28"/>
    <w:rPr>
      <w:b/>
      <w:kern w:val="2"/>
      <w:sz w:val="21"/>
      <w:szCs w:val="24"/>
    </w:rPr>
  </w:style>
  <w:style w:type="paragraph" w:customStyle="1" w:styleId="-7">
    <w:name w:val="-表题"/>
    <w:next w:val="-0"/>
    <w:link w:val="-Char1"/>
    <w:rsid w:val="00194F28"/>
    <w:pPr>
      <w:spacing w:line="480" w:lineRule="exact"/>
      <w:jc w:val="center"/>
    </w:pPr>
    <w:rPr>
      <w:b/>
      <w:kern w:val="2"/>
      <w:sz w:val="21"/>
      <w:szCs w:val="24"/>
    </w:rPr>
  </w:style>
  <w:style w:type="paragraph" w:customStyle="1" w:styleId="affffffb">
    <w:name w:val="表名"/>
    <w:basedOn w:val="a"/>
    <w:link w:val="Charffa"/>
    <w:qFormat/>
    <w:rsid w:val="001A7E8A"/>
    <w:pPr>
      <w:widowControl/>
      <w:overflowPunct w:val="0"/>
      <w:autoSpaceDE w:val="0"/>
      <w:autoSpaceDN w:val="0"/>
      <w:adjustRightInd w:val="0"/>
      <w:spacing w:line="500" w:lineRule="exact"/>
      <w:ind w:firstLineChars="200" w:firstLine="482"/>
      <w:textAlignment w:val="baseline"/>
    </w:pPr>
    <w:rPr>
      <w:b/>
      <w:bCs/>
      <w:color w:val="000000"/>
      <w:sz w:val="24"/>
    </w:rPr>
  </w:style>
  <w:style w:type="paragraph" w:customStyle="1" w:styleId="a11">
    <w:name w:val="a1样式1"/>
    <w:basedOn w:val="a"/>
    <w:link w:val="a11CharChar"/>
    <w:rsid w:val="001A7E8A"/>
    <w:pPr>
      <w:widowControl/>
      <w:topLinePunct/>
      <w:spacing w:beforeLines="50" w:afterLines="50" w:line="360" w:lineRule="auto"/>
      <w:ind w:rightChars="-26" w:right="-61" w:firstLineChars="200" w:firstLine="480"/>
    </w:pPr>
    <w:rPr>
      <w:rFonts w:ascii="宋体" w:eastAsia="Times New Roman" w:hAnsi="宋体" w:cs="宋体"/>
      <w:kern w:val="0"/>
      <w:sz w:val="24"/>
    </w:rPr>
  </w:style>
  <w:style w:type="paragraph" w:customStyle="1" w:styleId="haydonli">
    <w:name w:val="haydonli"/>
    <w:basedOn w:val="a"/>
    <w:rsid w:val="001A7E8A"/>
    <w:pPr>
      <w:snapToGrid w:val="0"/>
      <w:spacing w:line="360" w:lineRule="auto"/>
      <w:ind w:firstLineChars="200" w:firstLine="200"/>
    </w:pPr>
    <w:rPr>
      <w:sz w:val="24"/>
    </w:rPr>
  </w:style>
  <w:style w:type="paragraph" w:customStyle="1" w:styleId="45">
    <w:name w:val="4"/>
    <w:basedOn w:val="a"/>
    <w:next w:val="af8"/>
    <w:rsid w:val="001A7E8A"/>
    <w:pPr>
      <w:ind w:firstLine="540"/>
    </w:pPr>
    <w:rPr>
      <w:rFonts w:ascii="宋体" w:hAnsi="宋体" w:cs="宋体"/>
      <w:sz w:val="28"/>
      <w:szCs w:val="28"/>
    </w:rPr>
  </w:style>
  <w:style w:type="character" w:customStyle="1" w:styleId="153">
    <w:name w:val="15"/>
    <w:basedOn w:val="a0"/>
    <w:rsid w:val="001A7E8A"/>
    <w:rPr>
      <w:rFonts w:ascii="宋体" w:eastAsia="宋体" w:hAnsi="宋体" w:hint="eastAsia"/>
      <w:kern w:val="2"/>
      <w:sz w:val="24"/>
      <w:szCs w:val="24"/>
    </w:rPr>
  </w:style>
  <w:style w:type="character" w:customStyle="1" w:styleId="160">
    <w:name w:val="16"/>
    <w:basedOn w:val="a0"/>
    <w:rsid w:val="001A7E8A"/>
    <w:rPr>
      <w:rFonts w:ascii="Times New Roman" w:hAnsi="Times New Roman" w:cs="Times New Roman" w:hint="default"/>
      <w:color w:val="808080"/>
    </w:rPr>
  </w:style>
  <w:style w:type="paragraph" w:customStyle="1" w:styleId="61">
    <w:name w:val="样式6"/>
    <w:basedOn w:val="35"/>
    <w:qFormat/>
    <w:rsid w:val="001A7E8A"/>
    <w:pPr>
      <w:spacing w:line="460" w:lineRule="exact"/>
      <w:ind w:firstLineChars="500" w:firstLine="1200"/>
    </w:pPr>
    <w:rPr>
      <w:rFonts w:ascii="Arial" w:hAnsi="Arial" w:cs="Arial"/>
      <w:bCs w:val="0"/>
      <w:snapToGrid/>
      <w:kern w:val="2"/>
      <w:sz w:val="24"/>
      <w:szCs w:val="24"/>
    </w:rPr>
  </w:style>
  <w:style w:type="paragraph" w:customStyle="1" w:styleId="affffffc">
    <w:name w:val="插表样式"/>
    <w:basedOn w:val="a"/>
    <w:qFormat/>
    <w:rsid w:val="00F54D36"/>
    <w:pPr>
      <w:spacing w:line="360" w:lineRule="auto"/>
      <w:ind w:firstLineChars="200" w:firstLine="480"/>
      <w:jc w:val="center"/>
    </w:pPr>
    <w:rPr>
      <w:rFonts w:ascii="黑体" w:eastAsia="黑体" w:hAnsi="黑体" w:cs="宋体"/>
      <w:sz w:val="24"/>
      <w:szCs w:val="20"/>
    </w:rPr>
  </w:style>
  <w:style w:type="paragraph" w:customStyle="1" w:styleId="62">
    <w:name w:val="6表格"/>
    <w:basedOn w:val="a"/>
    <w:rsid w:val="00F54D36"/>
    <w:pPr>
      <w:adjustRightInd w:val="0"/>
      <w:snapToGrid w:val="0"/>
      <w:spacing w:before="120" w:line="360" w:lineRule="auto"/>
      <w:jc w:val="center"/>
    </w:pPr>
    <w:rPr>
      <w:snapToGrid w:val="0"/>
      <w:kern w:val="0"/>
      <w:sz w:val="24"/>
      <w:szCs w:val="20"/>
    </w:rPr>
  </w:style>
  <w:style w:type="paragraph" w:customStyle="1" w:styleId="Char19">
    <w:name w:val="Char1"/>
    <w:basedOn w:val="a"/>
    <w:rsid w:val="00F54D36"/>
    <w:pPr>
      <w:ind w:left="510"/>
    </w:pPr>
    <w:rPr>
      <w:rFonts w:ascii="宋体" w:hAnsi="宋体"/>
      <w:color w:val="000000"/>
      <w:kern w:val="0"/>
      <w:sz w:val="24"/>
      <w:szCs w:val="20"/>
    </w:rPr>
  </w:style>
  <w:style w:type="paragraph" w:customStyle="1" w:styleId="CharChard">
    <w:name w:val="Char Char"/>
    <w:basedOn w:val="a"/>
    <w:rsid w:val="00F54D36"/>
    <w:pPr>
      <w:ind w:left="510"/>
    </w:pPr>
    <w:rPr>
      <w:rFonts w:ascii="宋体" w:hAnsi="宋体"/>
      <w:color w:val="000000"/>
      <w:kern w:val="0"/>
      <w:sz w:val="24"/>
      <w:szCs w:val="20"/>
    </w:rPr>
  </w:style>
  <w:style w:type="paragraph" w:customStyle="1" w:styleId="CharCharCharChar1">
    <w:name w:val="Char Char Char Char"/>
    <w:basedOn w:val="a"/>
    <w:rsid w:val="00F54D36"/>
    <w:pPr>
      <w:tabs>
        <w:tab w:val="left" w:pos="360"/>
      </w:tabs>
    </w:pPr>
    <w:rPr>
      <w:sz w:val="24"/>
    </w:rPr>
  </w:style>
  <w:style w:type="paragraph" w:customStyle="1" w:styleId="CharChar2CharCharCharChar0">
    <w:name w:val="Char Char2 Char Char Char Char"/>
    <w:basedOn w:val="a"/>
    <w:rsid w:val="00F54D36"/>
  </w:style>
  <w:style w:type="paragraph" w:customStyle="1" w:styleId="CharChar8CharChar0">
    <w:name w:val="Char Char8 Char Char"/>
    <w:basedOn w:val="a"/>
    <w:rsid w:val="00F54D36"/>
    <w:pPr>
      <w:spacing w:line="360" w:lineRule="auto"/>
      <w:ind w:firstLineChars="200" w:firstLine="200"/>
    </w:pPr>
  </w:style>
  <w:style w:type="paragraph" w:customStyle="1" w:styleId="affffffd">
    <w:name w:val="图文框"/>
    <w:basedOn w:val="a"/>
    <w:rsid w:val="00F54D36"/>
    <w:pPr>
      <w:autoSpaceDE w:val="0"/>
      <w:autoSpaceDN w:val="0"/>
      <w:adjustRightInd w:val="0"/>
      <w:snapToGrid w:val="0"/>
      <w:spacing w:before="36" w:after="36" w:line="240" w:lineRule="exact"/>
      <w:jc w:val="center"/>
      <w:textAlignment w:val="baseline"/>
    </w:pPr>
    <w:rPr>
      <w:color w:val="000000"/>
      <w:szCs w:val="21"/>
    </w:rPr>
  </w:style>
  <w:style w:type="paragraph" w:customStyle="1" w:styleId="Charffb">
    <w:name w:val="Char"/>
    <w:basedOn w:val="a"/>
    <w:rsid w:val="00F54D36"/>
  </w:style>
  <w:style w:type="paragraph" w:customStyle="1" w:styleId="CharChar21">
    <w:name w:val="Char Char2"/>
    <w:basedOn w:val="a"/>
    <w:rsid w:val="00F54D36"/>
  </w:style>
  <w:style w:type="paragraph" w:customStyle="1" w:styleId="CharCharCharCharCharChar1Char0">
    <w:name w:val="Char Char Char Char Char Char1 Char"/>
    <w:basedOn w:val="a"/>
    <w:rsid w:val="00F54D36"/>
    <w:rPr>
      <w:sz w:val="24"/>
    </w:rPr>
  </w:style>
  <w:style w:type="paragraph" w:customStyle="1" w:styleId="CharCharCharCharCharChar0">
    <w:name w:val="Char Char Char Char Char Char"/>
    <w:basedOn w:val="a"/>
    <w:rsid w:val="00F54D36"/>
    <w:rPr>
      <w:sz w:val="24"/>
    </w:rPr>
  </w:style>
  <w:style w:type="paragraph" w:customStyle="1" w:styleId="affffffe">
    <w:uiPriority w:val="99"/>
    <w:unhideWhenUsed/>
    <w:rsid w:val="00590ADF"/>
    <w:pPr>
      <w:widowControl w:val="0"/>
      <w:jc w:val="both"/>
    </w:pPr>
    <w:rPr>
      <w:kern w:val="2"/>
      <w:sz w:val="21"/>
      <w:szCs w:val="24"/>
    </w:rPr>
  </w:style>
  <w:style w:type="paragraph" w:customStyle="1" w:styleId="CharCharCharCharCharChar3">
    <w:name w:val="Char Char Char Char Char Char"/>
    <w:basedOn w:val="a"/>
    <w:rsid w:val="00590ADF"/>
    <w:rPr>
      <w:sz w:val="24"/>
    </w:rPr>
  </w:style>
  <w:style w:type="paragraph" w:customStyle="1" w:styleId="Char1a">
    <w:name w:val="Char1"/>
    <w:basedOn w:val="a"/>
    <w:rsid w:val="00590ADF"/>
    <w:pPr>
      <w:ind w:left="510"/>
    </w:pPr>
    <w:rPr>
      <w:rFonts w:ascii="宋体" w:hAnsi="宋体"/>
      <w:color w:val="000000"/>
      <w:kern w:val="0"/>
      <w:sz w:val="24"/>
      <w:szCs w:val="20"/>
    </w:rPr>
  </w:style>
  <w:style w:type="paragraph" w:customStyle="1" w:styleId="CharChare">
    <w:name w:val="Char Char"/>
    <w:basedOn w:val="a"/>
    <w:rsid w:val="00590ADF"/>
    <w:pPr>
      <w:ind w:left="510"/>
    </w:pPr>
    <w:rPr>
      <w:rFonts w:ascii="宋体" w:hAnsi="宋体"/>
      <w:color w:val="000000"/>
      <w:kern w:val="0"/>
      <w:sz w:val="24"/>
      <w:szCs w:val="20"/>
    </w:rPr>
  </w:style>
  <w:style w:type="character" w:customStyle="1" w:styleId="Char1b">
    <w:name w:val="页脚 Char1"/>
    <w:basedOn w:val="a0"/>
    <w:uiPriority w:val="99"/>
    <w:semiHidden/>
    <w:rsid w:val="00590ADF"/>
    <w:rPr>
      <w:kern w:val="2"/>
      <w:sz w:val="18"/>
      <w:szCs w:val="18"/>
    </w:rPr>
  </w:style>
  <w:style w:type="paragraph" w:customStyle="1" w:styleId="CharCharChar1CharCharCharCharCharCharCharCharCharCharCharChar1CharCharChar2CharCharCharChar0">
    <w:name w:val="Char Char Char1 Char Char Char Char Char Char Char Char Char Char Char Char1 Char Char Char2 Char Char Char Char"/>
    <w:basedOn w:val="a"/>
    <w:rsid w:val="00590ADF"/>
    <w:pPr>
      <w:spacing w:line="360" w:lineRule="auto"/>
      <w:ind w:firstLineChars="200" w:firstLine="200"/>
    </w:pPr>
    <w:rPr>
      <w:rFonts w:ascii="宋体" w:hAnsi="宋体" w:cs="宋体"/>
      <w:sz w:val="24"/>
    </w:rPr>
  </w:style>
  <w:style w:type="paragraph" w:customStyle="1" w:styleId="Charffc">
    <w:name w:val="Char"/>
    <w:basedOn w:val="a"/>
    <w:rsid w:val="00590ADF"/>
  </w:style>
  <w:style w:type="paragraph" w:customStyle="1" w:styleId="CharChar2CharCharCharChar1">
    <w:name w:val="Char Char2 Char Char Char Char"/>
    <w:basedOn w:val="a"/>
    <w:rsid w:val="00590ADF"/>
  </w:style>
  <w:style w:type="paragraph" w:customStyle="1" w:styleId="CharChar8CharChar1">
    <w:name w:val="Char Char8 Char Char"/>
    <w:basedOn w:val="a"/>
    <w:rsid w:val="00590ADF"/>
    <w:pPr>
      <w:spacing w:line="360" w:lineRule="auto"/>
      <w:ind w:firstLineChars="200" w:firstLine="200"/>
    </w:pPr>
  </w:style>
  <w:style w:type="paragraph" w:customStyle="1" w:styleId="CharCharCharChar3">
    <w:name w:val="Char Char Char Char"/>
    <w:basedOn w:val="a"/>
    <w:rsid w:val="00590ADF"/>
    <w:pPr>
      <w:tabs>
        <w:tab w:val="left" w:pos="360"/>
      </w:tabs>
    </w:pPr>
    <w:rPr>
      <w:sz w:val="24"/>
    </w:rPr>
  </w:style>
  <w:style w:type="paragraph" w:customStyle="1" w:styleId="CharCharCharCharCharChar1Char1">
    <w:name w:val="Char Char Char Char Char Char1 Char"/>
    <w:basedOn w:val="a"/>
    <w:rsid w:val="00590ADF"/>
    <w:rPr>
      <w:sz w:val="24"/>
    </w:rPr>
  </w:style>
  <w:style w:type="paragraph" w:customStyle="1" w:styleId="CharChar22">
    <w:name w:val="Char Char2"/>
    <w:basedOn w:val="a"/>
    <w:rsid w:val="00590ADF"/>
  </w:style>
  <w:style w:type="character" w:customStyle="1" w:styleId="CharChar30">
    <w:name w:val="Char Char3"/>
    <w:rsid w:val="00590ADF"/>
    <w:rPr>
      <w:rFonts w:eastAsia="宋体"/>
      <w:kern w:val="2"/>
      <w:sz w:val="21"/>
      <w:szCs w:val="24"/>
      <w:lang w:val="en-US" w:eastAsia="zh-CN" w:bidi="ar-SA"/>
    </w:rPr>
  </w:style>
  <w:style w:type="character" w:customStyle="1" w:styleId="CharChar13">
    <w:name w:val="Char Char1"/>
    <w:locked/>
    <w:rsid w:val="00590ADF"/>
    <w:rPr>
      <w:rFonts w:ascii="宋体" w:eastAsia="宋体" w:hAnsi="Courier New"/>
      <w:kern w:val="2"/>
      <w:sz w:val="21"/>
      <w:lang w:val="en-US" w:eastAsia="zh-CN" w:bidi="ar-SA"/>
    </w:rPr>
  </w:style>
  <w:style w:type="paragraph" w:customStyle="1" w:styleId="CharCharCharCharCharCharChar2">
    <w:name w:val="Char Char Char Char Char Char Char"/>
    <w:basedOn w:val="a"/>
    <w:rsid w:val="00590ADF"/>
    <w:rPr>
      <w:sz w:val="24"/>
    </w:rPr>
  </w:style>
  <w:style w:type="character" w:customStyle="1" w:styleId="CharChar61">
    <w:name w:val="Char Char6"/>
    <w:rsid w:val="00590ADF"/>
    <w:rPr>
      <w:kern w:val="2"/>
      <w:sz w:val="21"/>
      <w:szCs w:val="24"/>
    </w:rPr>
  </w:style>
  <w:style w:type="paragraph" w:customStyle="1" w:styleId="CharChar1CharChar">
    <w:name w:val="Char Char1 Char Char"/>
    <w:basedOn w:val="a"/>
    <w:semiHidden/>
    <w:rsid w:val="00590ADF"/>
    <w:pPr>
      <w:ind w:left="510"/>
    </w:pPr>
    <w:rPr>
      <w:sz w:val="24"/>
      <w:szCs w:val="21"/>
    </w:rPr>
  </w:style>
  <w:style w:type="paragraph" w:customStyle="1" w:styleId="D">
    <w:name w:val="D表内"/>
    <w:basedOn w:val="a"/>
    <w:qFormat/>
    <w:rsid w:val="00590ADF"/>
    <w:pPr>
      <w:spacing w:before="40" w:after="40"/>
      <w:jc w:val="center"/>
    </w:pPr>
    <w:rPr>
      <w:szCs w:val="21"/>
    </w:rPr>
  </w:style>
  <w:style w:type="paragraph" w:customStyle="1" w:styleId="ZH">
    <w:name w:val="ZH表头"/>
    <w:basedOn w:val="a"/>
    <w:qFormat/>
    <w:rsid w:val="00590ADF"/>
    <w:pPr>
      <w:spacing w:beforeLines="50" w:line="360" w:lineRule="auto"/>
      <w:jc w:val="center"/>
    </w:pPr>
    <w:rPr>
      <w:b/>
    </w:rPr>
  </w:style>
  <w:style w:type="paragraph" w:customStyle="1" w:styleId="Charffd">
    <w:name w:val="Char"/>
    <w:basedOn w:val="a"/>
    <w:rsid w:val="00FB452C"/>
    <w:rPr>
      <w:sz w:val="24"/>
    </w:rPr>
  </w:style>
  <w:style w:type="paragraph" w:customStyle="1" w:styleId="Char1CharCharChar0">
    <w:name w:val="Char1 Char Char Char"/>
    <w:basedOn w:val="a"/>
    <w:rsid w:val="00FB452C"/>
    <w:pPr>
      <w:widowControl/>
      <w:adjustRightInd w:val="0"/>
      <w:snapToGrid w:val="0"/>
      <w:spacing w:line="360" w:lineRule="auto"/>
      <w:textAlignment w:val="center"/>
    </w:pPr>
    <w:rPr>
      <w:kern w:val="0"/>
      <w:sz w:val="24"/>
    </w:rPr>
  </w:style>
  <w:style w:type="paragraph" w:customStyle="1" w:styleId="Char1c">
    <w:name w:val="Char1"/>
    <w:basedOn w:val="a"/>
    <w:rsid w:val="00FB452C"/>
  </w:style>
  <w:style w:type="paragraph" w:customStyle="1" w:styleId="CharCharChar0">
    <w:name w:val="Char Char Char"/>
    <w:basedOn w:val="a"/>
    <w:rsid w:val="00FB452C"/>
  </w:style>
  <w:style w:type="paragraph" w:customStyle="1" w:styleId="CharCharCharCharCharCharCharCharChar1CharCharCharCharCharCharCharCharCharCharCharChar1CharCharCharChar0">
    <w:name w:val="Char Char Char Char Char Char Char Char Char1 Char Char Char Char Char Char Char Char Char Char Char Char1 Char Char Char Char"/>
    <w:basedOn w:val="a"/>
    <w:rsid w:val="00FB452C"/>
    <w:rPr>
      <w:rFonts w:ascii="宋体" w:hAnsi="宋体" w:cs="Courier New"/>
      <w:sz w:val="32"/>
      <w:szCs w:val="32"/>
    </w:rPr>
  </w:style>
  <w:style w:type="paragraph" w:customStyle="1" w:styleId="afffffff">
    <w:name w:val="文本框"/>
    <w:basedOn w:val="a"/>
    <w:rsid w:val="00FB452C"/>
    <w:pPr>
      <w:adjustRightInd w:val="0"/>
      <w:snapToGrid w:val="0"/>
      <w:spacing w:after="6"/>
      <w:jc w:val="center"/>
    </w:pPr>
    <w:rPr>
      <w:rFonts w:eastAsia="仿宋_GB2312"/>
    </w:rPr>
  </w:style>
  <w:style w:type="paragraph" w:customStyle="1" w:styleId="xz2">
    <w:name w:val="xz标题2"/>
    <w:basedOn w:val="a"/>
    <w:rsid w:val="00432809"/>
    <w:pPr>
      <w:adjustRightInd w:val="0"/>
      <w:spacing w:line="312" w:lineRule="atLeast"/>
      <w:textAlignment w:val="baseline"/>
    </w:pPr>
    <w:rPr>
      <w:rFonts w:ascii="黑体" w:eastAsia="黑体" w:hint="eastAsia"/>
      <w:b/>
      <w:kern w:val="0"/>
      <w:sz w:val="30"/>
      <w:szCs w:val="20"/>
    </w:rPr>
  </w:style>
  <w:style w:type="paragraph" w:styleId="afffffff0">
    <w:name w:val="Block Text"/>
    <w:basedOn w:val="a"/>
    <w:rsid w:val="00432809"/>
    <w:pPr>
      <w:spacing w:line="280" w:lineRule="atLeast"/>
      <w:ind w:leftChars="-50" w:left="-105" w:rightChars="-50" w:right="-105"/>
      <w:jc w:val="center"/>
    </w:pPr>
    <w:rPr>
      <w:szCs w:val="20"/>
    </w:rPr>
  </w:style>
  <w:style w:type="paragraph" w:customStyle="1" w:styleId="CharCharCharCharCharCharCharCharCharCharChar">
    <w:name w:val="Char Char Char Char Char Char Char Char Char Char Char"/>
    <w:basedOn w:val="a"/>
    <w:rsid w:val="00432809"/>
    <w:rPr>
      <w:sz w:val="24"/>
    </w:rPr>
  </w:style>
  <w:style w:type="paragraph" w:customStyle="1" w:styleId="CharCharChar1CharCharCharCharCharCharCharCharCharCharCharCharChar">
    <w:name w:val="Char Char Char1 Char Char Char Char Char Char Char Char Char Char Char Char Char"/>
    <w:basedOn w:val="a"/>
    <w:rsid w:val="00432809"/>
  </w:style>
  <w:style w:type="character" w:customStyle="1" w:styleId="2CharChar2">
    <w:name w:val="标题2 Char Char"/>
    <w:rsid w:val="00432809"/>
    <w:rPr>
      <w:rFonts w:ascii="Arial" w:hAnsi="Arial"/>
      <w:b/>
      <w:kern w:val="2"/>
      <w:sz w:val="28"/>
      <w:szCs w:val="32"/>
    </w:rPr>
  </w:style>
  <w:style w:type="numbering" w:customStyle="1" w:styleId="1f7">
    <w:name w:val="无列表1"/>
    <w:next w:val="a2"/>
    <w:semiHidden/>
    <w:unhideWhenUsed/>
    <w:rsid w:val="00432809"/>
  </w:style>
  <w:style w:type="paragraph" w:customStyle="1" w:styleId="xl24">
    <w:name w:val="xl24"/>
    <w:basedOn w:val="a"/>
    <w:rsid w:val="00432809"/>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33">
    <w:name w:val="xl33"/>
    <w:basedOn w:val="a"/>
    <w:rsid w:val="00432809"/>
    <w:pPr>
      <w:widowControl/>
      <w:pBdr>
        <w:bottom w:val="single" w:sz="4" w:space="0" w:color="auto"/>
        <w:right w:val="single" w:sz="4" w:space="0" w:color="auto"/>
      </w:pBdr>
      <w:spacing w:before="100" w:beforeAutospacing="1" w:after="100" w:afterAutospacing="1"/>
    </w:pPr>
    <w:rPr>
      <w:kern w:val="0"/>
      <w:sz w:val="28"/>
      <w:szCs w:val="28"/>
    </w:rPr>
  </w:style>
  <w:style w:type="character" w:customStyle="1" w:styleId="stylee">
    <w:name w:val="stylee"/>
    <w:rsid w:val="00432809"/>
  </w:style>
  <w:style w:type="numbering" w:customStyle="1" w:styleId="2f3">
    <w:name w:val="无列表2"/>
    <w:next w:val="a2"/>
    <w:semiHidden/>
    <w:rsid w:val="00432809"/>
  </w:style>
  <w:style w:type="paragraph" w:customStyle="1" w:styleId="xl39">
    <w:name w:val="xl39"/>
    <w:basedOn w:val="a"/>
    <w:rsid w:val="00432809"/>
    <w:pPr>
      <w:widowControl/>
      <w:pBdr>
        <w:bottom w:val="single" w:sz="4" w:space="0" w:color="000000"/>
        <w:right w:val="single" w:sz="4" w:space="0" w:color="000000"/>
      </w:pBdr>
      <w:spacing w:before="100" w:beforeAutospacing="1" w:after="100" w:afterAutospacing="1"/>
      <w:jc w:val="center"/>
    </w:pPr>
    <w:rPr>
      <w:kern w:val="0"/>
      <w:sz w:val="28"/>
      <w:szCs w:val="28"/>
    </w:rPr>
  </w:style>
  <w:style w:type="paragraph" w:styleId="TOC">
    <w:name w:val="TOC Heading"/>
    <w:basedOn w:val="1"/>
    <w:next w:val="a"/>
    <w:qFormat/>
    <w:rsid w:val="00432809"/>
    <w:pPr>
      <w:keepLines/>
      <w:widowControl/>
      <w:spacing w:before="480" w:line="276" w:lineRule="auto"/>
      <w:jc w:val="left"/>
      <w:outlineLvl w:val="9"/>
    </w:pPr>
    <w:rPr>
      <w:rFonts w:ascii="Cambria" w:hAnsi="Cambria"/>
      <w:b/>
      <w:bCs/>
      <w:color w:val="365F91"/>
      <w:kern w:val="0"/>
      <w:szCs w:val="28"/>
    </w:rPr>
  </w:style>
  <w:style w:type="paragraph" w:customStyle="1" w:styleId="CharCharChar1Char">
    <w:name w:val="Char Char Char1 Char"/>
    <w:basedOn w:val="a"/>
    <w:rsid w:val="00432809"/>
    <w:pPr>
      <w:spacing w:line="360" w:lineRule="auto"/>
      <w:ind w:firstLineChars="200" w:firstLine="200"/>
    </w:pPr>
    <w:rPr>
      <w:rFonts w:ascii="宋体" w:hAnsi="宋体" w:cs="宋体"/>
      <w:sz w:val="24"/>
    </w:rPr>
  </w:style>
  <w:style w:type="paragraph" w:customStyle="1" w:styleId="reader-word-layerreader-word-s1-19">
    <w:name w:val="reader-word-layer reader-word-s1-19"/>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14">
    <w:name w:val="reader-word-layer reader-word-s1-14"/>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33">
    <w:name w:val="reader-word-layer reader-word-s1-33"/>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13">
    <w:name w:val="reader-word-layer reader-word-s1-13"/>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34">
    <w:name w:val="reader-word-layer reader-word-s1-34"/>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432809"/>
    <w:pPr>
      <w:widowControl/>
      <w:spacing w:before="100" w:beforeAutospacing="1" w:after="100" w:afterAutospacing="1"/>
      <w:jc w:val="left"/>
    </w:pPr>
    <w:rPr>
      <w:rFonts w:ascii="宋体" w:hAnsi="宋体" w:cs="宋体"/>
      <w:kern w:val="0"/>
      <w:sz w:val="24"/>
    </w:rPr>
  </w:style>
  <w:style w:type="paragraph" w:customStyle="1" w:styleId="reader-word-layerreader-word-s1-26">
    <w:name w:val="reader-word-layer reader-word-s1-26"/>
    <w:basedOn w:val="a"/>
    <w:rsid w:val="00432809"/>
    <w:pPr>
      <w:widowControl/>
      <w:spacing w:before="100" w:beforeAutospacing="1" w:after="100" w:afterAutospacing="1"/>
      <w:jc w:val="left"/>
    </w:pPr>
    <w:rPr>
      <w:rFonts w:ascii="宋体" w:hAnsi="宋体" w:cs="宋体"/>
      <w:kern w:val="0"/>
      <w:sz w:val="24"/>
    </w:rPr>
  </w:style>
  <w:style w:type="character" w:customStyle="1" w:styleId="con2">
    <w:name w:val="con2"/>
    <w:rsid w:val="00432809"/>
  </w:style>
  <w:style w:type="paragraph" w:customStyle="1" w:styleId="reader-word-layer">
    <w:name w:val="reader-word-layer"/>
    <w:basedOn w:val="a"/>
    <w:rsid w:val="00432809"/>
    <w:pPr>
      <w:widowControl/>
      <w:spacing w:before="100" w:beforeAutospacing="1" w:after="100" w:afterAutospacing="1"/>
      <w:jc w:val="left"/>
    </w:pPr>
    <w:rPr>
      <w:rFonts w:ascii="宋体" w:hAnsi="宋体" w:cs="宋体"/>
      <w:kern w:val="0"/>
      <w:sz w:val="24"/>
    </w:rPr>
  </w:style>
  <w:style w:type="paragraph" w:styleId="afffffff1">
    <w:name w:val="Subtitle"/>
    <w:basedOn w:val="a"/>
    <w:next w:val="a"/>
    <w:link w:val="Charffe"/>
    <w:qFormat/>
    <w:rsid w:val="00432809"/>
    <w:pPr>
      <w:adjustRightInd w:val="0"/>
      <w:spacing w:before="240" w:after="60" w:line="312" w:lineRule="atLeast"/>
      <w:jc w:val="center"/>
      <w:textAlignment w:val="baseline"/>
      <w:outlineLvl w:val="1"/>
    </w:pPr>
    <w:rPr>
      <w:rFonts w:asciiTheme="majorHAnsi" w:hAnsiTheme="majorHAnsi" w:cstheme="majorBidi"/>
      <w:b/>
      <w:bCs/>
      <w:kern w:val="28"/>
      <w:sz w:val="32"/>
      <w:szCs w:val="32"/>
    </w:rPr>
  </w:style>
  <w:style w:type="character" w:customStyle="1" w:styleId="Charffe">
    <w:name w:val="副标题 Char"/>
    <w:basedOn w:val="a0"/>
    <w:link w:val="afffffff1"/>
    <w:uiPriority w:val="11"/>
    <w:rsid w:val="00432809"/>
    <w:rPr>
      <w:rFonts w:asciiTheme="majorHAnsi" w:hAnsiTheme="majorHAnsi" w:cstheme="majorBidi"/>
      <w:b/>
      <w:bCs/>
      <w:kern w:val="28"/>
      <w:sz w:val="32"/>
      <w:szCs w:val="32"/>
    </w:rPr>
  </w:style>
  <w:style w:type="paragraph" w:customStyle="1" w:styleId="charfff">
    <w:name w:val="char"/>
    <w:basedOn w:val="a"/>
    <w:autoRedefine/>
    <w:rsid w:val="00432809"/>
    <w:pPr>
      <w:widowControl/>
      <w:spacing w:after="160" w:line="240" w:lineRule="exact"/>
      <w:jc w:val="left"/>
    </w:pPr>
    <w:rPr>
      <w:rFonts w:ascii="Verdana" w:eastAsia="仿宋_GB2312" w:hAnsi="Verdana" w:cs="”“Times New Roman”“"/>
      <w:kern w:val="0"/>
      <w:sz w:val="24"/>
      <w:szCs w:val="20"/>
      <w:lang w:eastAsia="en-US"/>
    </w:rPr>
  </w:style>
  <w:style w:type="character" w:styleId="afffffff2">
    <w:name w:val="endnote reference"/>
    <w:qFormat/>
    <w:rsid w:val="00AE0483"/>
    <w:rPr>
      <w:vertAlign w:val="superscript"/>
    </w:rPr>
  </w:style>
  <w:style w:type="character" w:customStyle="1" w:styleId="Charff9">
    <w:name w:val="表内容 Char"/>
    <w:link w:val="affffff7"/>
    <w:rsid w:val="00AE0483"/>
    <w:rPr>
      <w:rFonts w:ascii="宋体" w:eastAsia="微软雅黑" w:hAnsi="宋体"/>
      <w:sz w:val="22"/>
      <w:szCs w:val="21"/>
    </w:rPr>
  </w:style>
  <w:style w:type="character" w:customStyle="1" w:styleId="CharChar23">
    <w:name w:val="Char Char2"/>
    <w:rsid w:val="00AE0483"/>
    <w:rPr>
      <w:rFonts w:ascii="宋体" w:hAnsi="Courier New"/>
      <w:kern w:val="2"/>
      <w:sz w:val="21"/>
    </w:rPr>
  </w:style>
  <w:style w:type="character" w:customStyle="1" w:styleId="bdsnopic2">
    <w:name w:val="bds_nopic2"/>
    <w:basedOn w:val="a0"/>
    <w:rsid w:val="00AE0483"/>
  </w:style>
  <w:style w:type="character" w:customStyle="1" w:styleId="wen21">
    <w:name w:val="wen21"/>
    <w:rsid w:val="00AE0483"/>
    <w:rPr>
      <w:color w:val="000000"/>
      <w:spacing w:val="260"/>
      <w:sz w:val="18"/>
      <w:szCs w:val="18"/>
    </w:rPr>
  </w:style>
  <w:style w:type="character" w:customStyle="1" w:styleId="bdsmore2">
    <w:name w:val="bds_more2"/>
    <w:basedOn w:val="a0"/>
    <w:rsid w:val="00AE0483"/>
  </w:style>
  <w:style w:type="character" w:customStyle="1" w:styleId="ask-title">
    <w:name w:val="ask-title"/>
    <w:qFormat/>
    <w:rsid w:val="00AE0483"/>
    <w:rPr>
      <w:szCs w:val="21"/>
    </w:rPr>
  </w:style>
  <w:style w:type="character" w:customStyle="1" w:styleId="bdsnopic">
    <w:name w:val="bds_nopic"/>
    <w:basedOn w:val="a0"/>
    <w:rsid w:val="00AE0483"/>
  </w:style>
  <w:style w:type="character" w:customStyle="1" w:styleId="Charfff0">
    <w:name w:val="表头 Char"/>
    <w:rsid w:val="00AE0483"/>
    <w:rPr>
      <w:rFonts w:eastAsia="宋体"/>
      <w:b/>
      <w:kern w:val="2"/>
      <w:sz w:val="24"/>
      <w:szCs w:val="24"/>
      <w:lang w:val="en-US" w:eastAsia="zh-CN" w:bidi="ar-SA"/>
    </w:rPr>
  </w:style>
  <w:style w:type="character" w:customStyle="1" w:styleId="1510">
    <w:name w:val="151"/>
    <w:rsid w:val="00AE0483"/>
    <w:rPr>
      <w:color w:val="0033CC"/>
      <w:spacing w:val="384"/>
      <w:sz w:val="23"/>
      <w:szCs w:val="23"/>
    </w:rPr>
  </w:style>
  <w:style w:type="character" w:customStyle="1" w:styleId="bdsmore1">
    <w:name w:val="bds_more1"/>
    <w:basedOn w:val="a0"/>
    <w:rsid w:val="00AE0483"/>
  </w:style>
  <w:style w:type="character" w:customStyle="1" w:styleId="1Char1">
    <w:name w:val="样式1 Char"/>
    <w:link w:val="11"/>
    <w:rsid w:val="00AE0483"/>
    <w:rPr>
      <w:rFonts w:ascii="宋体" w:hAnsi="宋体"/>
      <w:sz w:val="28"/>
    </w:rPr>
  </w:style>
  <w:style w:type="character" w:customStyle="1" w:styleId="bdsnopic1">
    <w:name w:val="bds_nopic1"/>
    <w:basedOn w:val="a0"/>
    <w:rsid w:val="00AE0483"/>
  </w:style>
  <w:style w:type="character" w:customStyle="1" w:styleId="bdsmore">
    <w:name w:val="bds_more"/>
    <w:rsid w:val="00AE0483"/>
    <w:rPr>
      <w:rFonts w:ascii="宋体" w:eastAsia="宋体" w:hAnsi="宋体" w:cs="宋体" w:hint="eastAsia"/>
    </w:rPr>
  </w:style>
  <w:style w:type="paragraph" w:customStyle="1" w:styleId="Char1d">
    <w:name w:val="Char1"/>
    <w:basedOn w:val="a"/>
    <w:rsid w:val="00AE0483"/>
    <w:pPr>
      <w:ind w:left="510"/>
    </w:pPr>
    <w:rPr>
      <w:szCs w:val="21"/>
    </w:rPr>
  </w:style>
  <w:style w:type="paragraph" w:customStyle="1" w:styleId="Charfff1">
    <w:name w:val="Char"/>
    <w:basedOn w:val="a"/>
    <w:rsid w:val="00AE0483"/>
    <w:rPr>
      <w:sz w:val="24"/>
    </w:rPr>
  </w:style>
  <w:style w:type="paragraph" w:customStyle="1" w:styleId="afffffff3">
    <w:name w:val="简单回函地址"/>
    <w:basedOn w:val="a"/>
    <w:qFormat/>
    <w:rsid w:val="00AE0483"/>
  </w:style>
  <w:style w:type="paragraph" w:customStyle="1" w:styleId="CharCharCharCharCharChar4">
    <w:name w:val="Char Char Char Char Char Char"/>
    <w:basedOn w:val="a"/>
    <w:rsid w:val="00AE0483"/>
    <w:rPr>
      <w:sz w:val="24"/>
    </w:rPr>
  </w:style>
  <w:style w:type="paragraph" w:customStyle="1" w:styleId="hypr">
    <w:name w:val="hypr"/>
    <w:basedOn w:val="a"/>
    <w:rsid w:val="00AE0483"/>
    <w:pPr>
      <w:jc w:val="left"/>
    </w:pPr>
    <w:rPr>
      <w:kern w:val="0"/>
    </w:rPr>
  </w:style>
  <w:style w:type="paragraph" w:customStyle="1" w:styleId="zCharCharChar">
    <w:name w:val="z正文 Char Char Char"/>
    <w:basedOn w:val="a"/>
    <w:rsid w:val="00AE0483"/>
    <w:pPr>
      <w:spacing w:line="360" w:lineRule="auto"/>
      <w:ind w:firstLineChars="200" w:firstLine="200"/>
    </w:pPr>
    <w:rPr>
      <w:rFonts w:ascii="宋体" w:eastAsia="仿宋_GB2312" w:hAnsi="宋体" w:cs="宋体"/>
      <w:sz w:val="28"/>
      <w:szCs w:val="28"/>
    </w:rPr>
  </w:style>
  <w:style w:type="character" w:customStyle="1" w:styleId="style101">
    <w:name w:val="style101"/>
    <w:rsid w:val="00AE0483"/>
    <w:rPr>
      <w:color w:val="000000"/>
    </w:rPr>
  </w:style>
  <w:style w:type="character" w:customStyle="1" w:styleId="44Char">
    <w:name w:val="样式44 Char"/>
    <w:link w:val="440"/>
    <w:rsid w:val="00AE0483"/>
    <w:rPr>
      <w:color w:val="000000"/>
      <w:sz w:val="24"/>
    </w:rPr>
  </w:style>
  <w:style w:type="character" w:customStyle="1" w:styleId="Charffa">
    <w:name w:val="表名 Char"/>
    <w:aliases w:val="小四黑 Char Char"/>
    <w:link w:val="affffffb"/>
    <w:rsid w:val="00AE0483"/>
    <w:rPr>
      <w:b/>
      <w:bCs/>
      <w:color w:val="000000"/>
      <w:kern w:val="2"/>
      <w:sz w:val="24"/>
      <w:szCs w:val="24"/>
    </w:rPr>
  </w:style>
  <w:style w:type="character" w:customStyle="1" w:styleId="Charfff2">
    <w:name w:val="国表文 Char"/>
    <w:link w:val="afffffff4"/>
    <w:rsid w:val="00AE0483"/>
    <w:rPr>
      <w:kern w:val="2"/>
      <w:sz w:val="21"/>
      <w:szCs w:val="21"/>
    </w:rPr>
  </w:style>
  <w:style w:type="character" w:customStyle="1" w:styleId="Charfff3">
    <w:name w:val="国表名 Char"/>
    <w:link w:val="afffffff5"/>
    <w:rsid w:val="00AE0483"/>
    <w:rPr>
      <w:rFonts w:eastAsia="黑体"/>
      <w:bCs/>
      <w:kern w:val="2"/>
      <w:sz w:val="24"/>
      <w:szCs w:val="21"/>
    </w:rPr>
  </w:style>
  <w:style w:type="character" w:customStyle="1" w:styleId="viewthreadtxt">
    <w:name w:val="viewthreadtxt"/>
    <w:basedOn w:val="a0"/>
    <w:rsid w:val="00AE0483"/>
  </w:style>
  <w:style w:type="character" w:customStyle="1" w:styleId="Char1e">
    <w:name w:val="批注文字 Char1"/>
    <w:basedOn w:val="a0"/>
    <w:uiPriority w:val="99"/>
    <w:rsid w:val="00AE0483"/>
    <w:rPr>
      <w:rFonts w:ascii="Calibri" w:hAnsi="Calibri" w:cs="Calibri" w:hint="default"/>
      <w:kern w:val="2"/>
      <w:sz w:val="21"/>
      <w:szCs w:val="24"/>
    </w:rPr>
  </w:style>
  <w:style w:type="character" w:customStyle="1" w:styleId="style211">
    <w:name w:val="style211"/>
    <w:rsid w:val="00AE0483"/>
    <w:rPr>
      <w:color w:val="000000"/>
    </w:rPr>
  </w:style>
  <w:style w:type="character" w:customStyle="1" w:styleId="unnamed2">
    <w:name w:val="unnamed2"/>
    <w:basedOn w:val="a0"/>
    <w:rsid w:val="00AE0483"/>
  </w:style>
  <w:style w:type="character" w:customStyle="1" w:styleId="a11CharChar">
    <w:name w:val="a1样式1 Char Char"/>
    <w:link w:val="a11"/>
    <w:rsid w:val="00AE0483"/>
    <w:rPr>
      <w:rFonts w:ascii="宋体" w:eastAsia="Times New Roman" w:hAnsi="宋体" w:cs="宋体"/>
      <w:sz w:val="24"/>
      <w:szCs w:val="24"/>
    </w:rPr>
  </w:style>
  <w:style w:type="character" w:customStyle="1" w:styleId="CharCharCharChar10">
    <w:name w:val="Char Char Char Char1"/>
    <w:rsid w:val="00AE0483"/>
    <w:rPr>
      <w:rFonts w:ascii="宋体" w:eastAsia="宋体"/>
      <w:kern w:val="2"/>
      <w:sz w:val="24"/>
      <w:lang w:val="en-US" w:eastAsia="zh-CN"/>
    </w:rPr>
  </w:style>
  <w:style w:type="character" w:customStyle="1" w:styleId="Char1f">
    <w:name w:val="标题 Char1"/>
    <w:basedOn w:val="a0"/>
    <w:rsid w:val="00AE0483"/>
    <w:rPr>
      <w:rFonts w:ascii="Cambria" w:hAnsi="Cambria" w:cs="Times New Roman"/>
      <w:b/>
      <w:bCs/>
      <w:kern w:val="2"/>
      <w:sz w:val="32"/>
      <w:szCs w:val="32"/>
    </w:rPr>
  </w:style>
  <w:style w:type="character" w:customStyle="1" w:styleId="Chard">
    <w:name w:val="正文首行缩进 Char"/>
    <w:basedOn w:val="Char9"/>
    <w:link w:val="afa"/>
    <w:rsid w:val="00AE0483"/>
    <w:rPr>
      <w:sz w:val="21"/>
    </w:rPr>
  </w:style>
  <w:style w:type="character" w:customStyle="1" w:styleId="px14">
    <w:name w:val="px14"/>
    <w:basedOn w:val="a0"/>
    <w:rsid w:val="00AE0483"/>
  </w:style>
  <w:style w:type="character" w:customStyle="1" w:styleId="3zw1">
    <w:name w:val="3zw1"/>
    <w:rsid w:val="00AE0483"/>
    <w:rPr>
      <w:color w:val="000000"/>
      <w:sz w:val="21"/>
      <w:szCs w:val="21"/>
    </w:rPr>
  </w:style>
  <w:style w:type="character" w:customStyle="1" w:styleId="style4">
    <w:name w:val="style4"/>
    <w:basedOn w:val="a0"/>
    <w:rsid w:val="00AE0483"/>
  </w:style>
  <w:style w:type="character" w:customStyle="1" w:styleId="2Char3">
    <w:name w:val="正文首行缩进 2 Char"/>
    <w:link w:val="2f4"/>
    <w:rsid w:val="00AE0483"/>
    <w:rPr>
      <w:kern w:val="2"/>
      <w:sz w:val="21"/>
      <w:szCs w:val="24"/>
    </w:rPr>
  </w:style>
  <w:style w:type="character" w:customStyle="1" w:styleId="Charfff4">
    <w:name w:val="国正文 Char"/>
    <w:link w:val="afffffff6"/>
    <w:rsid w:val="00AE0483"/>
    <w:rPr>
      <w:kern w:val="2"/>
      <w:sz w:val="24"/>
      <w:szCs w:val="24"/>
    </w:rPr>
  </w:style>
  <w:style w:type="character" w:customStyle="1" w:styleId="17CharChar">
    <w:name w:val="样式17 Char Char"/>
    <w:link w:val="170"/>
    <w:rsid w:val="00AE0483"/>
    <w:rPr>
      <w:rFonts w:ascii="Arial" w:hAnsi="Arial" w:cs="Arial"/>
      <w:kern w:val="2"/>
      <w:sz w:val="24"/>
      <w:szCs w:val="24"/>
    </w:rPr>
  </w:style>
  <w:style w:type="character" w:customStyle="1" w:styleId="ca-111">
    <w:name w:val="ca-111"/>
    <w:rsid w:val="00AE0483"/>
    <w:rPr>
      <w:rFonts w:ascii="宋体" w:eastAsia="宋体" w:hAnsi="宋体" w:hint="eastAsia"/>
      <w:sz w:val="24"/>
      <w:szCs w:val="24"/>
    </w:rPr>
  </w:style>
  <w:style w:type="paragraph" w:styleId="63">
    <w:name w:val="index 6"/>
    <w:basedOn w:val="a"/>
    <w:next w:val="a"/>
    <w:rsid w:val="00AE0483"/>
    <w:pPr>
      <w:ind w:leftChars="1000" w:left="1000"/>
    </w:pPr>
  </w:style>
  <w:style w:type="paragraph" w:styleId="2f4">
    <w:name w:val="Body Text First Indent 2"/>
    <w:basedOn w:val="af8"/>
    <w:link w:val="2Char3"/>
    <w:rsid w:val="00AE0483"/>
    <w:pPr>
      <w:spacing w:after="120" w:line="240" w:lineRule="auto"/>
      <w:ind w:leftChars="200" w:left="420" w:firstLine="420"/>
    </w:pPr>
    <w:rPr>
      <w:sz w:val="21"/>
      <w:szCs w:val="24"/>
    </w:rPr>
  </w:style>
  <w:style w:type="character" w:customStyle="1" w:styleId="2Char11">
    <w:name w:val="正文首行缩进 2 Char1"/>
    <w:basedOn w:val="Charc"/>
    <w:link w:val="2f4"/>
    <w:rsid w:val="00AE0483"/>
    <w:rPr>
      <w:sz w:val="21"/>
      <w:szCs w:val="24"/>
    </w:rPr>
  </w:style>
  <w:style w:type="paragraph" w:customStyle="1" w:styleId="afffffff4">
    <w:name w:val="国表文"/>
    <w:basedOn w:val="a"/>
    <w:link w:val="Charfff2"/>
    <w:qFormat/>
    <w:rsid w:val="00AE0483"/>
    <w:pPr>
      <w:jc w:val="center"/>
    </w:pPr>
    <w:rPr>
      <w:szCs w:val="21"/>
    </w:rPr>
  </w:style>
  <w:style w:type="paragraph" w:customStyle="1" w:styleId="CharCharCharChar4">
    <w:name w:val="Char Char Char Char"/>
    <w:basedOn w:val="a"/>
    <w:semiHidden/>
    <w:rsid w:val="00AE0483"/>
    <w:pPr>
      <w:spacing w:line="540" w:lineRule="exact"/>
    </w:pPr>
    <w:rPr>
      <w:rFonts w:ascii="楷体_GB2312" w:eastAsia="楷体_GB2312"/>
      <w:kern w:val="0"/>
      <w:sz w:val="28"/>
    </w:rPr>
  </w:style>
  <w:style w:type="paragraph" w:customStyle="1" w:styleId="Char1CharCharChar2">
    <w:name w:val="Char1 Char Char Char"/>
    <w:basedOn w:val="a"/>
    <w:rsid w:val="00AE0483"/>
  </w:style>
  <w:style w:type="paragraph" w:customStyle="1" w:styleId="CharCharCharCharCharCharChar3">
    <w:name w:val="Char Char Char Char Char Char Char"/>
    <w:basedOn w:val="a"/>
    <w:rsid w:val="00AE0483"/>
    <w:pPr>
      <w:widowControl/>
      <w:spacing w:after="160" w:line="240" w:lineRule="exact"/>
      <w:jc w:val="left"/>
    </w:pPr>
    <w:rPr>
      <w:rFonts w:ascii="Verdana" w:hAnsi="Verdana"/>
      <w:kern w:val="0"/>
      <w:sz w:val="20"/>
      <w:szCs w:val="20"/>
      <w:lang w:eastAsia="en-US"/>
    </w:rPr>
  </w:style>
  <w:style w:type="paragraph" w:customStyle="1" w:styleId="440">
    <w:name w:val="样式44"/>
    <w:basedOn w:val="a"/>
    <w:link w:val="44Char"/>
    <w:rsid w:val="00AE0483"/>
    <w:pPr>
      <w:spacing w:before="120" w:after="120" w:line="360" w:lineRule="auto"/>
      <w:ind w:firstLineChars="200" w:firstLine="480"/>
    </w:pPr>
    <w:rPr>
      <w:color w:val="000000"/>
      <w:kern w:val="0"/>
      <w:sz w:val="24"/>
      <w:szCs w:val="20"/>
    </w:rPr>
  </w:style>
  <w:style w:type="paragraph" w:customStyle="1" w:styleId="afffffff5">
    <w:name w:val="国表名"/>
    <w:basedOn w:val="a"/>
    <w:link w:val="Charfff3"/>
    <w:qFormat/>
    <w:rsid w:val="00AE0483"/>
    <w:pPr>
      <w:spacing w:line="360" w:lineRule="auto"/>
      <w:jc w:val="center"/>
    </w:pPr>
    <w:rPr>
      <w:rFonts w:eastAsia="黑体"/>
      <w:bCs/>
      <w:sz w:val="24"/>
      <w:szCs w:val="21"/>
    </w:rPr>
  </w:style>
  <w:style w:type="paragraph" w:customStyle="1" w:styleId="xyb">
    <w:name w:val="xyb自建正文"/>
    <w:basedOn w:val="a"/>
    <w:rsid w:val="00AE0483"/>
    <w:pPr>
      <w:spacing w:line="360" w:lineRule="auto"/>
      <w:ind w:firstLineChars="200" w:firstLine="480"/>
      <w:textAlignment w:val="baseline"/>
    </w:pPr>
    <w:rPr>
      <w:snapToGrid w:val="0"/>
      <w:color w:val="0000FF"/>
      <w:kern w:val="0"/>
      <w:sz w:val="24"/>
      <w:szCs w:val="20"/>
    </w:rPr>
  </w:style>
  <w:style w:type="paragraph" w:customStyle="1" w:styleId="afffffff7">
    <w:name w:val="表号"/>
    <w:basedOn w:val="63"/>
    <w:rsid w:val="00AE0483"/>
    <w:pPr>
      <w:spacing w:line="400" w:lineRule="exact"/>
      <w:ind w:leftChars="0" w:left="0"/>
      <w:jc w:val="center"/>
    </w:pPr>
    <w:rPr>
      <w:rFonts w:ascii="黑体" w:eastAsia="黑体" w:hAnsi="宋体"/>
      <w:bCs/>
      <w:color w:val="000000"/>
      <w:szCs w:val="21"/>
    </w:rPr>
  </w:style>
  <w:style w:type="paragraph" w:customStyle="1" w:styleId="Char4CharCharCharCharCharChar10">
    <w:name w:val="Char4 Char Char Char Char Char Char1"/>
    <w:basedOn w:val="a"/>
    <w:rsid w:val="00AE0483"/>
    <w:pPr>
      <w:spacing w:line="360" w:lineRule="auto"/>
      <w:ind w:firstLineChars="200" w:firstLine="200"/>
    </w:pPr>
    <w:rPr>
      <w:rFonts w:ascii="宋体" w:hAnsi="宋体" w:cs="宋体"/>
      <w:sz w:val="24"/>
    </w:rPr>
  </w:style>
  <w:style w:type="paragraph" w:customStyle="1" w:styleId="afffffff8">
    <w:name w:val="流程图"/>
    <w:basedOn w:val="a"/>
    <w:rsid w:val="00AE0483"/>
    <w:pPr>
      <w:tabs>
        <w:tab w:val="center" w:pos="0"/>
      </w:tabs>
    </w:pPr>
    <w:rPr>
      <w:rFonts w:eastAsia="楷体_GB2312"/>
      <w:sz w:val="24"/>
      <w:szCs w:val="20"/>
    </w:rPr>
  </w:style>
  <w:style w:type="paragraph" w:customStyle="1" w:styleId="Charfff5">
    <w:name w:val="样式 表头 + 自动设置 Char"/>
    <w:basedOn w:val="afff"/>
    <w:rsid w:val="00AE0483"/>
    <w:pPr>
      <w:tabs>
        <w:tab w:val="clear" w:pos="7380"/>
        <w:tab w:val="left" w:pos="2520"/>
      </w:tabs>
      <w:snapToGrid/>
      <w:spacing w:beforeLines="100" w:afterLines="50" w:line="240" w:lineRule="exact"/>
      <w:outlineLvl w:val="4"/>
    </w:pPr>
    <w:rPr>
      <w:rFonts w:ascii="黑体" w:eastAsia="黑体" w:hAnsi="宋体"/>
      <w:b w:val="0"/>
      <w:bCs/>
      <w:color w:val="000000"/>
      <w:position w:val="10"/>
      <w:sz w:val="21"/>
      <w:szCs w:val="24"/>
    </w:rPr>
  </w:style>
  <w:style w:type="paragraph" w:customStyle="1" w:styleId="320">
    <w:name w:val="表格 32"/>
    <w:basedOn w:val="a"/>
    <w:rsid w:val="00AE0483"/>
    <w:pPr>
      <w:autoSpaceDE w:val="0"/>
      <w:autoSpaceDN w:val="0"/>
      <w:adjustRightInd w:val="0"/>
      <w:jc w:val="center"/>
      <w:textAlignment w:val="baseline"/>
    </w:pPr>
    <w:rPr>
      <w:rFonts w:eastAsia="楷体_GB2312"/>
      <w:kern w:val="0"/>
      <w:sz w:val="24"/>
      <w:szCs w:val="20"/>
    </w:rPr>
  </w:style>
  <w:style w:type="paragraph" w:customStyle="1" w:styleId="afffffff9">
    <w:name w:val="二级无标题条"/>
    <w:basedOn w:val="a"/>
    <w:rsid w:val="00AE0483"/>
  </w:style>
  <w:style w:type="paragraph" w:customStyle="1" w:styleId="0">
    <w:name w:val="0"/>
    <w:basedOn w:val="a"/>
    <w:rsid w:val="00AE0483"/>
    <w:pPr>
      <w:widowControl/>
      <w:snapToGrid w:val="0"/>
      <w:jc w:val="left"/>
    </w:pPr>
    <w:rPr>
      <w:kern w:val="0"/>
      <w:sz w:val="20"/>
      <w:szCs w:val="20"/>
    </w:rPr>
  </w:style>
  <w:style w:type="paragraph" w:customStyle="1" w:styleId="1CharChar0">
    <w:name w:val="样式1正文 Char Char"/>
    <w:basedOn w:val="a"/>
    <w:rsid w:val="00AE0483"/>
    <w:pPr>
      <w:spacing w:line="640" w:lineRule="exact"/>
      <w:ind w:firstLineChars="200" w:firstLine="520"/>
      <w:jc w:val="left"/>
    </w:pPr>
    <w:rPr>
      <w:rFonts w:ascii="宋体" w:hAnsi="宋体"/>
      <w:spacing w:val="-10"/>
      <w:sz w:val="28"/>
      <w:szCs w:val="20"/>
      <w:lang w:val="en-GB"/>
    </w:rPr>
  </w:style>
  <w:style w:type="paragraph" w:customStyle="1" w:styleId="1098Char">
    <w:name w:val="样式 正文文本缩进正文文字缩进正文文字缩进1 + 首行缩进:  0.98 厘米 Char"/>
    <w:basedOn w:val="af8"/>
    <w:rsid w:val="00AE0483"/>
    <w:pPr>
      <w:snapToGrid w:val="0"/>
      <w:ind w:firstLineChars="0" w:firstLine="0"/>
    </w:pPr>
    <w:rPr>
      <w:rFonts w:ascii="宋体" w:hAnsi="宋体"/>
      <w:b/>
      <w:kern w:val="0"/>
      <w:szCs w:val="24"/>
    </w:rPr>
  </w:style>
  <w:style w:type="paragraph" w:customStyle="1" w:styleId="1f8">
    <w:name w:val="用户1"/>
    <w:basedOn w:val="a"/>
    <w:rsid w:val="00AE0483"/>
    <w:pPr>
      <w:spacing w:line="500" w:lineRule="exact"/>
      <w:ind w:firstLine="635"/>
    </w:pPr>
    <w:rPr>
      <w:rFonts w:eastAsia="楷体_GB2312"/>
      <w:sz w:val="32"/>
      <w:szCs w:val="20"/>
    </w:rPr>
  </w:style>
  <w:style w:type="paragraph" w:customStyle="1" w:styleId="xl42">
    <w:name w:val="xl42"/>
    <w:basedOn w:val="a"/>
    <w:rsid w:val="00AE0483"/>
    <w:pPr>
      <w:widowControl/>
      <w:pBdr>
        <w:top w:val="single" w:sz="4" w:space="0" w:color="auto"/>
        <w:bottom w:val="single" w:sz="4" w:space="0" w:color="auto"/>
      </w:pBdr>
      <w:spacing w:before="100" w:beforeAutospacing="1" w:after="100" w:afterAutospacing="1"/>
      <w:jc w:val="center"/>
    </w:pPr>
    <w:rPr>
      <w:rFonts w:ascii="宋体" w:hAnsi="宋体"/>
      <w:kern w:val="0"/>
      <w:szCs w:val="21"/>
    </w:rPr>
  </w:style>
  <w:style w:type="paragraph" w:customStyle="1" w:styleId="afffffff6">
    <w:name w:val="国正文"/>
    <w:basedOn w:val="a"/>
    <w:link w:val="Charfff4"/>
    <w:qFormat/>
    <w:rsid w:val="00AE0483"/>
    <w:pPr>
      <w:spacing w:line="360" w:lineRule="auto"/>
      <w:ind w:firstLineChars="200" w:firstLine="480"/>
    </w:pPr>
    <w:rPr>
      <w:sz w:val="24"/>
    </w:rPr>
  </w:style>
  <w:style w:type="paragraph" w:customStyle="1" w:styleId="1f9">
    <w:name w:val="1文章"/>
    <w:basedOn w:val="a"/>
    <w:rsid w:val="00AE0483"/>
    <w:pPr>
      <w:snapToGrid w:val="0"/>
      <w:spacing w:line="360" w:lineRule="auto"/>
      <w:ind w:firstLine="573"/>
    </w:pPr>
    <w:rPr>
      <w:rFonts w:eastAsia="仿宋_GB2312"/>
      <w:sz w:val="28"/>
      <w:szCs w:val="20"/>
    </w:rPr>
  </w:style>
  <w:style w:type="paragraph" w:customStyle="1" w:styleId="afffffffa">
    <w:name w:val="报告书表格"/>
    <w:basedOn w:val="a"/>
    <w:rsid w:val="00AE0483"/>
    <w:pPr>
      <w:adjustRightInd w:val="0"/>
      <w:spacing w:before="60" w:after="60" w:line="240" w:lineRule="atLeast"/>
      <w:jc w:val="center"/>
      <w:textAlignment w:val="baseline"/>
    </w:pPr>
    <w:rPr>
      <w:kern w:val="0"/>
      <w:szCs w:val="20"/>
    </w:rPr>
  </w:style>
  <w:style w:type="paragraph" w:customStyle="1" w:styleId="124">
    <w:name w:val="表1表2"/>
    <w:basedOn w:val="a"/>
    <w:rsid w:val="00AE0483"/>
    <w:pPr>
      <w:autoSpaceDE w:val="0"/>
      <w:autoSpaceDN w:val="0"/>
      <w:adjustRightInd w:val="0"/>
      <w:jc w:val="center"/>
      <w:textAlignment w:val="center"/>
    </w:pPr>
    <w:rPr>
      <w:rFonts w:eastAsia="仿宋_GB2312"/>
      <w:kern w:val="0"/>
    </w:rPr>
  </w:style>
  <w:style w:type="paragraph" w:customStyle="1" w:styleId="CharCharChar1Char0">
    <w:name w:val="Char Char Char1 Char"/>
    <w:basedOn w:val="a"/>
    <w:rsid w:val="00AE0483"/>
    <w:rPr>
      <w:sz w:val="24"/>
    </w:rPr>
  </w:style>
  <w:style w:type="paragraph" w:customStyle="1" w:styleId="CharCharChar3CharCharCharCharCharCharCharCharCharChar">
    <w:name w:val="Char Char Char3 Char Char Char Char Char Char Char Char Char Char"/>
    <w:basedOn w:val="a"/>
    <w:rsid w:val="00AE0483"/>
    <w:rPr>
      <w:szCs w:val="20"/>
    </w:rPr>
  </w:style>
  <w:style w:type="paragraph" w:customStyle="1" w:styleId="Char3CharCharChar">
    <w:name w:val="Char3 Char Char Char"/>
    <w:basedOn w:val="a"/>
    <w:rsid w:val="00AE0483"/>
    <w:rPr>
      <w:szCs w:val="20"/>
    </w:rPr>
  </w:style>
  <w:style w:type="paragraph" w:customStyle="1" w:styleId="afffffffb">
    <w:name w:val="表格正文"/>
    <w:basedOn w:val="a"/>
    <w:rsid w:val="00AE0483"/>
    <w:pPr>
      <w:adjustRightInd w:val="0"/>
      <w:spacing w:line="0" w:lineRule="atLeast"/>
      <w:textAlignment w:val="baseline"/>
    </w:pPr>
    <w:rPr>
      <w:szCs w:val="20"/>
    </w:rPr>
  </w:style>
  <w:style w:type="paragraph" w:customStyle="1" w:styleId="-Char222">
    <w:name w:val="样式 样式 样式 样式 乐山-正文 Char + 首行缩进:  2 字符 + 首行缩进:  2 字符 + 首行缩进:  2 字符..."/>
    <w:basedOn w:val="a"/>
    <w:rsid w:val="00AE0483"/>
    <w:pPr>
      <w:spacing w:line="480" w:lineRule="exact"/>
      <w:ind w:firstLineChars="200" w:firstLine="200"/>
    </w:pPr>
    <w:rPr>
      <w:rFonts w:ascii="Arial" w:eastAsia="华文细黑" w:hAnsi="Arial" w:cs="宋体"/>
      <w:sz w:val="24"/>
      <w:szCs w:val="20"/>
    </w:rPr>
  </w:style>
  <w:style w:type="paragraph" w:customStyle="1" w:styleId="CharChar31">
    <w:name w:val="Char Char3"/>
    <w:basedOn w:val="a"/>
    <w:rsid w:val="00AE0483"/>
    <w:pPr>
      <w:widowControl/>
      <w:spacing w:after="160" w:line="240" w:lineRule="exact"/>
      <w:jc w:val="left"/>
    </w:pPr>
    <w:rPr>
      <w:szCs w:val="20"/>
    </w:rPr>
  </w:style>
  <w:style w:type="paragraph" w:customStyle="1" w:styleId="CharCharCharCharCharCharCharCharCharCharCharCharChar">
    <w:name w:val="Char Char Char Char Char Char Char Char Char Char Char Char Char"/>
    <w:basedOn w:val="a"/>
    <w:rsid w:val="00AE0483"/>
    <w:rPr>
      <w:sz w:val="24"/>
    </w:rPr>
  </w:style>
  <w:style w:type="paragraph" w:customStyle="1" w:styleId="230">
    <w:name w:val="表格 23"/>
    <w:basedOn w:val="a"/>
    <w:rsid w:val="00AE0483"/>
    <w:pPr>
      <w:spacing w:beforeLines="50" w:line="300" w:lineRule="auto"/>
      <w:jc w:val="center"/>
    </w:pPr>
    <w:rPr>
      <w:szCs w:val="21"/>
    </w:rPr>
  </w:style>
  <w:style w:type="paragraph" w:customStyle="1" w:styleId="afffffffc">
    <w:name w:val="中文报告书"/>
    <w:basedOn w:val="a"/>
    <w:rsid w:val="00AE0483"/>
    <w:pPr>
      <w:adjustRightInd w:val="0"/>
      <w:spacing w:after="80" w:line="420" w:lineRule="atLeast"/>
      <w:jc w:val="left"/>
      <w:textAlignment w:val="baseline"/>
    </w:pPr>
    <w:rPr>
      <w:kern w:val="0"/>
      <w:sz w:val="24"/>
      <w:szCs w:val="20"/>
    </w:rPr>
  </w:style>
  <w:style w:type="paragraph" w:customStyle="1" w:styleId="1fa">
    <w:name w:val="1表格头"/>
    <w:basedOn w:val="12"/>
    <w:rsid w:val="00AE0483"/>
    <w:rPr>
      <w:sz w:val="24"/>
    </w:rPr>
  </w:style>
  <w:style w:type="table" w:styleId="51">
    <w:name w:val="Table Grid 5"/>
    <w:basedOn w:val="a1"/>
    <w:rsid w:val="00AE0483"/>
    <w:pPr>
      <w:widowControl w:val="0"/>
      <w:jc w:val="both"/>
    </w:pPr>
    <w:rPr>
      <w:rFonts w:ascii="Calibri" w:hAnsi="Calibri"/>
      <w:kern w:val="2"/>
      <w:sz w:val="21"/>
      <w:szCs w:val="22"/>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d">
    <w:name w:val="Table Elegant"/>
    <w:basedOn w:val="a1"/>
    <w:rsid w:val="00AE0483"/>
    <w:pPr>
      <w:widowControl w:val="0"/>
      <w:jc w:val="both"/>
    </w:pPr>
    <w:rPr>
      <w:rFonts w:ascii="Calibri" w:hAnsi="Calibri"/>
      <w:kern w:val="2"/>
      <w:sz w:val="21"/>
      <w:szCs w:val="22"/>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2Char4">
    <w:name w:val="首行缩进2字符 Char"/>
    <w:link w:val="2f5"/>
    <w:rsid w:val="00034FF9"/>
    <w:rPr>
      <w:rFonts w:ascii="宋体" w:hAnsi="宋体" w:cs="宋体"/>
      <w:color w:val="000000"/>
      <w:kern w:val="2"/>
      <w:sz w:val="28"/>
      <w:szCs w:val="28"/>
    </w:rPr>
  </w:style>
  <w:style w:type="character" w:customStyle="1" w:styleId="f241">
    <w:name w:val="f241"/>
    <w:rsid w:val="00034FF9"/>
    <w:rPr>
      <w:rFonts w:eastAsia="仿宋_GB2312" w:cs="宋体"/>
      <w:color w:val="000000"/>
      <w:sz w:val="36"/>
      <w:szCs w:val="36"/>
    </w:rPr>
  </w:style>
  <w:style w:type="character" w:customStyle="1" w:styleId="Charfff6">
    <w:name w:val="样式 正文缩进正文（首行缩进两字） + 宋体 四号 Char"/>
    <w:link w:val="afffffffe"/>
    <w:rsid w:val="00034FF9"/>
    <w:rPr>
      <w:rFonts w:ascii="宋体" w:hAnsi="宋体" w:cs="宋体"/>
      <w:color w:val="000000"/>
      <w:kern w:val="2"/>
      <w:sz w:val="28"/>
    </w:rPr>
  </w:style>
  <w:style w:type="character" w:customStyle="1" w:styleId="text11">
    <w:name w:val="text11"/>
    <w:rsid w:val="00034FF9"/>
    <w:rPr>
      <w:rFonts w:eastAsia="仿宋_GB2312" w:cs="宋体"/>
      <w:strike w:val="0"/>
      <w:dstrike w:val="0"/>
      <w:color w:val="000000"/>
      <w:sz w:val="24"/>
      <w:u w:val="none"/>
    </w:rPr>
  </w:style>
  <w:style w:type="paragraph" w:customStyle="1" w:styleId="affffffff">
    <w:name w:val="主文本格式"/>
    <w:basedOn w:val="a"/>
    <w:qFormat/>
    <w:rsid w:val="00034FF9"/>
    <w:pPr>
      <w:spacing w:line="360" w:lineRule="auto"/>
      <w:jc w:val="left"/>
    </w:pPr>
    <w:rPr>
      <w:rFonts w:cs="宋体"/>
      <w:sz w:val="24"/>
      <w:szCs w:val="20"/>
    </w:rPr>
  </w:style>
  <w:style w:type="paragraph" w:customStyle="1" w:styleId="2f5">
    <w:name w:val="首行缩进2字符"/>
    <w:basedOn w:val="a"/>
    <w:link w:val="2Char4"/>
    <w:rsid w:val="00034FF9"/>
    <w:pPr>
      <w:spacing w:line="360" w:lineRule="auto"/>
      <w:ind w:firstLineChars="228" w:firstLine="638"/>
    </w:pPr>
    <w:rPr>
      <w:rFonts w:ascii="宋体" w:hAnsi="宋体" w:cs="宋体"/>
      <w:color w:val="000000"/>
      <w:sz w:val="28"/>
      <w:szCs w:val="28"/>
    </w:rPr>
  </w:style>
  <w:style w:type="character" w:customStyle="1" w:styleId="Char1f0">
    <w:name w:val="批注框文本 Char1"/>
    <w:basedOn w:val="a0"/>
    <w:uiPriority w:val="99"/>
    <w:semiHidden/>
    <w:rsid w:val="00034FF9"/>
    <w:rPr>
      <w:kern w:val="2"/>
      <w:sz w:val="18"/>
      <w:szCs w:val="18"/>
    </w:rPr>
  </w:style>
  <w:style w:type="character" w:customStyle="1" w:styleId="Char1f1">
    <w:name w:val="文档结构图 Char1"/>
    <w:basedOn w:val="a0"/>
    <w:uiPriority w:val="99"/>
    <w:semiHidden/>
    <w:rsid w:val="00034FF9"/>
    <w:rPr>
      <w:rFonts w:ascii="宋体"/>
      <w:kern w:val="2"/>
      <w:sz w:val="18"/>
      <w:szCs w:val="18"/>
    </w:rPr>
  </w:style>
  <w:style w:type="paragraph" w:customStyle="1" w:styleId="CM109">
    <w:name w:val="CM109"/>
    <w:rsid w:val="00034FF9"/>
    <w:pPr>
      <w:autoSpaceDE w:val="0"/>
      <w:autoSpaceDN w:val="0"/>
      <w:adjustRightInd w:val="0"/>
      <w:spacing w:after="73"/>
    </w:pPr>
    <w:rPr>
      <w:rFonts w:ascii="宋体"/>
      <w:sz w:val="24"/>
    </w:rPr>
  </w:style>
  <w:style w:type="paragraph" w:customStyle="1" w:styleId="afffffffe">
    <w:name w:val="样式 正文缩进正文（首行缩进两字） + 宋体 四号"/>
    <w:basedOn w:val="af7"/>
    <w:link w:val="Charfff6"/>
    <w:rsid w:val="00034FF9"/>
    <w:pPr>
      <w:ind w:firstLineChars="200" w:firstLine="200"/>
    </w:pPr>
    <w:rPr>
      <w:rFonts w:ascii="宋体" w:hAnsi="宋体" w:cs="宋体"/>
      <w:color w:val="000000"/>
      <w:sz w:val="28"/>
    </w:rPr>
  </w:style>
  <w:style w:type="paragraph" w:customStyle="1" w:styleId="zhang">
    <w:name w:val="zhang正文"/>
    <w:basedOn w:val="af8"/>
    <w:rsid w:val="00034FF9"/>
    <w:pPr>
      <w:autoSpaceDE w:val="0"/>
      <w:autoSpaceDN w:val="0"/>
      <w:adjustRightInd w:val="0"/>
      <w:snapToGrid w:val="0"/>
      <w:spacing w:line="500" w:lineRule="exact"/>
      <w:ind w:firstLineChars="0" w:firstLine="539"/>
      <w:textAlignment w:val="baseline"/>
    </w:pPr>
    <w:rPr>
      <w:rFonts w:eastAsia="楷体_GB2312"/>
      <w:kern w:val="0"/>
      <w:sz w:val="28"/>
    </w:rPr>
  </w:style>
  <w:style w:type="paragraph" w:customStyle="1" w:styleId="affffffff0">
    <w:name w:val="引言"/>
    <w:basedOn w:val="a"/>
    <w:next w:val="a"/>
    <w:rsid w:val="00034FF9"/>
    <w:pPr>
      <w:spacing w:line="480" w:lineRule="auto"/>
      <w:ind w:firstLine="480"/>
      <w:jc w:val="left"/>
    </w:pPr>
    <w:rPr>
      <w:rFonts w:ascii="宋体" w:hAnsi="宋体"/>
      <w:bCs/>
      <w:kern w:val="0"/>
      <w:szCs w:val="21"/>
    </w:rPr>
  </w:style>
  <w:style w:type="paragraph" w:customStyle="1" w:styleId="affffffff1">
    <w:name w:val="+++ 表头"/>
    <w:basedOn w:val="a3"/>
    <w:qFormat/>
    <w:rsid w:val="00034FF9"/>
    <w:pPr>
      <w:adjustRightInd w:val="0"/>
      <w:spacing w:line="360" w:lineRule="auto"/>
      <w:ind w:firstLine="567"/>
      <w:jc w:val="both"/>
      <w:textAlignment w:val="baseline"/>
    </w:pPr>
    <w:rPr>
      <w:rFonts w:ascii="Times New Roman" w:hAnsi="Times New Roman" w:cs="宋体"/>
      <w:b/>
      <w:bCs/>
      <w:color w:val="000000"/>
      <w:szCs w:val="24"/>
    </w:rPr>
  </w:style>
  <w:style w:type="paragraph" w:customStyle="1" w:styleId="affffffff2">
    <w:name w:val="++++++++正文"/>
    <w:basedOn w:val="a"/>
    <w:qFormat/>
    <w:rsid w:val="00034FF9"/>
    <w:pPr>
      <w:autoSpaceDE w:val="0"/>
      <w:autoSpaceDN w:val="0"/>
      <w:adjustRightInd w:val="0"/>
      <w:spacing w:line="360" w:lineRule="auto"/>
      <w:ind w:firstLineChars="200" w:firstLine="200"/>
    </w:pPr>
    <w:rPr>
      <w:sz w:val="24"/>
      <w:szCs w:val="20"/>
    </w:rPr>
  </w:style>
  <w:style w:type="paragraph" w:customStyle="1" w:styleId="CharCharCharCharCharCharChar4">
    <w:name w:val="Char Char Char Char Char Char Char"/>
    <w:basedOn w:val="a"/>
    <w:rsid w:val="00034FF9"/>
    <w:rPr>
      <w:rFonts w:eastAsia="仿宋_GB2312" w:cs="宋体"/>
      <w:color w:val="000000"/>
      <w:sz w:val="24"/>
    </w:rPr>
  </w:style>
  <w:style w:type="paragraph" w:customStyle="1" w:styleId="CharCharf">
    <w:name w:val="Char Char"/>
    <w:basedOn w:val="a"/>
    <w:rsid w:val="00034FF9"/>
  </w:style>
  <w:style w:type="paragraph" w:customStyle="1" w:styleId="affffffff3">
    <w:name w:val="表格题"/>
    <w:basedOn w:val="a"/>
    <w:rsid w:val="00034FF9"/>
    <w:pPr>
      <w:jc w:val="center"/>
    </w:pPr>
    <w:rPr>
      <w:rFonts w:ascii="宋体" w:hAnsi="宋体"/>
      <w:szCs w:val="20"/>
    </w:rPr>
  </w:style>
  <w:style w:type="paragraph" w:customStyle="1" w:styleId="TD">
    <w:name w:val="正文 TD"/>
    <w:basedOn w:val="a"/>
    <w:qFormat/>
    <w:rsid w:val="00034FF9"/>
    <w:pPr>
      <w:spacing w:line="360" w:lineRule="auto"/>
      <w:ind w:firstLineChars="200" w:firstLine="480"/>
    </w:pPr>
    <w:rPr>
      <w:color w:val="002060"/>
      <w:sz w:val="24"/>
    </w:rPr>
  </w:style>
  <w:style w:type="paragraph" w:customStyle="1" w:styleId="affffffff4">
    <w:name w:val="三级标题"/>
    <w:basedOn w:val="a"/>
    <w:rsid w:val="00034FF9"/>
    <w:pPr>
      <w:adjustRightInd w:val="0"/>
      <w:spacing w:before="60" w:after="60" w:line="400" w:lineRule="atLeast"/>
      <w:textAlignment w:val="baseline"/>
    </w:pPr>
    <w:rPr>
      <w:rFonts w:eastAsia="黑体"/>
      <w:kern w:val="0"/>
      <w:sz w:val="24"/>
      <w:szCs w:val="20"/>
    </w:rPr>
  </w:style>
  <w:style w:type="paragraph" w:customStyle="1" w:styleId="affffffff5">
    <w:name w:val="图表文字"/>
    <w:basedOn w:val="a"/>
    <w:rsid w:val="00034FF9"/>
    <w:pPr>
      <w:spacing w:line="320" w:lineRule="exact"/>
      <w:jc w:val="center"/>
    </w:pPr>
    <w:rPr>
      <w:rFonts w:hAnsi="宋体"/>
      <w:spacing w:val="-6"/>
      <w:sz w:val="24"/>
    </w:rPr>
  </w:style>
  <w:style w:type="paragraph" w:customStyle="1" w:styleId="affffffff6">
    <w:name w:val="报告书段落"/>
    <w:basedOn w:val="a"/>
    <w:rsid w:val="00034FF9"/>
    <w:pPr>
      <w:spacing w:line="360" w:lineRule="auto"/>
      <w:ind w:firstLineChars="200" w:firstLine="480"/>
    </w:pPr>
    <w:rPr>
      <w:sz w:val="24"/>
      <w:szCs w:val="20"/>
    </w:rPr>
  </w:style>
  <w:style w:type="paragraph" w:customStyle="1" w:styleId="46">
    <w:name w:val="列出段落4"/>
    <w:basedOn w:val="a"/>
    <w:uiPriority w:val="34"/>
    <w:qFormat/>
    <w:rsid w:val="00034FF9"/>
    <w:pPr>
      <w:ind w:firstLineChars="200" w:firstLine="420"/>
    </w:pPr>
  </w:style>
  <w:style w:type="paragraph" w:customStyle="1" w:styleId="affffffff7">
    <w:name w:val="空两格"/>
    <w:basedOn w:val="a"/>
    <w:rsid w:val="00034FF9"/>
    <w:pPr>
      <w:tabs>
        <w:tab w:val="left" w:pos="1860"/>
      </w:tabs>
      <w:spacing w:line="360" w:lineRule="auto"/>
      <w:ind w:firstLine="482"/>
    </w:pPr>
    <w:rPr>
      <w:rFonts w:eastAsia="楷体_GB2312"/>
      <w:bCs/>
      <w:sz w:val="24"/>
    </w:rPr>
  </w:style>
  <w:style w:type="paragraph" w:customStyle="1" w:styleId="Charfff7">
    <w:name w:val="Char"/>
    <w:basedOn w:val="a"/>
    <w:rsid w:val="00034FF9"/>
    <w:pPr>
      <w:widowControl/>
      <w:spacing w:after="160"/>
      <w:jc w:val="left"/>
    </w:pPr>
    <w:rPr>
      <w:rFonts w:ascii="Verdana" w:eastAsia="仿宋_GB2312" w:hAnsi="Verdana" w:cs="”“Times New Roman”“"/>
      <w:kern w:val="0"/>
      <w:sz w:val="28"/>
      <w:szCs w:val="28"/>
      <w:lang w:eastAsia="en-US"/>
    </w:rPr>
  </w:style>
  <w:style w:type="paragraph" w:customStyle="1" w:styleId="2f6">
    <w:name w:val="2"/>
    <w:basedOn w:val="a"/>
    <w:next w:val="af8"/>
    <w:rsid w:val="00034FF9"/>
    <w:pPr>
      <w:autoSpaceDE w:val="0"/>
      <w:autoSpaceDN w:val="0"/>
      <w:adjustRightInd w:val="0"/>
      <w:spacing w:line="360" w:lineRule="auto"/>
      <w:ind w:firstLineChars="200" w:firstLine="480"/>
    </w:pPr>
    <w:rPr>
      <w:rFonts w:ascii="宋体" w:hAnsi="宋体"/>
      <w:kern w:val="0"/>
      <w:sz w:val="24"/>
      <w:szCs w:val="21"/>
    </w:rPr>
  </w:style>
  <w:style w:type="paragraph" w:customStyle="1" w:styleId="BodyText22">
    <w:name w:val="Body Text 22"/>
    <w:basedOn w:val="a"/>
    <w:rsid w:val="00034FF9"/>
    <w:pPr>
      <w:adjustRightInd w:val="0"/>
      <w:spacing w:line="440" w:lineRule="atLeast"/>
      <w:ind w:firstLine="480"/>
      <w:textAlignment w:val="baseline"/>
    </w:pPr>
    <w:rPr>
      <w:rFonts w:eastAsia="仿宋_GB2312"/>
      <w:sz w:val="24"/>
      <w:szCs w:val="20"/>
    </w:rPr>
  </w:style>
  <w:style w:type="paragraph" w:customStyle="1" w:styleId="Style40">
    <w:name w:val="_Style 4"/>
    <w:uiPriority w:val="99"/>
    <w:qFormat/>
    <w:rsid w:val="00034FF9"/>
    <w:pPr>
      <w:widowControl w:val="0"/>
      <w:jc w:val="center"/>
    </w:pPr>
    <w:rPr>
      <w:snapToGrid w:val="0"/>
      <w:sz w:val="21"/>
      <w:szCs w:val="21"/>
      <w:lang w:val="zh-CN"/>
    </w:rPr>
  </w:style>
  <w:style w:type="paragraph" w:customStyle="1" w:styleId="52">
    <w:name w:val="5"/>
    <w:basedOn w:val="a"/>
    <w:rsid w:val="00034FF9"/>
    <w:pPr>
      <w:widowControl/>
      <w:jc w:val="left"/>
    </w:pPr>
    <w:rPr>
      <w:rFonts w:ascii="宋体" w:hAnsi="宋体" w:cs="宋体"/>
      <w:kern w:val="0"/>
      <w:sz w:val="24"/>
    </w:rPr>
  </w:style>
  <w:style w:type="paragraph" w:customStyle="1" w:styleId="xl22">
    <w:name w:val="xl22"/>
    <w:basedOn w:val="a"/>
    <w:rsid w:val="00034FF9"/>
    <w:pPr>
      <w:widowControl/>
      <w:spacing w:before="100" w:beforeAutospacing="1" w:after="100" w:afterAutospacing="1"/>
      <w:jc w:val="center"/>
    </w:pPr>
    <w:rPr>
      <w:rFonts w:ascii="宋体" w:hAnsi="宋体"/>
      <w:kern w:val="0"/>
      <w:sz w:val="24"/>
    </w:rPr>
  </w:style>
  <w:style w:type="paragraph" w:customStyle="1" w:styleId="xl37">
    <w:name w:val="xl37"/>
    <w:basedOn w:val="a"/>
    <w:rsid w:val="00034FF9"/>
    <w:pPr>
      <w:widowControl/>
      <w:spacing w:before="100" w:beforeAutospacing="1" w:after="100" w:afterAutospacing="1"/>
      <w:jc w:val="center"/>
    </w:pPr>
    <w:rPr>
      <w:rFonts w:ascii="宋体" w:hAnsi="宋体"/>
      <w:kern w:val="0"/>
      <w:sz w:val="24"/>
    </w:rPr>
  </w:style>
  <w:style w:type="paragraph" w:customStyle="1" w:styleId="affffffff8">
    <w:name w:val="文本"/>
    <w:basedOn w:val="a"/>
    <w:next w:val="20"/>
    <w:rsid w:val="00034FF9"/>
    <w:pPr>
      <w:spacing w:line="360" w:lineRule="auto"/>
      <w:ind w:firstLine="495"/>
    </w:pPr>
    <w:rPr>
      <w:sz w:val="24"/>
    </w:rPr>
  </w:style>
  <w:style w:type="paragraph" w:customStyle="1" w:styleId="ListParagraph">
    <w:name w:val="List Paragraph"/>
    <w:basedOn w:val="a"/>
    <w:uiPriority w:val="34"/>
    <w:qFormat/>
    <w:rsid w:val="00903F4E"/>
    <w:pPr>
      <w:ind w:firstLineChars="200" w:firstLine="420"/>
    </w:pPr>
  </w:style>
  <w:style w:type="paragraph" w:customStyle="1" w:styleId="CharCharCharCharCharCharChar5">
    <w:name w:val=" Char Char Char Char Char Char Char"/>
    <w:basedOn w:val="a"/>
    <w:rsid w:val="00903F4E"/>
    <w:rPr>
      <w:rFonts w:eastAsia="仿宋_GB2312" w:cs="宋体"/>
      <w:color w:val="000000"/>
      <w:sz w:val="24"/>
    </w:rPr>
  </w:style>
  <w:style w:type="paragraph" w:customStyle="1" w:styleId="Charfff8">
    <w:name w:val=" Char"/>
    <w:basedOn w:val="a"/>
    <w:rsid w:val="00903F4E"/>
    <w:pPr>
      <w:widowControl/>
      <w:spacing w:after="160"/>
      <w:jc w:val="left"/>
    </w:pPr>
    <w:rPr>
      <w:rFonts w:ascii="Verdana" w:eastAsia="仿宋_GB2312" w:hAnsi="Verdana" w:cs="”“Times New Roman”“"/>
      <w:kern w:val="0"/>
      <w:sz w:val="28"/>
      <w:szCs w:val="28"/>
      <w:lang w:eastAsia="en-US"/>
    </w:rPr>
  </w:style>
  <w:style w:type="paragraph" w:customStyle="1" w:styleId="CharCharf0">
    <w:name w:val=" Char Char"/>
    <w:basedOn w:val="a"/>
    <w:rsid w:val="00903F4E"/>
  </w:style>
</w:styles>
</file>

<file path=word/webSettings.xml><?xml version="1.0" encoding="utf-8"?>
<w:webSettings xmlns:r="http://schemas.openxmlformats.org/officeDocument/2006/relationships" xmlns:w="http://schemas.openxmlformats.org/wordprocessingml/2006/main">
  <w:divs>
    <w:div w:id="313418461">
      <w:bodyDiv w:val="1"/>
      <w:marLeft w:val="0"/>
      <w:marRight w:val="0"/>
      <w:marTop w:val="0"/>
      <w:marBottom w:val="0"/>
      <w:divBdr>
        <w:top w:val="none" w:sz="0" w:space="0" w:color="auto"/>
        <w:left w:val="none" w:sz="0" w:space="0" w:color="auto"/>
        <w:bottom w:val="none" w:sz="0" w:space="0" w:color="auto"/>
        <w:right w:val="none" w:sz="0" w:space="0" w:color="auto"/>
      </w:divBdr>
    </w:div>
    <w:div w:id="320699235">
      <w:bodyDiv w:val="1"/>
      <w:marLeft w:val="0"/>
      <w:marRight w:val="0"/>
      <w:marTop w:val="0"/>
      <w:marBottom w:val="0"/>
      <w:divBdr>
        <w:top w:val="none" w:sz="0" w:space="0" w:color="auto"/>
        <w:left w:val="none" w:sz="0" w:space="0" w:color="auto"/>
        <w:bottom w:val="none" w:sz="0" w:space="0" w:color="auto"/>
        <w:right w:val="none" w:sz="0" w:space="0" w:color="auto"/>
      </w:divBdr>
      <w:divsChild>
        <w:div w:id="74520588">
          <w:marLeft w:val="0"/>
          <w:marRight w:val="0"/>
          <w:marTop w:val="0"/>
          <w:marBottom w:val="0"/>
          <w:divBdr>
            <w:top w:val="none" w:sz="0" w:space="0" w:color="auto"/>
            <w:left w:val="none" w:sz="0" w:space="0" w:color="auto"/>
            <w:bottom w:val="none" w:sz="0" w:space="0" w:color="auto"/>
            <w:right w:val="none" w:sz="0" w:space="0" w:color="auto"/>
          </w:divBdr>
          <w:divsChild>
            <w:div w:id="324162759">
              <w:marLeft w:val="0"/>
              <w:marRight w:val="0"/>
              <w:marTop w:val="0"/>
              <w:marBottom w:val="0"/>
              <w:divBdr>
                <w:top w:val="none" w:sz="0" w:space="0" w:color="auto"/>
                <w:left w:val="none" w:sz="0" w:space="0" w:color="auto"/>
                <w:bottom w:val="none" w:sz="0" w:space="0" w:color="auto"/>
                <w:right w:val="none" w:sz="0" w:space="0" w:color="auto"/>
              </w:divBdr>
              <w:divsChild>
                <w:div w:id="468011357">
                  <w:marLeft w:val="0"/>
                  <w:marRight w:val="0"/>
                  <w:marTop w:val="0"/>
                  <w:marBottom w:val="0"/>
                  <w:divBdr>
                    <w:top w:val="none" w:sz="0" w:space="0" w:color="auto"/>
                    <w:left w:val="none" w:sz="0" w:space="0" w:color="auto"/>
                    <w:bottom w:val="none" w:sz="0" w:space="0" w:color="auto"/>
                    <w:right w:val="none" w:sz="0" w:space="0" w:color="auto"/>
                  </w:divBdr>
                  <w:divsChild>
                    <w:div w:id="1066420266">
                      <w:marLeft w:val="0"/>
                      <w:marRight w:val="0"/>
                      <w:marTop w:val="210"/>
                      <w:marBottom w:val="0"/>
                      <w:divBdr>
                        <w:top w:val="none" w:sz="0" w:space="0" w:color="auto"/>
                        <w:left w:val="none" w:sz="0" w:space="0" w:color="auto"/>
                        <w:bottom w:val="none" w:sz="0" w:space="0" w:color="auto"/>
                        <w:right w:val="none" w:sz="0" w:space="0" w:color="auto"/>
                      </w:divBdr>
                      <w:divsChild>
                        <w:div w:id="550701338">
                          <w:marLeft w:val="0"/>
                          <w:marRight w:val="0"/>
                          <w:marTop w:val="0"/>
                          <w:marBottom w:val="0"/>
                          <w:divBdr>
                            <w:top w:val="none" w:sz="0" w:space="0" w:color="auto"/>
                            <w:left w:val="none" w:sz="0" w:space="0" w:color="auto"/>
                            <w:bottom w:val="none" w:sz="0" w:space="0" w:color="auto"/>
                            <w:right w:val="none" w:sz="0" w:space="0" w:color="auto"/>
                          </w:divBdr>
                          <w:divsChild>
                            <w:div w:id="1669022555">
                              <w:marLeft w:val="0"/>
                              <w:marRight w:val="0"/>
                              <w:marTop w:val="0"/>
                              <w:marBottom w:val="0"/>
                              <w:divBdr>
                                <w:top w:val="none" w:sz="0" w:space="0" w:color="auto"/>
                                <w:left w:val="none" w:sz="0" w:space="0" w:color="auto"/>
                                <w:bottom w:val="none" w:sz="0" w:space="0" w:color="auto"/>
                                <w:right w:val="none" w:sz="0" w:space="0" w:color="auto"/>
                              </w:divBdr>
                              <w:divsChild>
                                <w:div w:id="346254036">
                                  <w:marLeft w:val="0"/>
                                  <w:marRight w:val="0"/>
                                  <w:marTop w:val="0"/>
                                  <w:marBottom w:val="0"/>
                                  <w:divBdr>
                                    <w:top w:val="none" w:sz="0" w:space="0" w:color="auto"/>
                                    <w:left w:val="none" w:sz="0" w:space="0" w:color="auto"/>
                                    <w:bottom w:val="none" w:sz="0" w:space="0" w:color="auto"/>
                                    <w:right w:val="none" w:sz="0" w:space="0" w:color="auto"/>
                                  </w:divBdr>
                                  <w:divsChild>
                                    <w:div w:id="12140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13557">
      <w:bodyDiv w:val="1"/>
      <w:marLeft w:val="0"/>
      <w:marRight w:val="0"/>
      <w:marTop w:val="0"/>
      <w:marBottom w:val="0"/>
      <w:divBdr>
        <w:top w:val="none" w:sz="0" w:space="0" w:color="auto"/>
        <w:left w:val="none" w:sz="0" w:space="0" w:color="auto"/>
        <w:bottom w:val="none" w:sz="0" w:space="0" w:color="auto"/>
        <w:right w:val="none" w:sz="0" w:space="0" w:color="auto"/>
      </w:divBdr>
      <w:divsChild>
        <w:div w:id="641467556">
          <w:marLeft w:val="0"/>
          <w:marRight w:val="0"/>
          <w:marTop w:val="120"/>
          <w:marBottom w:val="0"/>
          <w:divBdr>
            <w:top w:val="none" w:sz="0" w:space="0" w:color="auto"/>
            <w:left w:val="none" w:sz="0" w:space="0" w:color="auto"/>
            <w:bottom w:val="none" w:sz="0" w:space="0" w:color="auto"/>
            <w:right w:val="none" w:sz="0" w:space="0" w:color="auto"/>
          </w:divBdr>
        </w:div>
      </w:divsChild>
    </w:div>
    <w:div w:id="623007033">
      <w:bodyDiv w:val="1"/>
      <w:marLeft w:val="0"/>
      <w:marRight w:val="0"/>
      <w:marTop w:val="100"/>
      <w:marBottom w:val="100"/>
      <w:divBdr>
        <w:top w:val="none" w:sz="0" w:space="0" w:color="auto"/>
        <w:left w:val="none" w:sz="0" w:space="0" w:color="auto"/>
        <w:bottom w:val="none" w:sz="0" w:space="0" w:color="auto"/>
        <w:right w:val="none" w:sz="0" w:space="0" w:color="auto"/>
      </w:divBdr>
      <w:divsChild>
        <w:div w:id="410660935">
          <w:marLeft w:val="0"/>
          <w:marRight w:val="0"/>
          <w:marTop w:val="0"/>
          <w:marBottom w:val="0"/>
          <w:divBdr>
            <w:top w:val="none" w:sz="0" w:space="0" w:color="auto"/>
            <w:left w:val="none" w:sz="0" w:space="0" w:color="auto"/>
            <w:bottom w:val="none" w:sz="0" w:space="0" w:color="auto"/>
            <w:right w:val="none" w:sz="0" w:space="0" w:color="auto"/>
          </w:divBdr>
          <w:divsChild>
            <w:div w:id="433135095">
              <w:marLeft w:val="0"/>
              <w:marRight w:val="0"/>
              <w:marTop w:val="0"/>
              <w:marBottom w:val="0"/>
              <w:divBdr>
                <w:top w:val="none" w:sz="0" w:space="0" w:color="auto"/>
                <w:left w:val="none" w:sz="0" w:space="0" w:color="auto"/>
                <w:bottom w:val="none" w:sz="0" w:space="0" w:color="auto"/>
                <w:right w:val="none" w:sz="0" w:space="0" w:color="auto"/>
              </w:divBdr>
              <w:divsChild>
                <w:div w:id="860630343">
                  <w:marLeft w:val="0"/>
                  <w:marRight w:val="0"/>
                  <w:marTop w:val="0"/>
                  <w:marBottom w:val="0"/>
                  <w:divBdr>
                    <w:top w:val="none" w:sz="0" w:space="0" w:color="auto"/>
                    <w:left w:val="none" w:sz="0" w:space="0" w:color="auto"/>
                    <w:bottom w:val="none" w:sz="0" w:space="0" w:color="auto"/>
                    <w:right w:val="none" w:sz="0" w:space="0" w:color="auto"/>
                  </w:divBdr>
                  <w:divsChild>
                    <w:div w:id="620185196">
                      <w:marLeft w:val="0"/>
                      <w:marRight w:val="0"/>
                      <w:marTop w:val="150"/>
                      <w:marBottom w:val="0"/>
                      <w:divBdr>
                        <w:top w:val="none" w:sz="0" w:space="0" w:color="auto"/>
                        <w:left w:val="none" w:sz="0" w:space="0" w:color="auto"/>
                        <w:bottom w:val="none" w:sz="0" w:space="0" w:color="auto"/>
                        <w:right w:val="none" w:sz="0" w:space="0" w:color="auto"/>
                      </w:divBdr>
                      <w:divsChild>
                        <w:div w:id="1765569318">
                          <w:marLeft w:val="0"/>
                          <w:marRight w:val="0"/>
                          <w:marTop w:val="0"/>
                          <w:marBottom w:val="0"/>
                          <w:divBdr>
                            <w:top w:val="none" w:sz="0" w:space="0" w:color="auto"/>
                            <w:left w:val="none" w:sz="0" w:space="0" w:color="auto"/>
                            <w:bottom w:val="none" w:sz="0" w:space="0" w:color="auto"/>
                            <w:right w:val="none" w:sz="0" w:space="0" w:color="auto"/>
                          </w:divBdr>
                          <w:divsChild>
                            <w:div w:id="1563369744">
                              <w:marLeft w:val="0"/>
                              <w:marRight w:val="0"/>
                              <w:marTop w:val="0"/>
                              <w:marBottom w:val="0"/>
                              <w:divBdr>
                                <w:top w:val="none" w:sz="0" w:space="0" w:color="auto"/>
                                <w:left w:val="none" w:sz="0" w:space="0" w:color="auto"/>
                                <w:bottom w:val="none" w:sz="0" w:space="0" w:color="auto"/>
                                <w:right w:val="none" w:sz="0" w:space="0" w:color="auto"/>
                              </w:divBdr>
                              <w:divsChild>
                                <w:div w:id="20447665">
                                  <w:marLeft w:val="0"/>
                                  <w:marRight w:val="0"/>
                                  <w:marTop w:val="0"/>
                                  <w:marBottom w:val="0"/>
                                  <w:divBdr>
                                    <w:top w:val="none" w:sz="0" w:space="0" w:color="auto"/>
                                    <w:left w:val="none" w:sz="0" w:space="0" w:color="auto"/>
                                    <w:bottom w:val="none" w:sz="0" w:space="0" w:color="auto"/>
                                    <w:right w:val="none" w:sz="0" w:space="0" w:color="auto"/>
                                  </w:divBdr>
                                  <w:divsChild>
                                    <w:div w:id="84573082">
                                      <w:marLeft w:val="0"/>
                                      <w:marRight w:val="0"/>
                                      <w:marTop w:val="0"/>
                                      <w:marBottom w:val="0"/>
                                      <w:divBdr>
                                        <w:top w:val="none" w:sz="0" w:space="0" w:color="auto"/>
                                        <w:left w:val="none" w:sz="0" w:space="0" w:color="auto"/>
                                        <w:bottom w:val="none" w:sz="0" w:space="0" w:color="auto"/>
                                        <w:right w:val="none" w:sz="0" w:space="0" w:color="auto"/>
                                      </w:divBdr>
                                      <w:divsChild>
                                        <w:div w:id="653529843">
                                          <w:marLeft w:val="0"/>
                                          <w:marRight w:val="0"/>
                                          <w:marTop w:val="0"/>
                                          <w:marBottom w:val="0"/>
                                          <w:divBdr>
                                            <w:top w:val="none" w:sz="0" w:space="0" w:color="auto"/>
                                            <w:left w:val="none" w:sz="0" w:space="0" w:color="auto"/>
                                            <w:bottom w:val="none" w:sz="0" w:space="0" w:color="auto"/>
                                            <w:right w:val="none" w:sz="0" w:space="0" w:color="auto"/>
                                          </w:divBdr>
                                          <w:divsChild>
                                            <w:div w:id="1415591764">
                                              <w:marLeft w:val="0"/>
                                              <w:marRight w:val="0"/>
                                              <w:marTop w:val="0"/>
                                              <w:marBottom w:val="0"/>
                                              <w:divBdr>
                                                <w:top w:val="none" w:sz="0" w:space="0" w:color="auto"/>
                                                <w:left w:val="none" w:sz="0" w:space="0" w:color="auto"/>
                                                <w:bottom w:val="none" w:sz="0" w:space="0" w:color="auto"/>
                                                <w:right w:val="none" w:sz="0" w:space="0" w:color="auto"/>
                                              </w:divBdr>
                                              <w:divsChild>
                                                <w:div w:id="891622527">
                                                  <w:marLeft w:val="0"/>
                                                  <w:marRight w:val="0"/>
                                                  <w:marTop w:val="0"/>
                                                  <w:marBottom w:val="0"/>
                                                  <w:divBdr>
                                                    <w:top w:val="none" w:sz="0" w:space="0" w:color="auto"/>
                                                    <w:left w:val="none" w:sz="0" w:space="0" w:color="auto"/>
                                                    <w:bottom w:val="none" w:sz="0" w:space="0" w:color="auto"/>
                                                    <w:right w:val="none" w:sz="0" w:space="0" w:color="auto"/>
                                                  </w:divBdr>
                                                  <w:divsChild>
                                                    <w:div w:id="1975985112">
                                                      <w:marLeft w:val="0"/>
                                                      <w:marRight w:val="0"/>
                                                      <w:marTop w:val="0"/>
                                                      <w:marBottom w:val="0"/>
                                                      <w:divBdr>
                                                        <w:top w:val="none" w:sz="0" w:space="0" w:color="auto"/>
                                                        <w:left w:val="none" w:sz="0" w:space="0" w:color="auto"/>
                                                        <w:bottom w:val="none" w:sz="0" w:space="0" w:color="auto"/>
                                                        <w:right w:val="none" w:sz="0" w:space="0" w:color="auto"/>
                                                      </w:divBdr>
                                                      <w:divsChild>
                                                        <w:div w:id="758478059">
                                                          <w:marLeft w:val="0"/>
                                                          <w:marRight w:val="0"/>
                                                          <w:marTop w:val="0"/>
                                                          <w:marBottom w:val="0"/>
                                                          <w:divBdr>
                                                            <w:top w:val="none" w:sz="0" w:space="0" w:color="auto"/>
                                                            <w:left w:val="none" w:sz="0" w:space="0" w:color="auto"/>
                                                            <w:bottom w:val="none" w:sz="0" w:space="0" w:color="auto"/>
                                                            <w:right w:val="none" w:sz="0" w:space="0" w:color="auto"/>
                                                          </w:divBdr>
                                                          <w:divsChild>
                                                            <w:div w:id="1129906240">
                                                              <w:marLeft w:val="0"/>
                                                              <w:marRight w:val="0"/>
                                                              <w:marTop w:val="0"/>
                                                              <w:marBottom w:val="0"/>
                                                              <w:divBdr>
                                                                <w:top w:val="none" w:sz="0" w:space="0" w:color="auto"/>
                                                                <w:left w:val="none" w:sz="0" w:space="0" w:color="auto"/>
                                                                <w:bottom w:val="none" w:sz="0" w:space="0" w:color="auto"/>
                                                                <w:right w:val="none" w:sz="0" w:space="0" w:color="auto"/>
                                                              </w:divBdr>
                                                              <w:divsChild>
                                                                <w:div w:id="36249510">
                                                                  <w:marLeft w:val="0"/>
                                                                  <w:marRight w:val="0"/>
                                                                  <w:marTop w:val="0"/>
                                                                  <w:marBottom w:val="0"/>
                                                                  <w:divBdr>
                                                                    <w:top w:val="none" w:sz="0" w:space="0" w:color="auto"/>
                                                                    <w:left w:val="none" w:sz="0" w:space="0" w:color="auto"/>
                                                                    <w:bottom w:val="none" w:sz="0" w:space="0" w:color="auto"/>
                                                                    <w:right w:val="none" w:sz="0" w:space="0" w:color="auto"/>
                                                                  </w:divBdr>
                                                                  <w:divsChild>
                                                                    <w:div w:id="2083329092">
                                                                      <w:marLeft w:val="0"/>
                                                                      <w:marRight w:val="0"/>
                                                                      <w:marTop w:val="0"/>
                                                                      <w:marBottom w:val="0"/>
                                                                      <w:divBdr>
                                                                        <w:top w:val="none" w:sz="0" w:space="0" w:color="auto"/>
                                                                        <w:left w:val="none" w:sz="0" w:space="0" w:color="auto"/>
                                                                        <w:bottom w:val="none" w:sz="0" w:space="0" w:color="auto"/>
                                                                        <w:right w:val="none" w:sz="0" w:space="0" w:color="auto"/>
                                                                      </w:divBdr>
                                                                      <w:divsChild>
                                                                        <w:div w:id="148791456">
                                                                          <w:marLeft w:val="0"/>
                                                                          <w:marRight w:val="0"/>
                                                                          <w:marTop w:val="0"/>
                                                                          <w:marBottom w:val="0"/>
                                                                          <w:divBdr>
                                                                            <w:top w:val="none" w:sz="0" w:space="0" w:color="auto"/>
                                                                            <w:left w:val="none" w:sz="0" w:space="0" w:color="auto"/>
                                                                            <w:bottom w:val="none" w:sz="0" w:space="0" w:color="auto"/>
                                                                            <w:right w:val="none" w:sz="0" w:space="0" w:color="auto"/>
                                                                          </w:divBdr>
                                                                          <w:divsChild>
                                                                            <w:div w:id="1553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77714">
      <w:bodyDiv w:val="1"/>
      <w:marLeft w:val="0"/>
      <w:marRight w:val="0"/>
      <w:marTop w:val="0"/>
      <w:marBottom w:val="0"/>
      <w:divBdr>
        <w:top w:val="none" w:sz="0" w:space="0" w:color="auto"/>
        <w:left w:val="none" w:sz="0" w:space="0" w:color="auto"/>
        <w:bottom w:val="none" w:sz="0" w:space="0" w:color="auto"/>
        <w:right w:val="none" w:sz="0" w:space="0" w:color="auto"/>
      </w:divBdr>
      <w:divsChild>
        <w:div w:id="1413509897">
          <w:marLeft w:val="0"/>
          <w:marRight w:val="0"/>
          <w:marTop w:val="0"/>
          <w:marBottom w:val="0"/>
          <w:divBdr>
            <w:top w:val="none" w:sz="0" w:space="0" w:color="auto"/>
            <w:left w:val="none" w:sz="0" w:space="0" w:color="auto"/>
            <w:bottom w:val="none" w:sz="0" w:space="0" w:color="auto"/>
            <w:right w:val="none" w:sz="0" w:space="0" w:color="auto"/>
          </w:divBdr>
          <w:divsChild>
            <w:div w:id="1614357959">
              <w:marLeft w:val="0"/>
              <w:marRight w:val="0"/>
              <w:marTop w:val="0"/>
              <w:marBottom w:val="0"/>
              <w:divBdr>
                <w:top w:val="none" w:sz="0" w:space="0" w:color="auto"/>
                <w:left w:val="none" w:sz="0" w:space="0" w:color="auto"/>
                <w:bottom w:val="none" w:sz="0" w:space="0" w:color="auto"/>
                <w:right w:val="none" w:sz="0" w:space="0" w:color="auto"/>
              </w:divBdr>
              <w:divsChild>
                <w:div w:id="1103304051">
                  <w:marLeft w:val="0"/>
                  <w:marRight w:val="0"/>
                  <w:marTop w:val="0"/>
                  <w:marBottom w:val="0"/>
                  <w:divBdr>
                    <w:top w:val="none" w:sz="0" w:space="0" w:color="auto"/>
                    <w:left w:val="none" w:sz="0" w:space="0" w:color="auto"/>
                    <w:bottom w:val="none" w:sz="0" w:space="0" w:color="auto"/>
                    <w:right w:val="none" w:sz="0" w:space="0" w:color="auto"/>
                  </w:divBdr>
                  <w:divsChild>
                    <w:div w:id="362556274">
                      <w:marLeft w:val="0"/>
                      <w:marRight w:val="0"/>
                      <w:marTop w:val="210"/>
                      <w:marBottom w:val="0"/>
                      <w:divBdr>
                        <w:top w:val="none" w:sz="0" w:space="0" w:color="auto"/>
                        <w:left w:val="none" w:sz="0" w:space="0" w:color="auto"/>
                        <w:bottom w:val="none" w:sz="0" w:space="0" w:color="auto"/>
                        <w:right w:val="none" w:sz="0" w:space="0" w:color="auto"/>
                      </w:divBdr>
                      <w:divsChild>
                        <w:div w:id="1768648145">
                          <w:marLeft w:val="0"/>
                          <w:marRight w:val="0"/>
                          <w:marTop w:val="0"/>
                          <w:marBottom w:val="0"/>
                          <w:divBdr>
                            <w:top w:val="none" w:sz="0" w:space="0" w:color="auto"/>
                            <w:left w:val="none" w:sz="0" w:space="0" w:color="auto"/>
                            <w:bottom w:val="none" w:sz="0" w:space="0" w:color="auto"/>
                            <w:right w:val="none" w:sz="0" w:space="0" w:color="auto"/>
                          </w:divBdr>
                          <w:divsChild>
                            <w:div w:id="61175369">
                              <w:marLeft w:val="0"/>
                              <w:marRight w:val="0"/>
                              <w:marTop w:val="0"/>
                              <w:marBottom w:val="0"/>
                              <w:divBdr>
                                <w:top w:val="none" w:sz="0" w:space="0" w:color="auto"/>
                                <w:left w:val="none" w:sz="0" w:space="0" w:color="auto"/>
                                <w:bottom w:val="none" w:sz="0" w:space="0" w:color="auto"/>
                                <w:right w:val="none" w:sz="0" w:space="0" w:color="auto"/>
                              </w:divBdr>
                              <w:divsChild>
                                <w:div w:id="435290719">
                                  <w:marLeft w:val="0"/>
                                  <w:marRight w:val="0"/>
                                  <w:marTop w:val="0"/>
                                  <w:marBottom w:val="0"/>
                                  <w:divBdr>
                                    <w:top w:val="none" w:sz="0" w:space="0" w:color="auto"/>
                                    <w:left w:val="none" w:sz="0" w:space="0" w:color="auto"/>
                                    <w:bottom w:val="none" w:sz="0" w:space="0" w:color="auto"/>
                                    <w:right w:val="none" w:sz="0" w:space="0" w:color="auto"/>
                                  </w:divBdr>
                                  <w:divsChild>
                                    <w:div w:id="16711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4874">
      <w:bodyDiv w:val="1"/>
      <w:marLeft w:val="0"/>
      <w:marRight w:val="0"/>
      <w:marTop w:val="0"/>
      <w:marBottom w:val="0"/>
      <w:divBdr>
        <w:top w:val="none" w:sz="0" w:space="0" w:color="auto"/>
        <w:left w:val="none" w:sz="0" w:space="0" w:color="auto"/>
        <w:bottom w:val="none" w:sz="0" w:space="0" w:color="auto"/>
        <w:right w:val="none" w:sz="0" w:space="0" w:color="auto"/>
      </w:divBdr>
    </w:div>
    <w:div w:id="1067800457">
      <w:bodyDiv w:val="1"/>
      <w:marLeft w:val="0"/>
      <w:marRight w:val="0"/>
      <w:marTop w:val="0"/>
      <w:marBottom w:val="0"/>
      <w:divBdr>
        <w:top w:val="none" w:sz="0" w:space="0" w:color="auto"/>
        <w:left w:val="none" w:sz="0" w:space="0" w:color="auto"/>
        <w:bottom w:val="none" w:sz="0" w:space="0" w:color="auto"/>
        <w:right w:val="none" w:sz="0" w:space="0" w:color="auto"/>
      </w:divBdr>
    </w:div>
    <w:div w:id="1150439307">
      <w:bodyDiv w:val="1"/>
      <w:marLeft w:val="0"/>
      <w:marRight w:val="0"/>
      <w:marTop w:val="0"/>
      <w:marBottom w:val="0"/>
      <w:divBdr>
        <w:top w:val="none" w:sz="0" w:space="0" w:color="auto"/>
        <w:left w:val="none" w:sz="0" w:space="0" w:color="auto"/>
        <w:bottom w:val="none" w:sz="0" w:space="0" w:color="auto"/>
        <w:right w:val="none" w:sz="0" w:space="0" w:color="auto"/>
      </w:divBdr>
      <w:divsChild>
        <w:div w:id="298152266">
          <w:marLeft w:val="0"/>
          <w:marRight w:val="0"/>
          <w:marTop w:val="0"/>
          <w:marBottom w:val="0"/>
          <w:divBdr>
            <w:top w:val="none" w:sz="0" w:space="0" w:color="auto"/>
            <w:left w:val="none" w:sz="0" w:space="0" w:color="auto"/>
            <w:bottom w:val="none" w:sz="0" w:space="0" w:color="auto"/>
            <w:right w:val="none" w:sz="0" w:space="0" w:color="auto"/>
          </w:divBdr>
          <w:divsChild>
            <w:div w:id="1994095485">
              <w:marLeft w:val="0"/>
              <w:marRight w:val="0"/>
              <w:marTop w:val="0"/>
              <w:marBottom w:val="0"/>
              <w:divBdr>
                <w:top w:val="none" w:sz="0" w:space="0" w:color="auto"/>
                <w:left w:val="none" w:sz="0" w:space="0" w:color="auto"/>
                <w:bottom w:val="none" w:sz="0" w:space="0" w:color="auto"/>
                <w:right w:val="none" w:sz="0" w:space="0" w:color="auto"/>
              </w:divBdr>
              <w:divsChild>
                <w:div w:id="11893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757">
      <w:bodyDiv w:val="1"/>
      <w:marLeft w:val="0"/>
      <w:marRight w:val="0"/>
      <w:marTop w:val="0"/>
      <w:marBottom w:val="0"/>
      <w:divBdr>
        <w:top w:val="none" w:sz="0" w:space="0" w:color="auto"/>
        <w:left w:val="none" w:sz="0" w:space="0" w:color="auto"/>
        <w:bottom w:val="none" w:sz="0" w:space="0" w:color="auto"/>
        <w:right w:val="none" w:sz="0" w:space="0" w:color="auto"/>
      </w:divBdr>
      <w:divsChild>
        <w:div w:id="1753549980">
          <w:marLeft w:val="0"/>
          <w:marRight w:val="0"/>
          <w:marTop w:val="0"/>
          <w:marBottom w:val="0"/>
          <w:divBdr>
            <w:top w:val="none" w:sz="0" w:space="0" w:color="auto"/>
            <w:left w:val="none" w:sz="0" w:space="0" w:color="auto"/>
            <w:bottom w:val="none" w:sz="0" w:space="0" w:color="auto"/>
            <w:right w:val="none" w:sz="0" w:space="0" w:color="auto"/>
          </w:divBdr>
          <w:divsChild>
            <w:div w:id="1447234050">
              <w:marLeft w:val="0"/>
              <w:marRight w:val="0"/>
              <w:marTop w:val="0"/>
              <w:marBottom w:val="0"/>
              <w:divBdr>
                <w:top w:val="none" w:sz="0" w:space="0" w:color="auto"/>
                <w:left w:val="none" w:sz="0" w:space="0" w:color="auto"/>
                <w:bottom w:val="none" w:sz="0" w:space="0" w:color="auto"/>
                <w:right w:val="none" w:sz="0" w:space="0" w:color="auto"/>
              </w:divBdr>
              <w:divsChild>
                <w:div w:id="1883784366">
                  <w:marLeft w:val="0"/>
                  <w:marRight w:val="0"/>
                  <w:marTop w:val="0"/>
                  <w:marBottom w:val="0"/>
                  <w:divBdr>
                    <w:top w:val="single" w:sz="6" w:space="0" w:color="E5E5E5"/>
                    <w:left w:val="single" w:sz="6" w:space="0" w:color="E5E5E5"/>
                    <w:bottom w:val="single" w:sz="6" w:space="0" w:color="E5E5E5"/>
                    <w:right w:val="single" w:sz="6" w:space="0" w:color="E5E5E5"/>
                  </w:divBdr>
                  <w:divsChild>
                    <w:div w:id="1069696782">
                      <w:marLeft w:val="0"/>
                      <w:marRight w:val="0"/>
                      <w:marTop w:val="0"/>
                      <w:marBottom w:val="0"/>
                      <w:divBdr>
                        <w:top w:val="none" w:sz="0" w:space="0" w:color="auto"/>
                        <w:left w:val="none" w:sz="0" w:space="0" w:color="auto"/>
                        <w:bottom w:val="none" w:sz="0" w:space="0" w:color="auto"/>
                        <w:right w:val="none" w:sz="0" w:space="0" w:color="auto"/>
                      </w:divBdr>
                      <w:divsChild>
                        <w:div w:id="1447577246">
                          <w:marLeft w:val="0"/>
                          <w:marRight w:val="0"/>
                          <w:marTop w:val="0"/>
                          <w:marBottom w:val="0"/>
                          <w:divBdr>
                            <w:top w:val="none" w:sz="0" w:space="0" w:color="auto"/>
                            <w:left w:val="none" w:sz="0" w:space="0" w:color="auto"/>
                            <w:bottom w:val="none" w:sz="0" w:space="0" w:color="auto"/>
                            <w:right w:val="none" w:sz="0" w:space="0" w:color="auto"/>
                          </w:divBdr>
                          <w:divsChild>
                            <w:div w:id="1154490970">
                              <w:marLeft w:val="0"/>
                              <w:marRight w:val="0"/>
                              <w:marTop w:val="0"/>
                              <w:marBottom w:val="0"/>
                              <w:divBdr>
                                <w:top w:val="none" w:sz="0" w:space="0" w:color="auto"/>
                                <w:left w:val="none" w:sz="0" w:space="0" w:color="auto"/>
                                <w:bottom w:val="none" w:sz="0" w:space="0" w:color="auto"/>
                                <w:right w:val="none" w:sz="0" w:space="0" w:color="auto"/>
                              </w:divBdr>
                              <w:divsChild>
                                <w:div w:id="1017655171">
                                  <w:marLeft w:val="0"/>
                                  <w:marRight w:val="0"/>
                                  <w:marTop w:val="0"/>
                                  <w:marBottom w:val="0"/>
                                  <w:divBdr>
                                    <w:top w:val="none" w:sz="0" w:space="0" w:color="auto"/>
                                    <w:left w:val="none" w:sz="0" w:space="0" w:color="auto"/>
                                    <w:bottom w:val="none" w:sz="0" w:space="0" w:color="auto"/>
                                    <w:right w:val="none" w:sz="0" w:space="0" w:color="auto"/>
                                  </w:divBdr>
                                  <w:divsChild>
                                    <w:div w:id="1723795471">
                                      <w:marLeft w:val="0"/>
                                      <w:marRight w:val="0"/>
                                      <w:marTop w:val="0"/>
                                      <w:marBottom w:val="0"/>
                                      <w:divBdr>
                                        <w:top w:val="none" w:sz="0" w:space="0" w:color="auto"/>
                                        <w:left w:val="none" w:sz="0" w:space="0" w:color="auto"/>
                                        <w:bottom w:val="none" w:sz="0" w:space="0" w:color="auto"/>
                                        <w:right w:val="none" w:sz="0" w:space="0" w:color="auto"/>
                                      </w:divBdr>
                                      <w:divsChild>
                                        <w:div w:id="1170949744">
                                          <w:marLeft w:val="0"/>
                                          <w:marRight w:val="0"/>
                                          <w:marTop w:val="225"/>
                                          <w:marBottom w:val="75"/>
                                          <w:divBdr>
                                            <w:top w:val="none" w:sz="0" w:space="0" w:color="auto"/>
                                            <w:left w:val="none" w:sz="0" w:space="0" w:color="auto"/>
                                            <w:bottom w:val="none" w:sz="0" w:space="0" w:color="auto"/>
                                            <w:right w:val="none" w:sz="0" w:space="0" w:color="auto"/>
                                          </w:divBdr>
                                        </w:div>
                                        <w:div w:id="130823967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91518">
      <w:bodyDiv w:val="1"/>
      <w:marLeft w:val="0"/>
      <w:marRight w:val="0"/>
      <w:marTop w:val="0"/>
      <w:marBottom w:val="0"/>
      <w:divBdr>
        <w:top w:val="none" w:sz="0" w:space="0" w:color="auto"/>
        <w:left w:val="none" w:sz="0" w:space="0" w:color="auto"/>
        <w:bottom w:val="none" w:sz="0" w:space="0" w:color="auto"/>
        <w:right w:val="none" w:sz="0" w:space="0" w:color="auto"/>
      </w:divBdr>
    </w:div>
    <w:div w:id="1764570481">
      <w:bodyDiv w:val="1"/>
      <w:marLeft w:val="0"/>
      <w:marRight w:val="0"/>
      <w:marTop w:val="0"/>
      <w:marBottom w:val="0"/>
      <w:divBdr>
        <w:top w:val="none" w:sz="0" w:space="0" w:color="auto"/>
        <w:left w:val="none" w:sz="0" w:space="0" w:color="auto"/>
        <w:bottom w:val="none" w:sz="0" w:space="0" w:color="auto"/>
        <w:right w:val="none" w:sz="0" w:space="0" w:color="auto"/>
      </w:divBdr>
      <w:divsChild>
        <w:div w:id="1525049120">
          <w:marLeft w:val="0"/>
          <w:marRight w:val="0"/>
          <w:marTop w:val="0"/>
          <w:marBottom w:val="0"/>
          <w:divBdr>
            <w:top w:val="none" w:sz="0" w:space="0" w:color="auto"/>
            <w:left w:val="none" w:sz="0" w:space="0" w:color="auto"/>
            <w:bottom w:val="none" w:sz="0" w:space="0" w:color="auto"/>
            <w:right w:val="none" w:sz="0" w:space="0" w:color="auto"/>
          </w:divBdr>
        </w:div>
      </w:divsChild>
    </w:div>
    <w:div w:id="1768312264">
      <w:bodyDiv w:val="1"/>
      <w:marLeft w:val="0"/>
      <w:marRight w:val="0"/>
      <w:marTop w:val="0"/>
      <w:marBottom w:val="0"/>
      <w:divBdr>
        <w:top w:val="none" w:sz="0" w:space="0" w:color="auto"/>
        <w:left w:val="none" w:sz="0" w:space="0" w:color="auto"/>
        <w:bottom w:val="none" w:sz="0" w:space="0" w:color="auto"/>
        <w:right w:val="none" w:sz="0" w:space="0" w:color="auto"/>
      </w:divBdr>
    </w:div>
    <w:div w:id="1841499872">
      <w:bodyDiv w:val="1"/>
      <w:marLeft w:val="0"/>
      <w:marRight w:val="0"/>
      <w:marTop w:val="0"/>
      <w:marBottom w:val="0"/>
      <w:divBdr>
        <w:top w:val="none" w:sz="0" w:space="0" w:color="auto"/>
        <w:left w:val="none" w:sz="0" w:space="0" w:color="auto"/>
        <w:bottom w:val="none" w:sz="0" w:space="0" w:color="auto"/>
        <w:right w:val="none" w:sz="0" w:space="0" w:color="auto"/>
      </w:divBdr>
      <w:divsChild>
        <w:div w:id="713772487">
          <w:marLeft w:val="0"/>
          <w:marRight w:val="0"/>
          <w:marTop w:val="0"/>
          <w:marBottom w:val="0"/>
          <w:divBdr>
            <w:top w:val="none" w:sz="0" w:space="0" w:color="auto"/>
            <w:left w:val="none" w:sz="0" w:space="0" w:color="auto"/>
            <w:bottom w:val="none" w:sz="0" w:space="0" w:color="auto"/>
            <w:right w:val="none" w:sz="0" w:space="0" w:color="auto"/>
          </w:divBdr>
        </w:div>
      </w:divsChild>
    </w:div>
    <w:div w:id="21292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footer" Target="footer4.xml"/><Relationship Id="rId26" Type="http://schemas.openxmlformats.org/officeDocument/2006/relationships/oleObject" Target="embeddings/oleObject4.bin"/><Relationship Id="rId39"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oleObject" Target="embeddings/oleObject6.bin"/><Relationship Id="rId42" Type="http://schemas.openxmlformats.org/officeDocument/2006/relationships/header" Target="header3.xml"/><Relationship Id="rId47" Type="http://schemas.openxmlformats.org/officeDocument/2006/relationships/footer" Target="footer11.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image" Target="media/image9.emf"/><Relationship Id="rId33" Type="http://schemas.openxmlformats.org/officeDocument/2006/relationships/image" Target="media/image15.wmf"/><Relationship Id="rId38" Type="http://schemas.openxmlformats.org/officeDocument/2006/relationships/footer" Target="footer8.xml"/><Relationship Id="rId46"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2.png"/><Relationship Id="rId41"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baike.baidu.com/view/126359.htm" TargetMode="External"/><Relationship Id="rId32" Type="http://schemas.openxmlformats.org/officeDocument/2006/relationships/oleObject" Target="embeddings/oleObject5.bin"/><Relationship Id="rId37" Type="http://schemas.openxmlformats.org/officeDocument/2006/relationships/footer" Target="footer7.xml"/><Relationship Id="rId40" Type="http://schemas.openxmlformats.org/officeDocument/2006/relationships/image" Target="media/image16.emf"/><Relationship Id="rId45"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footer" Target="footer6.xml"/><Relationship Id="rId49"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5.xml"/><Relationship Id="rId31" Type="http://schemas.openxmlformats.org/officeDocument/2006/relationships/image" Target="media/image14.wmf"/><Relationship Id="rId44"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8.emf"/><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eader" Target="header2.xm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127</Pages>
  <Words>13221</Words>
  <Characters>75364</Characters>
  <Application>Microsoft Office Word</Application>
  <DocSecurity>0</DocSecurity>
  <Lines>628</Lines>
  <Paragraphs>176</Paragraphs>
  <ScaleCrop>false</ScaleCrop>
  <Company>Microsoft</Company>
  <LinksUpToDate>false</LinksUpToDate>
  <CharactersWithSpaces>88409</CharactersWithSpaces>
  <SharedDoc>false</SharedDoc>
  <HLinks>
    <vt:vector size="54" baseType="variant">
      <vt:variant>
        <vt:i4>1114161</vt:i4>
      </vt:variant>
      <vt:variant>
        <vt:i4>26</vt:i4>
      </vt:variant>
      <vt:variant>
        <vt:i4>0</vt:i4>
      </vt:variant>
      <vt:variant>
        <vt:i4>5</vt:i4>
      </vt:variant>
      <vt:variant>
        <vt:lpwstr/>
      </vt:variant>
      <vt:variant>
        <vt:lpwstr>_Toc26306</vt:lpwstr>
      </vt:variant>
      <vt:variant>
        <vt:i4>1310775</vt:i4>
      </vt:variant>
      <vt:variant>
        <vt:i4>23</vt:i4>
      </vt:variant>
      <vt:variant>
        <vt:i4>0</vt:i4>
      </vt:variant>
      <vt:variant>
        <vt:i4>5</vt:i4>
      </vt:variant>
      <vt:variant>
        <vt:lpwstr/>
      </vt:variant>
      <vt:variant>
        <vt:lpwstr>_Toc5526</vt:lpwstr>
      </vt:variant>
      <vt:variant>
        <vt:i4>1441851</vt:i4>
      </vt:variant>
      <vt:variant>
        <vt:i4>20</vt:i4>
      </vt:variant>
      <vt:variant>
        <vt:i4>0</vt:i4>
      </vt:variant>
      <vt:variant>
        <vt:i4>5</vt:i4>
      </vt:variant>
      <vt:variant>
        <vt:lpwstr/>
      </vt:variant>
      <vt:variant>
        <vt:lpwstr>_Toc20917</vt:lpwstr>
      </vt:variant>
      <vt:variant>
        <vt:i4>1179697</vt:i4>
      </vt:variant>
      <vt:variant>
        <vt:i4>17</vt:i4>
      </vt:variant>
      <vt:variant>
        <vt:i4>0</vt:i4>
      </vt:variant>
      <vt:variant>
        <vt:i4>5</vt:i4>
      </vt:variant>
      <vt:variant>
        <vt:lpwstr/>
      </vt:variant>
      <vt:variant>
        <vt:lpwstr>_Toc31243</vt:lpwstr>
      </vt:variant>
      <vt:variant>
        <vt:i4>1114170</vt:i4>
      </vt:variant>
      <vt:variant>
        <vt:i4>14</vt:i4>
      </vt:variant>
      <vt:variant>
        <vt:i4>0</vt:i4>
      </vt:variant>
      <vt:variant>
        <vt:i4>5</vt:i4>
      </vt:variant>
      <vt:variant>
        <vt:lpwstr/>
      </vt:variant>
      <vt:variant>
        <vt:lpwstr>_Toc27818</vt:lpwstr>
      </vt:variant>
      <vt:variant>
        <vt:i4>2031664</vt:i4>
      </vt:variant>
      <vt:variant>
        <vt:i4>11</vt:i4>
      </vt:variant>
      <vt:variant>
        <vt:i4>0</vt:i4>
      </vt:variant>
      <vt:variant>
        <vt:i4>5</vt:i4>
      </vt:variant>
      <vt:variant>
        <vt:lpwstr/>
      </vt:variant>
      <vt:variant>
        <vt:lpwstr>_Toc9199</vt:lpwstr>
      </vt:variant>
      <vt:variant>
        <vt:i4>1048627</vt:i4>
      </vt:variant>
      <vt:variant>
        <vt:i4>8</vt:i4>
      </vt:variant>
      <vt:variant>
        <vt:i4>0</vt:i4>
      </vt:variant>
      <vt:variant>
        <vt:i4>5</vt:i4>
      </vt:variant>
      <vt:variant>
        <vt:lpwstr/>
      </vt:variant>
      <vt:variant>
        <vt:lpwstr>_Toc30077</vt:lpwstr>
      </vt:variant>
      <vt:variant>
        <vt:i4>1507378</vt:i4>
      </vt:variant>
      <vt:variant>
        <vt:i4>5</vt:i4>
      </vt:variant>
      <vt:variant>
        <vt:i4>0</vt:i4>
      </vt:variant>
      <vt:variant>
        <vt:i4>5</vt:i4>
      </vt:variant>
      <vt:variant>
        <vt:lpwstr/>
      </vt:variant>
      <vt:variant>
        <vt:lpwstr>_Toc28085</vt:lpwstr>
      </vt:variant>
      <vt:variant>
        <vt:i4>1376311</vt:i4>
      </vt:variant>
      <vt:variant>
        <vt:i4>2</vt:i4>
      </vt:variant>
      <vt:variant>
        <vt:i4>0</vt:i4>
      </vt:variant>
      <vt:variant>
        <vt:i4>5</vt:i4>
      </vt:variant>
      <vt:variant>
        <vt:lpwstr/>
      </vt:variant>
      <vt:variant>
        <vt:lpwstr>_Toc6210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19</cp:revision>
  <cp:lastPrinted>2018-11-06T11:38:00Z</cp:lastPrinted>
  <dcterms:created xsi:type="dcterms:W3CDTF">2019-04-03T08:49:00Z</dcterms:created>
  <dcterms:modified xsi:type="dcterms:W3CDTF">2019-04-03T09:21:00Z</dcterms:modified>
</cp:coreProperties>
</file>